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313"/>
        <w:tblW w:w="10844" w:type="dxa"/>
        <w:tblLayout w:type="fixed"/>
        <w:tblLook w:val="0000"/>
      </w:tblPr>
      <w:tblGrid>
        <w:gridCol w:w="4202"/>
        <w:gridCol w:w="2941"/>
        <w:gridCol w:w="3701"/>
      </w:tblGrid>
      <w:tr w:rsidR="00A766E1" w:rsidRPr="00A766E1" w:rsidTr="00A766E1">
        <w:trPr>
          <w:trHeight w:val="210"/>
        </w:trPr>
        <w:tc>
          <w:tcPr>
            <w:tcW w:w="4202" w:type="dxa"/>
            <w:shd w:val="clear" w:color="auto" w:fill="auto"/>
          </w:tcPr>
          <w:p w:rsidR="00A766E1" w:rsidRPr="00A766E1" w:rsidRDefault="00A766E1" w:rsidP="00A766E1">
            <w:pPr>
              <w:jc w:val="center"/>
              <w:rPr>
                <w:rFonts w:ascii="Calibri" w:eastAsia="Calibri" w:hAnsi="Calibri"/>
                <w:sz w:val="20"/>
                <w:szCs w:val="20"/>
                <w:lang w:eastAsia="en-US"/>
              </w:rPr>
            </w:pPr>
            <w:bookmarkStart w:id="0" w:name="OLE_LINK2"/>
            <w:r w:rsidRPr="00A766E1">
              <w:rPr>
                <w:rFonts w:ascii="Calibri" w:eastAsia="Calibri" w:hAnsi="Calibri"/>
                <w:sz w:val="20"/>
                <w:szCs w:val="20"/>
                <w:lang w:eastAsia="en-US"/>
              </w:rPr>
              <w:t>REPUBLIQUE DU CAMEROUN</w:t>
            </w:r>
          </w:p>
          <w:p w:rsidR="00A766E1" w:rsidRPr="00A766E1" w:rsidRDefault="00A766E1" w:rsidP="00A766E1">
            <w:pPr>
              <w:jc w:val="center"/>
              <w:rPr>
                <w:rFonts w:ascii="Calibri" w:eastAsia="Calibri" w:hAnsi="Calibri"/>
                <w:sz w:val="16"/>
                <w:szCs w:val="16"/>
                <w:lang w:eastAsia="en-US"/>
              </w:rPr>
            </w:pPr>
            <w:r w:rsidRPr="00A766E1">
              <w:rPr>
                <w:rFonts w:ascii="Calibri" w:eastAsia="Calibri" w:hAnsi="Calibri"/>
                <w:sz w:val="16"/>
                <w:szCs w:val="16"/>
                <w:lang w:eastAsia="en-US"/>
              </w:rPr>
              <w:t>PAIX – TRAVAIL – PATRIE</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MINISTERE DE LA DECENTRALISATION ET DU DEVELOPPEMENT LOCAL</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REGION DU SUD</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DEPARTEMENT DE LA MVILA</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COMMUNE DE BIWONG BANE</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COMMISSION INTERNE DE PASSATION DES MARCHES</w:t>
            </w:r>
            <w:bookmarkEnd w:id="0"/>
          </w:p>
        </w:tc>
        <w:tc>
          <w:tcPr>
            <w:tcW w:w="2941" w:type="dxa"/>
            <w:shd w:val="clear" w:color="auto" w:fill="auto"/>
          </w:tcPr>
          <w:p w:rsidR="00A766E1" w:rsidRPr="00A766E1" w:rsidRDefault="00A766E1" w:rsidP="00A766E1">
            <w:pPr>
              <w:spacing w:line="276" w:lineRule="auto"/>
              <w:rPr>
                <w:rFonts w:ascii="Calibri" w:eastAsia="Calibri" w:hAnsi="Calibri"/>
                <w:sz w:val="22"/>
                <w:szCs w:val="22"/>
                <w:lang w:eastAsia="en-US"/>
              </w:rPr>
            </w:pPr>
          </w:p>
          <w:p w:rsidR="00A766E1" w:rsidRPr="00A766E1" w:rsidRDefault="00A766E1" w:rsidP="00A766E1">
            <w:pPr>
              <w:spacing w:line="276" w:lineRule="auto"/>
              <w:jc w:val="both"/>
              <w:rPr>
                <w:rFonts w:ascii="Calibri" w:eastAsia="Calibri" w:hAnsi="Calibri"/>
                <w:sz w:val="22"/>
                <w:szCs w:val="22"/>
                <w:lang w:eastAsia="en-US"/>
              </w:rPr>
            </w:pPr>
          </w:p>
          <w:p w:rsidR="00A766E1" w:rsidRPr="00A766E1" w:rsidRDefault="00A766E1" w:rsidP="00A766E1">
            <w:pPr>
              <w:spacing w:line="276" w:lineRule="auto"/>
              <w:jc w:val="both"/>
              <w:rPr>
                <w:rFonts w:ascii="Calibri" w:eastAsia="Calibri" w:hAnsi="Calibri"/>
                <w:sz w:val="22"/>
                <w:szCs w:val="22"/>
                <w:lang w:eastAsia="en-US"/>
              </w:rPr>
            </w:pPr>
            <w:r w:rsidRPr="00A766E1">
              <w:rPr>
                <w:rFonts w:ascii="Cambria" w:eastAsia="Calibri" w:hAnsi="Cambria"/>
                <w:noProof/>
                <w:sz w:val="14"/>
                <w:szCs w:val="14"/>
              </w:rPr>
              <w:drawing>
                <wp:inline distT="0" distB="0" distL="0" distR="0">
                  <wp:extent cx="1376661" cy="1390650"/>
                  <wp:effectExtent l="0" t="0" r="0" b="0"/>
                  <wp:docPr id="2" name="Image 2"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6092" cy="1400177"/>
                          </a:xfrm>
                          <a:prstGeom prst="rect">
                            <a:avLst/>
                          </a:prstGeom>
                          <a:noFill/>
                          <a:ln>
                            <a:noFill/>
                          </a:ln>
                        </pic:spPr>
                      </pic:pic>
                    </a:graphicData>
                  </a:graphic>
                </wp:inline>
              </w:drawing>
            </w:r>
          </w:p>
          <w:p w:rsidR="00A766E1" w:rsidRPr="00A766E1" w:rsidRDefault="00A766E1" w:rsidP="00A766E1">
            <w:pPr>
              <w:spacing w:line="276" w:lineRule="auto"/>
              <w:jc w:val="both"/>
              <w:rPr>
                <w:rFonts w:ascii="Calibri" w:eastAsia="Calibri" w:hAnsi="Calibri"/>
                <w:sz w:val="22"/>
                <w:szCs w:val="22"/>
                <w:lang w:eastAsia="en-US"/>
              </w:rPr>
            </w:pPr>
          </w:p>
          <w:p w:rsidR="00A766E1" w:rsidRPr="00A766E1" w:rsidRDefault="00A766E1" w:rsidP="00A766E1">
            <w:pPr>
              <w:spacing w:line="276" w:lineRule="auto"/>
              <w:jc w:val="both"/>
              <w:rPr>
                <w:rFonts w:ascii="Calibri" w:eastAsia="Calibri" w:hAnsi="Calibri"/>
                <w:sz w:val="22"/>
                <w:szCs w:val="22"/>
                <w:lang w:eastAsia="en-US"/>
              </w:rPr>
            </w:pPr>
          </w:p>
          <w:p w:rsidR="00A766E1" w:rsidRPr="00A766E1" w:rsidRDefault="00A766E1" w:rsidP="00A766E1">
            <w:pPr>
              <w:spacing w:line="276" w:lineRule="auto"/>
              <w:jc w:val="both"/>
              <w:rPr>
                <w:rFonts w:ascii="Calibri" w:eastAsia="Calibri" w:hAnsi="Calibri"/>
                <w:sz w:val="22"/>
                <w:szCs w:val="22"/>
                <w:lang w:eastAsia="en-US"/>
              </w:rPr>
            </w:pPr>
          </w:p>
          <w:p w:rsidR="00A766E1" w:rsidRPr="00A766E1" w:rsidRDefault="00A766E1" w:rsidP="00A766E1">
            <w:pPr>
              <w:spacing w:line="276" w:lineRule="auto"/>
              <w:jc w:val="both"/>
              <w:rPr>
                <w:rFonts w:ascii="Calibri" w:eastAsia="Calibri" w:hAnsi="Calibri"/>
                <w:sz w:val="22"/>
                <w:szCs w:val="22"/>
                <w:lang w:eastAsia="en-US"/>
              </w:rPr>
            </w:pPr>
          </w:p>
        </w:tc>
        <w:tc>
          <w:tcPr>
            <w:tcW w:w="3701" w:type="dxa"/>
            <w:shd w:val="clear" w:color="auto" w:fill="auto"/>
          </w:tcPr>
          <w:p w:rsidR="00A766E1" w:rsidRPr="00A766E1" w:rsidRDefault="00A766E1" w:rsidP="00A766E1">
            <w:pPr>
              <w:jc w:val="center"/>
              <w:rPr>
                <w:rFonts w:ascii="Calibri" w:eastAsia="Calibri" w:hAnsi="Calibri"/>
                <w:sz w:val="20"/>
                <w:szCs w:val="20"/>
                <w:lang w:val="en-GB" w:eastAsia="en-US"/>
              </w:rPr>
            </w:pPr>
            <w:bookmarkStart w:id="1" w:name="OLE_LINK3"/>
            <w:r w:rsidRPr="00A766E1">
              <w:rPr>
                <w:rFonts w:ascii="Calibri" w:eastAsia="Calibri" w:hAnsi="Calibri"/>
                <w:sz w:val="20"/>
                <w:szCs w:val="20"/>
                <w:lang w:val="en-GB" w:eastAsia="en-US"/>
              </w:rPr>
              <w:t>REPUBLIC OF CAMEROON</w:t>
            </w:r>
          </w:p>
          <w:p w:rsidR="00A766E1" w:rsidRPr="00A766E1" w:rsidRDefault="00A766E1" w:rsidP="00A766E1">
            <w:pPr>
              <w:jc w:val="center"/>
              <w:rPr>
                <w:rFonts w:ascii="Calibri" w:eastAsia="Calibri" w:hAnsi="Calibri"/>
                <w:sz w:val="16"/>
                <w:szCs w:val="16"/>
                <w:lang w:val="en-GB" w:eastAsia="en-US"/>
              </w:rPr>
            </w:pPr>
            <w:r w:rsidRPr="00A766E1">
              <w:rPr>
                <w:rFonts w:ascii="Calibri" w:eastAsia="Calibri" w:hAnsi="Calibri"/>
                <w:i/>
                <w:sz w:val="16"/>
                <w:szCs w:val="16"/>
                <w:lang w:val="en-GB" w:eastAsia="en-US"/>
              </w:rPr>
              <w:t>PEACE – WORK - FATHERLAND</w:t>
            </w:r>
          </w:p>
          <w:p w:rsidR="00A766E1" w:rsidRPr="005F3D2F" w:rsidRDefault="00A766E1" w:rsidP="00A766E1">
            <w:pPr>
              <w:jc w:val="center"/>
              <w:rPr>
                <w:rFonts w:ascii="Calibri" w:eastAsia="Calibri" w:hAnsi="Calibri"/>
                <w:sz w:val="20"/>
                <w:szCs w:val="20"/>
                <w:lang w:val="en-US" w:eastAsia="en-US"/>
              </w:rPr>
            </w:pPr>
            <w:r w:rsidRPr="005F3D2F">
              <w:rPr>
                <w:rFonts w:ascii="Calibri" w:eastAsia="Calibri" w:hAnsi="Calibri"/>
                <w:sz w:val="20"/>
                <w:szCs w:val="20"/>
                <w:lang w:val="en-US" w:eastAsia="en-US"/>
              </w:rPr>
              <w:t>**********</w:t>
            </w:r>
          </w:p>
          <w:p w:rsidR="00A766E1" w:rsidRPr="00A766E1" w:rsidRDefault="00A766E1" w:rsidP="00A766E1">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MINISTRY OF DECENTRALIZATION AND LOCAL DEVELOPEMENT</w:t>
            </w:r>
          </w:p>
          <w:p w:rsidR="00A766E1" w:rsidRPr="005F3D2F" w:rsidRDefault="00A766E1" w:rsidP="00A766E1">
            <w:pPr>
              <w:jc w:val="center"/>
              <w:rPr>
                <w:rFonts w:ascii="Calibri" w:eastAsia="Calibri" w:hAnsi="Calibri"/>
                <w:sz w:val="20"/>
                <w:szCs w:val="20"/>
                <w:lang w:val="en-US" w:eastAsia="en-US"/>
              </w:rPr>
            </w:pPr>
            <w:r w:rsidRPr="005F3D2F">
              <w:rPr>
                <w:rFonts w:ascii="Calibri" w:eastAsia="Calibri" w:hAnsi="Calibri"/>
                <w:sz w:val="20"/>
                <w:szCs w:val="20"/>
                <w:lang w:val="en-US" w:eastAsia="en-US"/>
              </w:rPr>
              <w:t>**********</w:t>
            </w:r>
          </w:p>
          <w:p w:rsidR="00A766E1" w:rsidRPr="00A766E1" w:rsidRDefault="00A766E1" w:rsidP="00A766E1">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SOUTH REGION</w:t>
            </w:r>
          </w:p>
          <w:p w:rsidR="00A766E1" w:rsidRPr="005F3D2F" w:rsidRDefault="00A766E1" w:rsidP="00A766E1">
            <w:pPr>
              <w:jc w:val="center"/>
              <w:rPr>
                <w:rFonts w:ascii="Calibri" w:eastAsia="Calibri" w:hAnsi="Calibri"/>
                <w:sz w:val="20"/>
                <w:szCs w:val="20"/>
                <w:lang w:val="en-US" w:eastAsia="en-US"/>
              </w:rPr>
            </w:pPr>
            <w:r w:rsidRPr="005F3D2F">
              <w:rPr>
                <w:rFonts w:ascii="Calibri" w:eastAsia="Calibri" w:hAnsi="Calibri"/>
                <w:sz w:val="20"/>
                <w:szCs w:val="20"/>
                <w:lang w:val="en-US" w:eastAsia="en-US"/>
              </w:rPr>
              <w:t>**********</w:t>
            </w:r>
          </w:p>
          <w:p w:rsidR="00A766E1" w:rsidRPr="00A766E1" w:rsidRDefault="00A766E1" w:rsidP="00A766E1">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 xml:space="preserve">MVILA DIVISION </w:t>
            </w:r>
          </w:p>
          <w:bookmarkEnd w:id="1"/>
          <w:p w:rsidR="00A766E1" w:rsidRPr="005F3D2F" w:rsidRDefault="00A766E1" w:rsidP="00A766E1">
            <w:pPr>
              <w:jc w:val="center"/>
              <w:rPr>
                <w:rFonts w:ascii="Calibri" w:eastAsia="Calibri" w:hAnsi="Calibri"/>
                <w:sz w:val="20"/>
                <w:szCs w:val="20"/>
                <w:lang w:val="en-US" w:eastAsia="en-US"/>
              </w:rPr>
            </w:pPr>
            <w:r w:rsidRPr="005F3D2F">
              <w:rPr>
                <w:rFonts w:ascii="Calibri" w:eastAsia="Calibri" w:hAnsi="Calibri"/>
                <w:sz w:val="20"/>
                <w:szCs w:val="20"/>
                <w:lang w:val="en-US" w:eastAsia="en-US"/>
              </w:rPr>
              <w:t>**********</w:t>
            </w:r>
          </w:p>
          <w:p w:rsidR="00A766E1" w:rsidRPr="00A766E1" w:rsidRDefault="00A766E1" w:rsidP="00A766E1">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BIWONG BANE COUNCIL</w:t>
            </w:r>
          </w:p>
          <w:p w:rsidR="00A766E1" w:rsidRPr="00A766E1" w:rsidRDefault="00A766E1" w:rsidP="00A766E1">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A766E1" w:rsidRPr="00A766E1" w:rsidRDefault="00A766E1" w:rsidP="00A766E1">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INTERNAL TENDER BOARD</w:t>
            </w:r>
          </w:p>
        </w:tc>
      </w:tr>
    </w:tbl>
    <w:p w:rsidR="00490806" w:rsidRPr="00FC75D9" w:rsidRDefault="00490806" w:rsidP="002517F0">
      <w:pPr>
        <w:ind w:left="114" w:right="172"/>
        <w:jc w:val="both"/>
        <w:rPr>
          <w:rFonts w:ascii="Arial Narrow" w:hAnsi="Arial Narrow" w:cs="Arial"/>
          <w:color w:val="000000"/>
        </w:rPr>
      </w:pPr>
    </w:p>
    <w:p w:rsidR="00490806" w:rsidRPr="00E16927" w:rsidRDefault="00490806" w:rsidP="00493350">
      <w:pPr>
        <w:ind w:left="114" w:right="172"/>
        <w:jc w:val="center"/>
        <w:rPr>
          <w:rFonts w:ascii="Arial Narrow" w:hAnsi="Arial Narrow" w:cs="Arial"/>
          <w:b/>
          <w:color w:val="000000"/>
          <w:sz w:val="32"/>
          <w:szCs w:val="32"/>
        </w:rPr>
      </w:pPr>
      <w:r w:rsidRPr="00E16927">
        <w:rPr>
          <w:rFonts w:ascii="Arial Narrow" w:hAnsi="Arial Narrow" w:cs="Arial"/>
          <w:b/>
          <w:color w:val="000000"/>
          <w:sz w:val="32"/>
          <w:szCs w:val="32"/>
        </w:rPr>
        <w:t xml:space="preserve">MAITRE D’OUVRAGE :   MAIRE DE LA COMMUNE DE </w:t>
      </w:r>
      <w:r w:rsidR="00E16927" w:rsidRPr="00E16927">
        <w:rPr>
          <w:rFonts w:ascii="Arial Narrow" w:hAnsi="Arial Narrow" w:cs="Arial"/>
          <w:b/>
          <w:color w:val="000000"/>
          <w:sz w:val="32"/>
          <w:szCs w:val="32"/>
        </w:rPr>
        <w:t>BIWONG B</w:t>
      </w:r>
      <w:r w:rsidR="00A766E1">
        <w:rPr>
          <w:rFonts w:ascii="Arial Narrow" w:hAnsi="Arial Narrow" w:cs="Arial"/>
          <w:b/>
          <w:color w:val="000000"/>
          <w:sz w:val="32"/>
          <w:szCs w:val="32"/>
        </w:rPr>
        <w:t>ANE</w:t>
      </w:r>
    </w:p>
    <w:p w:rsidR="00490806" w:rsidRPr="00E16927" w:rsidRDefault="00490806" w:rsidP="00493350">
      <w:pPr>
        <w:ind w:left="114" w:right="172"/>
        <w:jc w:val="center"/>
        <w:rPr>
          <w:rFonts w:ascii="Arial Narrow" w:hAnsi="Arial Narrow" w:cs="Arial"/>
          <w:b/>
          <w:color w:val="000000"/>
          <w:sz w:val="32"/>
          <w:szCs w:val="32"/>
        </w:rPr>
      </w:pPr>
    </w:p>
    <w:p w:rsidR="00490806" w:rsidRPr="00E16927" w:rsidRDefault="00490806" w:rsidP="00493350">
      <w:pPr>
        <w:ind w:left="114" w:right="172"/>
        <w:jc w:val="center"/>
        <w:rPr>
          <w:rFonts w:ascii="Arial Narrow" w:hAnsi="Arial Narrow" w:cs="Arial"/>
          <w:b/>
          <w:color w:val="000000"/>
          <w:sz w:val="32"/>
          <w:szCs w:val="32"/>
        </w:rPr>
      </w:pPr>
      <w:r w:rsidRPr="00E16927">
        <w:rPr>
          <w:rFonts w:ascii="Arial Narrow" w:hAnsi="Arial Narrow" w:cs="Arial"/>
          <w:b/>
          <w:color w:val="000000"/>
          <w:sz w:val="32"/>
          <w:szCs w:val="32"/>
        </w:rPr>
        <w:t>COMMISSION INTERNE DE PASSATION DES MARCHES</w:t>
      </w:r>
    </w:p>
    <w:p w:rsidR="00490806" w:rsidRPr="00FC75D9" w:rsidRDefault="009C1D6F" w:rsidP="002517F0">
      <w:pPr>
        <w:ind w:right="172"/>
        <w:jc w:val="both"/>
        <w:rPr>
          <w:rFonts w:ascii="Arial Narrow" w:hAnsi="Arial Narrow" w:cs="Arial"/>
          <w:color w:val="000000"/>
        </w:rPr>
      </w:pPr>
      <w:r>
        <w:rPr>
          <w:rFonts w:ascii="Arial Narrow" w:hAnsi="Arial Narrow" w:cs="Arial"/>
          <w:noProof/>
          <w:color w:val="000000"/>
        </w:rPr>
        <w:pict>
          <v:roundrect id="AutoShape 2" o:spid="_x0000_s1026" style="position:absolute;left:0;text-align:left;margin-left:934.8pt;margin-top:4.7pt;width:513pt;height:174.65pt;z-index:251655680;visibility:visible;mso-position-horizontal:right;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" strokeweight="6pt">
            <v:stroke linestyle="thickBetweenThin"/>
            <v:textbox>
              <w:txbxContent>
                <w:p w:rsidR="005F3D2F" w:rsidRPr="000A3FE1" w:rsidRDefault="005F3D2F" w:rsidP="00976675">
                  <w:pPr>
                    <w:jc w:val="center"/>
                    <w:rPr>
                      <w:rFonts w:ascii="Comic Sans MS" w:hAnsi="Comic Sans MS"/>
                      <w:b/>
                      <w:bCs/>
                      <w:sz w:val="4"/>
                      <w:szCs w:val="6"/>
                    </w:rPr>
                  </w:pPr>
                </w:p>
                <w:p w:rsidR="005F3D2F" w:rsidRPr="00A766E1" w:rsidRDefault="005F3D2F" w:rsidP="00A766E1">
                  <w:pPr>
                    <w:ind w:left="114" w:right="120"/>
                    <w:jc w:val="center"/>
                    <w:rPr>
                      <w:rFonts w:ascii="Arial" w:hAnsi="Arial" w:cs="Arial"/>
                      <w:b/>
                      <w:bCs/>
                      <w:sz w:val="36"/>
                      <w:szCs w:val="36"/>
                    </w:rPr>
                  </w:pPr>
                  <w:r w:rsidRPr="00A766E1">
                    <w:rPr>
                      <w:rFonts w:ascii="Arial" w:hAnsi="Arial" w:cs="Arial"/>
                      <w:b/>
                      <w:bCs/>
                      <w:sz w:val="36"/>
                      <w:szCs w:val="36"/>
                    </w:rPr>
                    <w:t>DOSSIER D’APPEL D’OFFRES NATIONAL OUVERT EN PROCEDURE D’URGENCE N°__/AONO/PU/C-BBANE /</w:t>
                  </w:r>
                  <w:r>
                    <w:rPr>
                      <w:rFonts w:ascii="Arial" w:hAnsi="Arial" w:cs="Arial"/>
                      <w:b/>
                      <w:bCs/>
                      <w:sz w:val="36"/>
                      <w:szCs w:val="36"/>
                    </w:rPr>
                    <w:t>SG/</w:t>
                  </w:r>
                  <w:r w:rsidRPr="00A766E1">
                    <w:rPr>
                      <w:rFonts w:ascii="Arial" w:hAnsi="Arial" w:cs="Arial"/>
                      <w:b/>
                      <w:bCs/>
                      <w:sz w:val="36"/>
                      <w:szCs w:val="36"/>
                    </w:rPr>
                    <w:t>CIPM/2025 DU __/__/</w:t>
                  </w:r>
                  <w:r w:rsidRPr="00A766E1">
                    <w:rPr>
                      <w:rFonts w:ascii="Arial" w:hAnsi="Arial" w:cs="Arial"/>
                      <w:b/>
                      <w:bCs/>
                      <w:sz w:val="36"/>
                      <w:szCs w:val="36"/>
                      <w:u w:val="single"/>
                    </w:rPr>
                    <w:t>2025</w:t>
                  </w:r>
                  <w:r>
                    <w:rPr>
                      <w:rFonts w:ascii="Arial" w:hAnsi="Arial" w:cs="Arial"/>
                      <w:b/>
                      <w:bCs/>
                      <w:sz w:val="36"/>
                      <w:szCs w:val="36"/>
                    </w:rPr>
                    <w:t xml:space="preserve"> pour la F</w:t>
                  </w:r>
                  <w:bookmarkStart w:id="2" w:name="_GoBack"/>
                  <w:bookmarkEnd w:id="2"/>
                  <w:r>
                    <w:rPr>
                      <w:rFonts w:ascii="Arial" w:hAnsi="Arial" w:cs="Arial"/>
                      <w:b/>
                      <w:bCs/>
                      <w:sz w:val="36"/>
                      <w:szCs w:val="36"/>
                    </w:rPr>
                    <w:t xml:space="preserve">inalisation de deux hangars de marché dans les localités de NGOAZIP I et MINKANE </w:t>
                  </w:r>
                  <w:r w:rsidRPr="00A766E1">
                    <w:rPr>
                      <w:rFonts w:ascii="Arial" w:hAnsi="Arial" w:cs="Arial"/>
                      <w:b/>
                      <w:bCs/>
                      <w:sz w:val="36"/>
                      <w:szCs w:val="36"/>
                    </w:rPr>
                    <w:t>dans Commune de Biwong Bane, Département de la Mvila, Région du Sud.</w:t>
                  </w:r>
                </w:p>
              </w:txbxContent>
            </v:textbox>
            <w10:wrap anchorx="margin"/>
          </v:roundrect>
        </w:pict>
      </w:r>
    </w:p>
    <w:p w:rsidR="00AC1BFB" w:rsidRPr="00FC75D9" w:rsidRDefault="00AC1BFB"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tabs>
          <w:tab w:val="left" w:pos="3520"/>
        </w:tabs>
        <w:ind w:left="114" w:right="172"/>
        <w:jc w:val="both"/>
        <w:rPr>
          <w:rFonts w:ascii="Arial Narrow" w:hAnsi="Arial Narrow" w:cs="Arial"/>
          <w:color w:val="000000"/>
        </w:rPr>
      </w:pPr>
      <w:r w:rsidRPr="00FC75D9">
        <w:rPr>
          <w:rFonts w:ascii="Arial Narrow" w:hAnsi="Arial Narrow" w:cs="Arial"/>
          <w:color w:val="000000"/>
        </w:rPr>
        <w:tab/>
      </w: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E16927" w:rsidRPr="00E16927" w:rsidRDefault="00E16927" w:rsidP="00E16927">
      <w:pPr>
        <w:rPr>
          <w:rFonts w:ascii="Arial Narrow" w:hAnsi="Arial Narrow" w:cs="Tahoma"/>
          <w:bCs/>
          <w:iCs/>
          <w:sz w:val="36"/>
          <w:szCs w:val="20"/>
        </w:rPr>
      </w:pPr>
    </w:p>
    <w:p w:rsidR="00E16927" w:rsidRDefault="00E16927" w:rsidP="00E16927">
      <w:pPr>
        <w:jc w:val="center"/>
        <w:rPr>
          <w:rFonts w:ascii="Eras Bold ITC" w:hAnsi="Eras Bold ITC" w:cs="Tahoma"/>
          <w:b/>
          <w:bCs/>
          <w:iCs/>
          <w:sz w:val="36"/>
          <w:szCs w:val="20"/>
        </w:rPr>
      </w:pPr>
      <w:r w:rsidRPr="00E16927">
        <w:rPr>
          <w:rFonts w:ascii="Arial Narrow" w:hAnsi="Arial Narrow" w:cs="Tahoma"/>
          <w:bCs/>
          <w:iCs/>
          <w:sz w:val="36"/>
          <w:szCs w:val="20"/>
        </w:rPr>
        <w:t>FINANCEMENT</w:t>
      </w:r>
      <w:r w:rsidRPr="00E16927">
        <w:rPr>
          <w:rFonts w:ascii="Berlin Sans FB Demi" w:hAnsi="Berlin Sans FB Demi" w:cs="Tahoma"/>
          <w:b/>
          <w:bCs/>
          <w:iCs/>
          <w:sz w:val="36"/>
          <w:szCs w:val="20"/>
        </w:rPr>
        <w:t> : BUDGETD’INVESTISSEMENT PUBLIC </w:t>
      </w:r>
      <w:r w:rsidR="00A766E1">
        <w:rPr>
          <w:rFonts w:ascii="Berlin Sans FB Demi" w:hAnsi="Berlin Sans FB Demi" w:cs="Tahoma"/>
          <w:b/>
          <w:bCs/>
          <w:iCs/>
          <w:sz w:val="36"/>
          <w:szCs w:val="20"/>
        </w:rPr>
        <w:t xml:space="preserve">- </w:t>
      </w:r>
      <w:r w:rsidR="009048AF">
        <w:rPr>
          <w:rFonts w:ascii="Berlin Sans FB Demi" w:hAnsi="Berlin Sans FB Demi" w:cs="Tahoma"/>
          <w:b/>
          <w:bCs/>
          <w:iCs/>
          <w:sz w:val="36"/>
          <w:szCs w:val="20"/>
        </w:rPr>
        <w:t>MINDDEVEL</w:t>
      </w:r>
      <w:r>
        <w:rPr>
          <w:rFonts w:ascii="Berlin Sans FB Demi" w:hAnsi="Berlin Sans FB Demi" w:cs="Tahoma"/>
          <w:b/>
          <w:bCs/>
          <w:iCs/>
          <w:sz w:val="36"/>
          <w:szCs w:val="20"/>
        </w:rPr>
        <w:t xml:space="preserve">, </w:t>
      </w:r>
      <w:r w:rsidRPr="00E16927">
        <w:rPr>
          <w:rFonts w:ascii="Eras Bold ITC" w:hAnsi="Eras Bold ITC" w:cs="Tahoma"/>
          <w:b/>
          <w:bCs/>
          <w:iCs/>
          <w:sz w:val="36"/>
          <w:szCs w:val="20"/>
        </w:rPr>
        <w:t>EXERCICE 202</w:t>
      </w:r>
      <w:r>
        <w:rPr>
          <w:rFonts w:ascii="Eras Bold ITC" w:hAnsi="Eras Bold ITC" w:cs="Tahoma"/>
          <w:b/>
          <w:bCs/>
          <w:iCs/>
          <w:sz w:val="36"/>
          <w:szCs w:val="20"/>
        </w:rPr>
        <w:t>5</w:t>
      </w:r>
    </w:p>
    <w:p w:rsidR="00125D56" w:rsidRPr="00E16927" w:rsidRDefault="00125D56" w:rsidP="00E16927">
      <w:pPr>
        <w:jc w:val="center"/>
        <w:rPr>
          <w:rFonts w:ascii="Berlin Sans FB Demi" w:hAnsi="Berlin Sans FB Demi" w:cs="Tahoma"/>
          <w:b/>
          <w:bCs/>
          <w:iCs/>
          <w:sz w:val="36"/>
          <w:szCs w:val="20"/>
        </w:rPr>
      </w:pPr>
    </w:p>
    <w:p w:rsidR="00E16927" w:rsidRPr="00E16927" w:rsidRDefault="00E16927" w:rsidP="00E16927">
      <w:pPr>
        <w:ind w:firstLine="3119"/>
        <w:rPr>
          <w:rFonts w:ascii="Eras Bold ITC" w:hAnsi="Eras Bold ITC" w:cs="Tahoma"/>
          <w:b/>
          <w:bCs/>
          <w:iCs/>
          <w:sz w:val="36"/>
          <w:szCs w:val="20"/>
        </w:rPr>
      </w:pPr>
      <w:r w:rsidRPr="00E16927">
        <w:rPr>
          <w:rFonts w:ascii="Eras Bold ITC" w:hAnsi="Eras Bold ITC" w:cs="Tahoma"/>
          <w:b/>
          <w:bCs/>
          <w:iCs/>
          <w:sz w:val="36"/>
          <w:szCs w:val="20"/>
        </w:rPr>
        <w:t xml:space="preserve">Imputation : </w:t>
      </w:r>
      <w:r>
        <w:rPr>
          <w:rFonts w:ascii="Eras Bold ITC" w:hAnsi="Eras Bold ITC" w:cs="Tahoma"/>
          <w:b/>
          <w:bCs/>
          <w:iCs/>
          <w:sz w:val="36"/>
          <w:szCs w:val="20"/>
        </w:rPr>
        <w:t>___________________</w:t>
      </w:r>
    </w:p>
    <w:p w:rsidR="00E16927" w:rsidRPr="00E16927" w:rsidRDefault="00E16927" w:rsidP="00E16927">
      <w:pPr>
        <w:spacing w:before="120" w:after="120"/>
        <w:rPr>
          <w:rFonts w:ascii="Arial Narrow" w:hAnsi="Arial Narrow" w:cs="Tahoma"/>
          <w:i/>
          <w:szCs w:val="20"/>
        </w:rPr>
      </w:pPr>
    </w:p>
    <w:p w:rsidR="00E16927" w:rsidRPr="00E16927" w:rsidRDefault="009C1D6F" w:rsidP="00E16927">
      <w:pPr>
        <w:spacing w:before="120" w:after="120"/>
        <w:jc w:val="center"/>
        <w:rPr>
          <w:rFonts w:ascii="Arial Narrow" w:hAnsi="Arial Narrow" w:cs="Tahoma"/>
          <w:b/>
          <w:i/>
          <w:szCs w:val="20"/>
          <w:u w:val="single"/>
        </w:rPr>
      </w:pPr>
      <w:r w:rsidRPr="009C1D6F">
        <w:rPr>
          <w:rFonts w:ascii="Arial Narrow" w:hAnsi="Arial Narrow" w:cs="Tahoma"/>
          <w:b/>
          <w:i/>
          <w:noProof/>
          <w:sz w:val="44"/>
          <w:szCs w:val="20"/>
        </w:rPr>
      </w:r>
      <w:r w:rsidR="005F3D2F" w:rsidRPr="009C1D6F">
        <w:rPr>
          <w:rFonts w:ascii="Arial Narrow" w:hAnsi="Arial Narrow" w:cs="Tahoma"/>
          <w:b/>
          <w:i/>
          <w:noProof/>
          <w:sz w:val="44"/>
          <w:szCs w:val="20"/>
        </w:rPr>
        <w:pict>
          <v:shapetype id="_x0000_t202" coordsize="21600,21600" o:spt="202" path="m,l,21600r21600,l21600,xe">
            <v:stroke joinstyle="miter"/>
            <v:path gradientshapeok="t" o:connecttype="rect"/>
          </v:shapetype>
          <v:shape id="WordArt 1" o:spid="_x0000_s1034" type="#_x0000_t202" style="width:410.25pt;height:50.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" filled="f" stroked="f">
            <o:lock v:ext="edit" text="t" shapetype="t"/>
            <v:textbox style="mso-fit-shape-to-text:t">
              <w:txbxContent>
                <w:p w:rsidR="005F3D2F" w:rsidRPr="00426EEF" w:rsidRDefault="005F3D2F" w:rsidP="00E16927">
                  <w:pPr>
                    <w:pStyle w:val="NormalWeb"/>
                    <w:jc w:val="center"/>
                    <w:rPr>
                      <w:sz w:val="40"/>
                      <w:szCs w:val="40"/>
                    </w:rPr>
                  </w:pPr>
                  <w:r w:rsidRPr="00426EEF">
                    <w:rPr>
                      <w:rFonts w:ascii="Goudy Stout" w:hAnsi="Goudy Stout"/>
                      <w:color w:val="000000"/>
                      <w:sz w:val="40"/>
                      <w:szCs w:val="40"/>
                    </w:rPr>
                    <w:t>DOSSIER D’APPEL D’OFFRES</w:t>
                  </w:r>
                </w:p>
              </w:txbxContent>
            </v:textbox>
            <w10:wrap type="none"/>
            <w10:anchorlock/>
          </v:shape>
        </w:pict>
      </w:r>
    </w:p>
    <w:p w:rsidR="00E16927" w:rsidRDefault="00E16927" w:rsidP="002517F0">
      <w:pPr>
        <w:ind w:left="114" w:right="172"/>
        <w:jc w:val="both"/>
        <w:rPr>
          <w:rFonts w:ascii="Arial Narrow" w:hAnsi="Arial Narrow" w:cs="Arial"/>
          <w:color w:val="000000"/>
        </w:rPr>
      </w:pPr>
    </w:p>
    <w:p w:rsidR="00E16927" w:rsidRDefault="00E16927" w:rsidP="002517F0">
      <w:pPr>
        <w:ind w:left="114" w:right="172"/>
        <w:jc w:val="both"/>
        <w:rPr>
          <w:rFonts w:ascii="Arial Narrow" w:hAnsi="Arial Narrow" w:cs="Arial"/>
          <w:color w:val="000000"/>
        </w:rPr>
      </w:pPr>
    </w:p>
    <w:p w:rsidR="00E16927" w:rsidRDefault="00E16927" w:rsidP="002517F0">
      <w:pPr>
        <w:ind w:left="114" w:right="172"/>
        <w:jc w:val="both"/>
        <w:rPr>
          <w:rFonts w:ascii="Arial Narrow" w:hAnsi="Arial Narrow" w:cs="Arial"/>
          <w:color w:val="000000"/>
        </w:rPr>
      </w:pPr>
    </w:p>
    <w:p w:rsidR="00E16927" w:rsidRDefault="00E16927" w:rsidP="002517F0">
      <w:pPr>
        <w:ind w:left="114" w:right="172"/>
        <w:jc w:val="both"/>
        <w:rPr>
          <w:rFonts w:ascii="Arial Narrow" w:hAnsi="Arial Narrow" w:cs="Arial"/>
          <w:color w:val="000000"/>
        </w:rPr>
      </w:pPr>
    </w:p>
    <w:p w:rsidR="00A05074" w:rsidRPr="00FC75D9" w:rsidRDefault="00A766E1" w:rsidP="00E16927">
      <w:pPr>
        <w:ind w:left="114" w:right="172"/>
        <w:jc w:val="right"/>
        <w:rPr>
          <w:rFonts w:ascii="Arial Narrow" w:hAnsi="Arial Narrow" w:cs="Arial"/>
          <w:b/>
          <w:color w:val="000000"/>
        </w:rPr>
      </w:pPr>
      <w:r>
        <w:rPr>
          <w:rFonts w:ascii="Arial Narrow" w:hAnsi="Arial Narrow" w:cs="Arial"/>
          <w:b/>
          <w:color w:val="000000"/>
        </w:rPr>
        <w:t>FE</w:t>
      </w:r>
      <w:r w:rsidR="00E16927">
        <w:rPr>
          <w:rFonts w:ascii="Arial Narrow" w:hAnsi="Arial Narrow" w:cs="Arial"/>
          <w:b/>
          <w:color w:val="000000"/>
        </w:rPr>
        <w:t>V</w:t>
      </w:r>
      <w:r w:rsidR="0073754E">
        <w:rPr>
          <w:rFonts w:ascii="Arial Narrow" w:hAnsi="Arial Narrow" w:cs="Arial"/>
          <w:b/>
          <w:color w:val="000000"/>
        </w:rPr>
        <w:t>R</w:t>
      </w:r>
      <w:r w:rsidR="00E16927">
        <w:rPr>
          <w:rFonts w:ascii="Arial Narrow" w:hAnsi="Arial Narrow" w:cs="Arial"/>
          <w:b/>
          <w:color w:val="000000"/>
        </w:rPr>
        <w:t>IER 2025</w:t>
      </w:r>
    </w:p>
    <w:p w:rsidR="00E93109" w:rsidRDefault="00E93109"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Default="00E16927" w:rsidP="002517F0">
      <w:pPr>
        <w:spacing w:before="120" w:after="120"/>
        <w:ind w:right="170"/>
        <w:jc w:val="both"/>
        <w:rPr>
          <w:rFonts w:ascii="Arial Narrow" w:hAnsi="Arial Narrow" w:cs="Arial"/>
          <w:b/>
          <w:color w:val="000000"/>
          <w:sz w:val="28"/>
          <w:szCs w:val="28"/>
        </w:rPr>
      </w:pPr>
    </w:p>
    <w:p w:rsidR="00E16927" w:rsidRPr="00FC75D9" w:rsidRDefault="00E16927" w:rsidP="002517F0">
      <w:pPr>
        <w:spacing w:before="120" w:after="120"/>
        <w:ind w:right="170"/>
        <w:jc w:val="both"/>
        <w:rPr>
          <w:rFonts w:ascii="Arial Narrow" w:hAnsi="Arial Narrow" w:cs="Arial"/>
          <w:b/>
          <w:color w:val="000000"/>
          <w:sz w:val="28"/>
          <w:szCs w:val="28"/>
        </w:rPr>
      </w:pPr>
    </w:p>
    <w:p w:rsidR="00E93109" w:rsidRPr="00FC75D9" w:rsidRDefault="00E93109" w:rsidP="002517F0">
      <w:pPr>
        <w:jc w:val="both"/>
        <w:rPr>
          <w:rFonts w:ascii="Arial Narrow" w:hAnsi="Arial Narrow" w:cs="Arial"/>
          <w:b/>
          <w:bCs/>
          <w:sz w:val="28"/>
          <w:szCs w:val="28"/>
        </w:rPr>
      </w:pPr>
    </w:p>
    <w:p w:rsidR="00E93109" w:rsidRPr="00FC75D9" w:rsidRDefault="00E93109" w:rsidP="002517F0">
      <w:pPr>
        <w:jc w:val="both"/>
        <w:rPr>
          <w:rFonts w:ascii="Arial Narrow" w:hAnsi="Arial Narrow" w:cs="Arial"/>
          <w:b/>
          <w:bCs/>
          <w:sz w:val="28"/>
          <w:szCs w:val="28"/>
          <w:u w:val="single"/>
        </w:rPr>
      </w:pPr>
      <w:r w:rsidRPr="00FC75D9">
        <w:rPr>
          <w:rFonts w:ascii="Arial Narrow" w:hAnsi="Arial Narrow" w:cs="Arial"/>
          <w:b/>
          <w:bCs/>
          <w:sz w:val="28"/>
          <w:szCs w:val="28"/>
          <w:u w:val="single"/>
        </w:rPr>
        <w:t xml:space="preserve">TABLE DES SIGLES </w:t>
      </w:r>
    </w:p>
    <w:p w:rsidR="00E93109" w:rsidRPr="00FC75D9" w:rsidRDefault="00E93109" w:rsidP="002517F0">
      <w:pPr>
        <w:jc w:val="both"/>
        <w:rPr>
          <w:rFonts w:ascii="Arial Narrow" w:hAnsi="Arial Narrow" w:cs="Arial"/>
          <w:b/>
          <w:bCs/>
          <w:sz w:val="28"/>
          <w:szCs w:val="28"/>
          <w:u w:val="single"/>
        </w:rPr>
      </w:pPr>
    </w:p>
    <w:p w:rsidR="00E93109" w:rsidRPr="00FC75D9" w:rsidRDefault="00E93109" w:rsidP="002517F0">
      <w:pPr>
        <w:spacing w:line="480" w:lineRule="auto"/>
        <w:jc w:val="both"/>
        <w:rPr>
          <w:rFonts w:ascii="Arial Narrow" w:hAnsi="Arial Narrow" w:cs="Arial"/>
          <w:b/>
          <w:bCs/>
          <w:sz w:val="28"/>
          <w:szCs w:val="28"/>
        </w:rPr>
      </w:pPr>
      <w:r w:rsidRPr="00FC75D9">
        <w:rPr>
          <w:rFonts w:ascii="Arial Narrow" w:hAnsi="Arial Narrow" w:cs="Arial"/>
          <w:b/>
          <w:bCs/>
          <w:sz w:val="28"/>
          <w:szCs w:val="28"/>
        </w:rPr>
        <w:t>A R M P: Agence de Régulation des Marchés Publics</w:t>
      </w:r>
    </w:p>
    <w:p w:rsidR="00E93109" w:rsidRPr="00FC75D9" w:rsidRDefault="00E93109" w:rsidP="002517F0">
      <w:pPr>
        <w:spacing w:line="480" w:lineRule="auto"/>
        <w:jc w:val="both"/>
        <w:rPr>
          <w:rFonts w:ascii="Arial Narrow" w:hAnsi="Arial Narrow" w:cs="Arial"/>
          <w:b/>
          <w:bCs/>
          <w:sz w:val="28"/>
          <w:szCs w:val="28"/>
        </w:rPr>
      </w:pPr>
      <w:r w:rsidRPr="00FC75D9">
        <w:rPr>
          <w:rFonts w:ascii="Arial Narrow" w:hAnsi="Arial Narrow" w:cs="Arial"/>
          <w:b/>
          <w:bCs/>
          <w:sz w:val="28"/>
          <w:szCs w:val="28"/>
        </w:rPr>
        <w:t>B P U: Bordereau des Prix Unitaires</w:t>
      </w:r>
    </w:p>
    <w:p w:rsidR="00E93109" w:rsidRPr="00FC75D9" w:rsidRDefault="00E93109" w:rsidP="002517F0">
      <w:pPr>
        <w:spacing w:line="480" w:lineRule="auto"/>
        <w:jc w:val="both"/>
        <w:rPr>
          <w:rFonts w:ascii="Arial Narrow" w:hAnsi="Arial Narrow" w:cs="Arial"/>
          <w:b/>
          <w:bCs/>
          <w:sz w:val="28"/>
          <w:szCs w:val="28"/>
        </w:rPr>
      </w:pPr>
      <w:r w:rsidRPr="00FC75D9">
        <w:rPr>
          <w:rFonts w:ascii="Arial Narrow" w:hAnsi="Arial Narrow" w:cs="Arial"/>
          <w:b/>
          <w:bCs/>
          <w:sz w:val="28"/>
          <w:szCs w:val="28"/>
        </w:rPr>
        <w:t>D Q E: Devis Quantitatif et Estimatif</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MINMAP: Ministère des Marchés Publics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M O / M O D : Maître d’Ouvrage / Maître d’Ouvrage Délégué</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S D P U: Sous - Détail des Prix Unitaires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C I P M: Commission Interne de Passation des Marchés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CCCM: Commission Centrale de Contrôles des Marchés Publics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C S P M: Commission Spéciale de Passation de Marchés Public 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 xml:space="preserve">C D P M: Commission </w:t>
      </w:r>
      <w:r w:rsidRPr="00FC75D9">
        <w:rPr>
          <w:rFonts w:ascii="Arial Narrow" w:hAnsi="Arial Narrow" w:cstheme="minorHAnsi"/>
          <w:b/>
          <w:bCs/>
          <w:sz w:val="28"/>
          <w:szCs w:val="28"/>
          <w:lang w:val="fr-CM"/>
        </w:rPr>
        <w:t>Départementale</w:t>
      </w:r>
      <w:r w:rsidRPr="00FC75D9">
        <w:rPr>
          <w:rFonts w:ascii="Arial Narrow" w:hAnsi="Arial Narrow" w:cstheme="minorHAnsi"/>
          <w:b/>
          <w:bCs/>
          <w:sz w:val="28"/>
          <w:szCs w:val="28"/>
        </w:rPr>
        <w:t xml:space="preserve"> de Passation des Marchés Publics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 xml:space="preserve">D T A O: Dossier </w:t>
      </w:r>
      <w:r w:rsidRPr="00FC75D9">
        <w:rPr>
          <w:rFonts w:ascii="Arial Narrow" w:hAnsi="Arial Narrow" w:cstheme="minorHAnsi"/>
          <w:b/>
          <w:bCs/>
          <w:sz w:val="28"/>
          <w:szCs w:val="28"/>
          <w:lang w:val="fr-CM"/>
        </w:rPr>
        <w:t>Type d</w:t>
      </w:r>
      <w:r w:rsidRPr="00FC75D9">
        <w:rPr>
          <w:rFonts w:ascii="Arial Narrow" w:hAnsi="Arial Narrow" w:cstheme="minorHAnsi"/>
          <w:b/>
          <w:bCs/>
          <w:sz w:val="28"/>
          <w:szCs w:val="28"/>
        </w:rPr>
        <w:t>’Appel d’Offres</w:t>
      </w:r>
    </w:p>
    <w:p w:rsidR="00E93109" w:rsidRPr="00FC75D9" w:rsidRDefault="00E93109" w:rsidP="002517F0">
      <w:pPr>
        <w:spacing w:line="480" w:lineRule="auto"/>
        <w:jc w:val="both"/>
        <w:rPr>
          <w:rFonts w:ascii="Arial Narrow" w:hAnsi="Arial Narrow" w:cstheme="minorHAnsi"/>
          <w:b/>
          <w:bCs/>
          <w:sz w:val="28"/>
          <w:szCs w:val="28"/>
        </w:rPr>
      </w:pPr>
      <w:r w:rsidRPr="00FC75D9">
        <w:rPr>
          <w:rFonts w:ascii="Arial Narrow" w:hAnsi="Arial Narrow" w:cstheme="minorHAnsi"/>
          <w:b/>
          <w:bCs/>
          <w:sz w:val="28"/>
          <w:szCs w:val="28"/>
        </w:rPr>
        <w:t>D A O: Dossier d’Appels d’Offres</w:t>
      </w: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Default="00E93109" w:rsidP="002517F0">
      <w:pPr>
        <w:spacing w:before="120" w:after="120"/>
        <w:ind w:left="113" w:right="170"/>
        <w:jc w:val="both"/>
        <w:rPr>
          <w:rFonts w:ascii="Arial Narrow" w:hAnsi="Arial Narrow" w:cs="Arial"/>
          <w:b/>
          <w:color w:val="000000"/>
          <w:sz w:val="28"/>
          <w:szCs w:val="28"/>
        </w:rPr>
      </w:pPr>
    </w:p>
    <w:p w:rsidR="00A766E1" w:rsidRPr="00FC75D9" w:rsidRDefault="00A766E1"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E16927">
      <w:pPr>
        <w:spacing w:before="120" w:after="120"/>
        <w:ind w:right="170"/>
        <w:jc w:val="both"/>
        <w:rPr>
          <w:rFonts w:ascii="Arial Narrow" w:hAnsi="Arial Narrow" w:cs="Arial"/>
          <w:b/>
          <w:color w:val="000000"/>
          <w:sz w:val="28"/>
          <w:szCs w:val="28"/>
        </w:rPr>
      </w:pPr>
    </w:p>
    <w:p w:rsidR="00E93109" w:rsidRPr="00FC75D9" w:rsidRDefault="00E93109" w:rsidP="002517F0">
      <w:pPr>
        <w:spacing w:before="120" w:after="120"/>
        <w:ind w:right="170"/>
        <w:jc w:val="both"/>
        <w:rPr>
          <w:rFonts w:ascii="Arial Narrow" w:hAnsi="Arial Narrow" w:cs="Arial"/>
          <w:b/>
          <w:color w:val="000000"/>
          <w:sz w:val="28"/>
          <w:szCs w:val="28"/>
        </w:rPr>
      </w:pPr>
    </w:p>
    <w:p w:rsidR="00E93109" w:rsidRPr="00FC75D9" w:rsidRDefault="00E93109" w:rsidP="002517F0">
      <w:pPr>
        <w:spacing w:before="120" w:after="120"/>
        <w:ind w:left="567" w:right="170"/>
        <w:jc w:val="both"/>
        <w:rPr>
          <w:rFonts w:ascii="Arial Narrow" w:hAnsi="Arial Narrow"/>
          <w:b/>
          <w:color w:val="000000"/>
          <w:sz w:val="28"/>
          <w:szCs w:val="28"/>
        </w:rPr>
      </w:pPr>
      <w:r w:rsidRPr="00FC75D9">
        <w:rPr>
          <w:rFonts w:ascii="Arial Narrow" w:hAnsi="Arial Narrow"/>
          <w:b/>
          <w:color w:val="000000"/>
          <w:sz w:val="28"/>
          <w:szCs w:val="28"/>
        </w:rPr>
        <w:lastRenderedPageBreak/>
        <w:t>SOMMAIRE DU DOSSIER D’APPEL D’OFFRES</w:t>
      </w:r>
    </w:p>
    <w:p w:rsidR="00E93109" w:rsidRPr="00FC75D9" w:rsidRDefault="00E93109" w:rsidP="002517F0">
      <w:pPr>
        <w:spacing w:before="120" w:after="120"/>
        <w:ind w:left="567" w:right="170"/>
        <w:jc w:val="both"/>
        <w:rPr>
          <w:rFonts w:ascii="Arial Narrow" w:hAnsi="Arial Narrow"/>
          <w:color w:val="000000"/>
        </w:rPr>
      </w:pP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AVIS D’APPEL D’OFFRES  (AAO)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REGLEMENT GENERAL DE L’APPEL D’OFFRES  (RGAO)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REGLEMENT PARTICULIER DE L’APPEL D’OFFRES  (RPAO)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CAHIER DES CLAUSES ADMINISTRATIVES PARTICULIERES  (CCAP)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CAHIER DES CLAUSES TECHNIQUES PARTICULIERES  (CCTP)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CADRE DU BORDEREAU DES PRIX UNITAIRES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CADRE DU DETAIL QUANTITATIF ET ESTIMATIF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CADRE DU  SOUS DETAIL DES PRIX UNITAIRES ;</w:t>
      </w:r>
    </w:p>
    <w:p w:rsidR="00E93109" w:rsidRPr="00FC75D9" w:rsidRDefault="00E93109" w:rsidP="00686A67">
      <w:pPr>
        <w:pStyle w:val="Paragraphedeliste"/>
        <w:numPr>
          <w:ilvl w:val="0"/>
          <w:numId w:val="3"/>
        </w:numPr>
        <w:spacing w:before="200" w:line="600" w:lineRule="auto"/>
        <w:ind w:hanging="1002"/>
        <w:contextualSpacing/>
        <w:jc w:val="both"/>
        <w:rPr>
          <w:rFonts w:ascii="Arial Narrow" w:hAnsi="Arial Narrow"/>
          <w:b/>
        </w:rPr>
      </w:pPr>
      <w:r w:rsidRPr="00FC75D9">
        <w:rPr>
          <w:rFonts w:ascii="Arial Narrow" w:hAnsi="Arial Narrow"/>
          <w:b/>
        </w:rPr>
        <w:t>: MODELE DE LETTRE COMMANDE ;</w:t>
      </w:r>
    </w:p>
    <w:p w:rsidR="00E93109" w:rsidRPr="00FC75D9" w:rsidRDefault="00E93109" w:rsidP="00686A67">
      <w:pPr>
        <w:pStyle w:val="Paragraphedeliste"/>
        <w:numPr>
          <w:ilvl w:val="0"/>
          <w:numId w:val="3"/>
        </w:numPr>
        <w:spacing w:line="600" w:lineRule="auto"/>
        <w:ind w:hanging="1002"/>
        <w:contextualSpacing/>
        <w:jc w:val="both"/>
        <w:rPr>
          <w:rFonts w:ascii="Arial Narrow" w:hAnsi="Arial Narrow"/>
          <w:b/>
        </w:rPr>
      </w:pPr>
      <w:r w:rsidRPr="00FC75D9">
        <w:rPr>
          <w:rFonts w:ascii="Arial Narrow" w:hAnsi="Arial Narrow"/>
          <w:b/>
        </w:rPr>
        <w:t xml:space="preserve">: MODÈLES OU FORMULAIRES TYPES DES PIÈCES À UTILISER PAR LES SOUMISSIONNAIRES : </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1: Modèle Déclaration d’intention de soumissionner</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2: Modèle de soumission</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3: Modèle de caution de soumission</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4: Modèle de cautionnement définitif</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5: Modèle de caution d'avance de démarrage</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 xml:space="preserve">Annexe n°6 : Modèle de caution de bonne exécution (retenue de garantie) </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n°7 : Modèle de Lettre de soumission de la proposition technique</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8: Modèle de Cadre du planning</w:t>
      </w:r>
    </w:p>
    <w:p w:rsidR="00E93109" w:rsidRPr="00FC75D9" w:rsidRDefault="00E93109" w:rsidP="002517F0">
      <w:pPr>
        <w:pStyle w:val="Paragraphedeliste"/>
        <w:ind w:left="709"/>
        <w:jc w:val="both"/>
        <w:rPr>
          <w:rFonts w:ascii="Arial Narrow" w:hAnsi="Arial Narrow"/>
          <w:b/>
        </w:rPr>
      </w:pPr>
      <w:r w:rsidRPr="00FC75D9">
        <w:rPr>
          <w:rFonts w:ascii="Arial Narrow" w:hAnsi="Arial Narrow"/>
          <w:b/>
        </w:rPr>
        <w:t>Annexe n° 9: Modèle de liste de personnels à mobiliser</w:t>
      </w:r>
    </w:p>
    <w:p w:rsidR="00E93109" w:rsidRPr="00FC75D9" w:rsidRDefault="00E93109" w:rsidP="002517F0">
      <w:pPr>
        <w:ind w:left="709"/>
        <w:jc w:val="both"/>
        <w:rPr>
          <w:rFonts w:ascii="Arial Narrow" w:hAnsi="Arial Narrow"/>
          <w:b/>
        </w:rPr>
      </w:pPr>
      <w:r w:rsidRPr="00FC75D9">
        <w:rPr>
          <w:rFonts w:ascii="Arial Narrow" w:hAnsi="Arial Narrow"/>
          <w:b/>
        </w:rPr>
        <w:t>Annexe n° 10: Modèle de fiches de prestations susceptibles d'être sous traitées</w:t>
      </w:r>
    </w:p>
    <w:p w:rsidR="00E93109" w:rsidRPr="00FC75D9" w:rsidRDefault="00E93109" w:rsidP="002517F0">
      <w:pPr>
        <w:ind w:left="709"/>
        <w:jc w:val="both"/>
        <w:rPr>
          <w:rFonts w:ascii="Arial Narrow" w:hAnsi="Arial Narrow"/>
          <w:b/>
        </w:rPr>
      </w:pPr>
      <w:r w:rsidRPr="00FC75D9">
        <w:rPr>
          <w:rFonts w:ascii="Arial Narrow" w:hAnsi="Arial Narrow"/>
          <w:b/>
        </w:rPr>
        <w:t>Annexe n° 11: Modèle de CV de personnels à mobiliser ;</w:t>
      </w:r>
    </w:p>
    <w:p w:rsidR="00E93109" w:rsidRPr="00FC75D9" w:rsidRDefault="00E93109" w:rsidP="00686A67">
      <w:pPr>
        <w:pStyle w:val="Paragraphedeliste"/>
        <w:numPr>
          <w:ilvl w:val="0"/>
          <w:numId w:val="3"/>
        </w:numPr>
        <w:spacing w:before="200" w:line="600" w:lineRule="auto"/>
        <w:ind w:left="1276" w:hanging="927"/>
        <w:contextualSpacing/>
        <w:jc w:val="both"/>
        <w:rPr>
          <w:rFonts w:ascii="Arial Narrow" w:hAnsi="Arial Narrow"/>
          <w:b/>
        </w:rPr>
      </w:pPr>
      <w:r w:rsidRPr="00FC75D9">
        <w:rPr>
          <w:rFonts w:ascii="Arial Narrow" w:hAnsi="Arial Narrow"/>
          <w:b/>
        </w:rPr>
        <w:t>: Le formulaire de la Charte d’Intégrité;</w:t>
      </w:r>
    </w:p>
    <w:p w:rsidR="00E93109" w:rsidRPr="00FC75D9" w:rsidRDefault="00E93109" w:rsidP="00686A67">
      <w:pPr>
        <w:pStyle w:val="Paragraphedeliste"/>
        <w:numPr>
          <w:ilvl w:val="0"/>
          <w:numId w:val="3"/>
        </w:numPr>
        <w:spacing w:before="200" w:line="600" w:lineRule="auto"/>
        <w:ind w:left="1276" w:hanging="927"/>
        <w:contextualSpacing/>
        <w:jc w:val="both"/>
        <w:rPr>
          <w:rFonts w:ascii="Arial Narrow" w:hAnsi="Arial Narrow"/>
          <w:b/>
        </w:rPr>
      </w:pPr>
      <w:r w:rsidRPr="00FC75D9">
        <w:rPr>
          <w:rFonts w:ascii="Arial Narrow" w:hAnsi="Arial Narrow"/>
          <w:b/>
        </w:rPr>
        <w:t xml:space="preserve">: Le formulaire de la Déclaration d’engagement social et Environnemental; </w:t>
      </w:r>
    </w:p>
    <w:p w:rsidR="00E93109" w:rsidRPr="00FC75D9" w:rsidRDefault="00E93109" w:rsidP="00686A67">
      <w:pPr>
        <w:pStyle w:val="Paragraphedeliste"/>
        <w:numPr>
          <w:ilvl w:val="0"/>
          <w:numId w:val="3"/>
        </w:numPr>
        <w:spacing w:before="200" w:line="600" w:lineRule="auto"/>
        <w:ind w:left="1276" w:hanging="927"/>
        <w:contextualSpacing/>
        <w:jc w:val="both"/>
        <w:rPr>
          <w:rFonts w:ascii="Arial Narrow" w:hAnsi="Arial Narrow"/>
          <w:b/>
        </w:rPr>
      </w:pPr>
      <w:r w:rsidRPr="00FC75D9">
        <w:rPr>
          <w:rFonts w:ascii="Arial Narrow" w:hAnsi="Arial Narrow"/>
          <w:b/>
        </w:rPr>
        <w:t>: Le Visa de maturité ou Justificatifs des études préalables ;</w:t>
      </w:r>
    </w:p>
    <w:p w:rsidR="00E93109" w:rsidRPr="00FC75D9" w:rsidRDefault="00E93109" w:rsidP="00686A67">
      <w:pPr>
        <w:pStyle w:val="Paragraphedeliste"/>
        <w:numPr>
          <w:ilvl w:val="0"/>
          <w:numId w:val="3"/>
        </w:numPr>
        <w:ind w:left="1276" w:hanging="927"/>
        <w:contextualSpacing/>
        <w:jc w:val="both"/>
        <w:rPr>
          <w:rFonts w:ascii="Arial Narrow" w:hAnsi="Arial Narrow"/>
          <w:b/>
        </w:rPr>
      </w:pPr>
      <w:r w:rsidRPr="00FC75D9">
        <w:rPr>
          <w:rFonts w:ascii="Arial Narrow" w:hAnsi="Arial Narrow"/>
          <w:b/>
        </w:rPr>
        <w:t> : La Liste des établissements bancaires et organismes habilités à émettre des  cautions dans le cadre des Marchés Publics.</w:t>
      </w: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0F712F" w:rsidRDefault="000F712F" w:rsidP="00C53005">
      <w:pPr>
        <w:spacing w:before="120" w:after="120"/>
        <w:ind w:right="170"/>
        <w:jc w:val="both"/>
        <w:rPr>
          <w:rFonts w:ascii="Arial Narrow" w:hAnsi="Arial Narrow" w:cs="Arial"/>
          <w:b/>
          <w:color w:val="000000"/>
          <w:sz w:val="28"/>
          <w:szCs w:val="28"/>
        </w:rPr>
      </w:pPr>
    </w:p>
    <w:p w:rsidR="000F712F" w:rsidRPr="00FC75D9" w:rsidRDefault="000F712F" w:rsidP="002517F0">
      <w:pPr>
        <w:spacing w:before="120" w:after="120"/>
        <w:ind w:left="113" w:right="170"/>
        <w:jc w:val="both"/>
        <w:rPr>
          <w:rFonts w:ascii="Arial Narrow" w:hAnsi="Arial Narrow" w:cs="Arial"/>
          <w:b/>
          <w:color w:val="000000"/>
          <w:sz w:val="28"/>
          <w:szCs w:val="28"/>
        </w:rPr>
      </w:pPr>
    </w:p>
    <w:p w:rsidR="00E93109" w:rsidRPr="00FC75D9" w:rsidRDefault="00E93109" w:rsidP="002517F0">
      <w:pPr>
        <w:spacing w:before="120" w:after="120"/>
        <w:ind w:left="113" w:right="170"/>
        <w:jc w:val="both"/>
        <w:rPr>
          <w:rFonts w:ascii="Arial Narrow" w:hAnsi="Arial Narrow" w:cs="Arial"/>
          <w:b/>
          <w:color w:val="000000"/>
          <w:sz w:val="28"/>
          <w:szCs w:val="28"/>
        </w:rPr>
      </w:pPr>
    </w:p>
    <w:p w:rsidR="00554DDB" w:rsidRPr="00FC75D9" w:rsidRDefault="00554DDB" w:rsidP="002517F0">
      <w:pPr>
        <w:jc w:val="both"/>
        <w:rPr>
          <w:rFonts w:ascii="Arial Narrow" w:hAnsi="Arial Narrow"/>
          <w:b/>
          <w:color w:val="000000"/>
          <w:sz w:val="28"/>
        </w:rPr>
      </w:pPr>
    </w:p>
    <w:p w:rsidR="00554DDB" w:rsidRPr="00FC75D9" w:rsidRDefault="00554DDB" w:rsidP="002517F0">
      <w:pPr>
        <w:jc w:val="both"/>
        <w:rPr>
          <w:rFonts w:ascii="Arial Narrow" w:hAnsi="Arial Narrow"/>
          <w:b/>
          <w:color w:val="000000"/>
          <w:sz w:val="28"/>
        </w:rPr>
      </w:pPr>
    </w:p>
    <w:p w:rsidR="00554DDB" w:rsidRPr="00FC75D9" w:rsidRDefault="00554DDB" w:rsidP="002517F0">
      <w:pPr>
        <w:jc w:val="both"/>
        <w:rPr>
          <w:rFonts w:ascii="Arial Narrow" w:hAnsi="Arial Narrow"/>
          <w:b/>
          <w:color w:val="000000"/>
          <w:sz w:val="28"/>
        </w:rPr>
      </w:pPr>
    </w:p>
    <w:p w:rsidR="00554DDB" w:rsidRPr="00FC75D9" w:rsidRDefault="00554DDB" w:rsidP="00652370">
      <w:pPr>
        <w:jc w:val="center"/>
        <w:rPr>
          <w:rFonts w:ascii="Arial Narrow" w:hAnsi="Arial Narrow"/>
          <w:b/>
          <w:color w:val="000000"/>
          <w:sz w:val="28"/>
        </w:rPr>
      </w:pPr>
      <w:r w:rsidRPr="00FC75D9">
        <w:rPr>
          <w:rFonts w:ascii="Arial Narrow" w:hAnsi="Arial Narrow"/>
          <w:b/>
          <w:color w:val="000000"/>
          <w:sz w:val="28"/>
        </w:rPr>
        <w:t>PIECE N° 1</w:t>
      </w:r>
    </w:p>
    <w:p w:rsidR="00554DDB" w:rsidRPr="00FC75D9" w:rsidRDefault="00554DDB" w:rsidP="002517F0">
      <w:pPr>
        <w:jc w:val="both"/>
        <w:rPr>
          <w:rFonts w:ascii="Arial Narrow" w:hAnsi="Arial Narrow"/>
          <w:b/>
          <w:color w:val="000000"/>
        </w:rPr>
      </w:pPr>
    </w:p>
    <w:p w:rsidR="00554DDB" w:rsidRPr="00FC75D9" w:rsidRDefault="00554DDB" w:rsidP="002517F0">
      <w:pPr>
        <w:jc w:val="both"/>
        <w:rPr>
          <w:rFonts w:ascii="Arial Narrow" w:hAnsi="Arial Narrow"/>
          <w:b/>
          <w:color w:val="000000"/>
        </w:rPr>
      </w:pPr>
    </w:p>
    <w:p w:rsidR="00554DDB" w:rsidRPr="00FC75D9" w:rsidRDefault="00554DDB"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color w:val="000000"/>
        </w:rPr>
      </w:pPr>
    </w:p>
    <w:p w:rsidR="00554DDB" w:rsidRPr="00FC75D9" w:rsidRDefault="00554DDB" w:rsidP="00493350">
      <w:pPr>
        <w:pBdr>
          <w:top w:val="double" w:sz="6" w:space="1" w:color="auto"/>
          <w:left w:val="double" w:sz="6" w:space="1" w:color="auto"/>
          <w:bottom w:val="double" w:sz="6" w:space="1" w:color="auto"/>
          <w:right w:val="double" w:sz="6" w:space="1" w:color="auto"/>
        </w:pBdr>
        <w:shd w:val="pct10" w:color="auto" w:fill="auto"/>
        <w:jc w:val="center"/>
        <w:rPr>
          <w:rFonts w:ascii="Arial Narrow" w:hAnsi="Arial Narrow"/>
          <w:b/>
          <w:bCs/>
          <w:color w:val="000000"/>
          <w:sz w:val="36"/>
        </w:rPr>
      </w:pPr>
      <w:r w:rsidRPr="00FC75D9">
        <w:rPr>
          <w:rFonts w:ascii="Arial Narrow" w:hAnsi="Arial Narrow"/>
          <w:b/>
          <w:bCs/>
          <w:color w:val="000000"/>
          <w:sz w:val="36"/>
        </w:rPr>
        <w:t>AVIS D'APPEL D'OFFRES</w:t>
      </w:r>
    </w:p>
    <w:p w:rsidR="00554DDB" w:rsidRPr="00FC75D9" w:rsidRDefault="00554DDB"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color w:val="000000"/>
          <w:sz w:val="36"/>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554DDB" w:rsidRPr="00FC75D9" w:rsidRDefault="00554DDB" w:rsidP="002517F0">
      <w:pPr>
        <w:jc w:val="both"/>
        <w:rPr>
          <w:rFonts w:ascii="Arial Narrow" w:hAnsi="Arial Narrow"/>
          <w:color w:val="000000"/>
        </w:rPr>
      </w:pPr>
    </w:p>
    <w:p w:rsidR="00E93109" w:rsidRPr="00FC75D9" w:rsidRDefault="00E93109" w:rsidP="002517F0">
      <w:pPr>
        <w:jc w:val="both"/>
        <w:rPr>
          <w:rFonts w:ascii="Arial Narrow" w:hAnsi="Arial Narrow"/>
          <w:color w:val="000000"/>
        </w:rPr>
      </w:pPr>
    </w:p>
    <w:p w:rsidR="00E93109" w:rsidRPr="00FC75D9" w:rsidRDefault="00E93109" w:rsidP="002517F0">
      <w:pPr>
        <w:jc w:val="both"/>
        <w:rPr>
          <w:rFonts w:ascii="Arial Narrow" w:hAnsi="Arial Narrow"/>
          <w:color w:val="000000"/>
        </w:rPr>
      </w:pPr>
    </w:p>
    <w:p w:rsidR="00E93109" w:rsidRDefault="00E93109" w:rsidP="002517F0">
      <w:pPr>
        <w:jc w:val="both"/>
        <w:rPr>
          <w:rFonts w:ascii="Arial Narrow" w:hAnsi="Arial Narrow"/>
          <w:color w:val="000000"/>
        </w:rPr>
      </w:pPr>
    </w:p>
    <w:p w:rsidR="00C53005" w:rsidRDefault="00C53005" w:rsidP="002517F0">
      <w:pPr>
        <w:jc w:val="both"/>
        <w:rPr>
          <w:rFonts w:ascii="Arial Narrow" w:hAnsi="Arial Narrow"/>
          <w:color w:val="000000"/>
        </w:rPr>
      </w:pPr>
    </w:p>
    <w:p w:rsidR="00C53005" w:rsidRDefault="00C53005" w:rsidP="002517F0">
      <w:pPr>
        <w:jc w:val="both"/>
        <w:rPr>
          <w:rFonts w:ascii="Arial Narrow" w:hAnsi="Arial Narrow"/>
          <w:color w:val="000000"/>
        </w:rPr>
      </w:pPr>
    </w:p>
    <w:p w:rsidR="00C53005" w:rsidRPr="00FC75D9" w:rsidRDefault="00C53005" w:rsidP="002517F0">
      <w:pPr>
        <w:jc w:val="both"/>
        <w:rPr>
          <w:rFonts w:ascii="Arial Narrow" w:hAnsi="Arial Narrow"/>
          <w:color w:val="000000"/>
        </w:rPr>
      </w:pPr>
    </w:p>
    <w:p w:rsidR="00E93109" w:rsidRPr="00FC75D9" w:rsidRDefault="00E93109" w:rsidP="002517F0">
      <w:pPr>
        <w:jc w:val="both"/>
        <w:rPr>
          <w:rFonts w:ascii="Arial Narrow" w:hAnsi="Arial Narrow"/>
          <w:color w:val="000000"/>
        </w:rPr>
      </w:pPr>
    </w:p>
    <w:p w:rsidR="00E93109" w:rsidRDefault="00E93109" w:rsidP="002517F0">
      <w:pPr>
        <w:jc w:val="both"/>
        <w:rPr>
          <w:rFonts w:ascii="Arial Narrow" w:hAnsi="Arial Narrow"/>
          <w:color w:val="000000"/>
        </w:rPr>
      </w:pPr>
    </w:p>
    <w:p w:rsidR="00493350" w:rsidRDefault="00493350" w:rsidP="002517F0">
      <w:pPr>
        <w:jc w:val="both"/>
        <w:rPr>
          <w:rFonts w:ascii="Arial Narrow" w:hAnsi="Arial Narrow"/>
          <w:color w:val="000000"/>
        </w:rPr>
      </w:pPr>
    </w:p>
    <w:p w:rsidR="00493350" w:rsidRDefault="00493350" w:rsidP="002517F0">
      <w:pPr>
        <w:jc w:val="both"/>
        <w:rPr>
          <w:rFonts w:ascii="Arial Narrow" w:hAnsi="Arial Narrow"/>
          <w:color w:val="000000"/>
        </w:rPr>
      </w:pPr>
    </w:p>
    <w:p w:rsidR="00493350" w:rsidRPr="00FC75D9" w:rsidRDefault="00493350" w:rsidP="002517F0">
      <w:pPr>
        <w:jc w:val="both"/>
        <w:rPr>
          <w:rFonts w:ascii="Arial Narrow" w:hAnsi="Arial Narrow"/>
          <w:color w:val="000000"/>
        </w:rPr>
      </w:pPr>
    </w:p>
    <w:p w:rsidR="00E93109" w:rsidRPr="00FC75D9" w:rsidRDefault="00E93109" w:rsidP="002517F0">
      <w:pPr>
        <w:jc w:val="both"/>
        <w:rPr>
          <w:rFonts w:ascii="Arial Narrow" w:hAnsi="Arial Narrow"/>
          <w:color w:val="000000"/>
        </w:rPr>
      </w:pPr>
    </w:p>
    <w:p w:rsidR="00E93109" w:rsidRDefault="00E93109" w:rsidP="002517F0">
      <w:pPr>
        <w:jc w:val="both"/>
        <w:rPr>
          <w:rFonts w:ascii="Arial Narrow" w:hAnsi="Arial Narrow"/>
          <w:color w:val="000000"/>
        </w:rPr>
      </w:pPr>
    </w:p>
    <w:p w:rsidR="00F5483E" w:rsidRDefault="00F5483E" w:rsidP="002517F0">
      <w:pPr>
        <w:jc w:val="both"/>
        <w:rPr>
          <w:rFonts w:ascii="Arial Narrow" w:hAnsi="Arial Narrow"/>
          <w:color w:val="000000"/>
        </w:rPr>
      </w:pPr>
    </w:p>
    <w:p w:rsidR="00F5483E" w:rsidRDefault="00F5483E" w:rsidP="002517F0">
      <w:pPr>
        <w:jc w:val="both"/>
        <w:rPr>
          <w:rFonts w:ascii="Arial Narrow" w:hAnsi="Arial Narrow"/>
          <w:color w:val="000000"/>
        </w:rPr>
      </w:pPr>
    </w:p>
    <w:p w:rsidR="00F5483E" w:rsidRDefault="00F5483E" w:rsidP="002517F0">
      <w:pPr>
        <w:jc w:val="both"/>
        <w:rPr>
          <w:rFonts w:ascii="Arial Narrow" w:hAnsi="Arial Narrow"/>
          <w:color w:val="000000"/>
        </w:rPr>
      </w:pPr>
    </w:p>
    <w:p w:rsidR="00F5483E" w:rsidRDefault="00F5483E" w:rsidP="002517F0">
      <w:pPr>
        <w:jc w:val="both"/>
        <w:rPr>
          <w:rFonts w:ascii="Arial Narrow" w:hAnsi="Arial Narrow"/>
          <w:color w:val="000000"/>
        </w:rPr>
      </w:pPr>
    </w:p>
    <w:p w:rsidR="00F5483E" w:rsidRDefault="00F5483E" w:rsidP="002517F0">
      <w:pPr>
        <w:jc w:val="both"/>
        <w:rPr>
          <w:rFonts w:ascii="Arial Narrow" w:hAnsi="Arial Narrow"/>
          <w:color w:val="000000"/>
        </w:rPr>
      </w:pPr>
    </w:p>
    <w:tbl>
      <w:tblPr>
        <w:tblpPr w:leftFromText="141" w:rightFromText="141" w:vertAnchor="page" w:horzAnchor="margin" w:tblpXSpec="center" w:tblpY="313"/>
        <w:tblW w:w="10844" w:type="dxa"/>
        <w:tblLayout w:type="fixed"/>
        <w:tblLook w:val="0000"/>
      </w:tblPr>
      <w:tblGrid>
        <w:gridCol w:w="4202"/>
        <w:gridCol w:w="2941"/>
        <w:gridCol w:w="3701"/>
      </w:tblGrid>
      <w:tr w:rsidR="008E3A6F" w:rsidRPr="00A766E1" w:rsidTr="00C47313">
        <w:trPr>
          <w:trHeight w:val="210"/>
        </w:trPr>
        <w:tc>
          <w:tcPr>
            <w:tcW w:w="4202" w:type="dxa"/>
            <w:shd w:val="clear" w:color="auto" w:fill="auto"/>
          </w:tcPr>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REPUBLIQUE DU CAMEROUN</w:t>
            </w:r>
          </w:p>
          <w:p w:rsidR="008E3A6F" w:rsidRPr="00A766E1" w:rsidRDefault="008E3A6F" w:rsidP="00C47313">
            <w:pPr>
              <w:jc w:val="center"/>
              <w:rPr>
                <w:rFonts w:ascii="Calibri" w:eastAsia="Calibri" w:hAnsi="Calibri"/>
                <w:sz w:val="16"/>
                <w:szCs w:val="16"/>
                <w:lang w:eastAsia="en-US"/>
              </w:rPr>
            </w:pPr>
            <w:r w:rsidRPr="00A766E1">
              <w:rPr>
                <w:rFonts w:ascii="Calibri" w:eastAsia="Calibri" w:hAnsi="Calibri"/>
                <w:sz w:val="16"/>
                <w:szCs w:val="16"/>
                <w:lang w:eastAsia="en-US"/>
              </w:rPr>
              <w:t>PAIX – TRAVAIL – PATRIE</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MINISTERE DE LA DECENTRALISATION ET DU DEVELOPPEMENT LOCAL</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REGION DU SUD</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DEPARTEMENT DE LA MVILA</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COMMUNE DE BIWONG BANE</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COMMISSION INTERNE DE PASSATION DES MARCHES</w:t>
            </w:r>
          </w:p>
        </w:tc>
        <w:tc>
          <w:tcPr>
            <w:tcW w:w="2941" w:type="dxa"/>
            <w:shd w:val="clear" w:color="auto" w:fill="auto"/>
          </w:tcPr>
          <w:p w:rsidR="008E3A6F" w:rsidRPr="00A766E1" w:rsidRDefault="008E3A6F" w:rsidP="00C47313">
            <w:pPr>
              <w:spacing w:line="276" w:lineRule="auto"/>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r w:rsidRPr="00A766E1">
              <w:rPr>
                <w:rFonts w:ascii="Cambria" w:eastAsia="Calibri" w:hAnsi="Cambria"/>
                <w:noProof/>
                <w:sz w:val="14"/>
                <w:szCs w:val="14"/>
              </w:rPr>
              <w:drawing>
                <wp:inline distT="0" distB="0" distL="0" distR="0">
                  <wp:extent cx="1376661" cy="1390650"/>
                  <wp:effectExtent l="0" t="0" r="0" b="0"/>
                  <wp:docPr id="4" name="Image 4"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6092" cy="1400177"/>
                          </a:xfrm>
                          <a:prstGeom prst="rect">
                            <a:avLst/>
                          </a:prstGeom>
                          <a:noFill/>
                          <a:ln>
                            <a:noFill/>
                          </a:ln>
                        </pic:spPr>
                      </pic:pic>
                    </a:graphicData>
                  </a:graphic>
                </wp:inline>
              </w:drawing>
            </w: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tc>
        <w:tc>
          <w:tcPr>
            <w:tcW w:w="3701" w:type="dxa"/>
            <w:shd w:val="clear" w:color="auto" w:fill="auto"/>
          </w:tcPr>
          <w:p w:rsidR="008E3A6F" w:rsidRPr="00A766E1" w:rsidRDefault="008E3A6F" w:rsidP="00C47313">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REPUBLIC OF CAMEROON</w:t>
            </w:r>
          </w:p>
          <w:p w:rsidR="008E3A6F" w:rsidRPr="00A766E1" w:rsidRDefault="008E3A6F" w:rsidP="00C47313">
            <w:pPr>
              <w:jc w:val="center"/>
              <w:rPr>
                <w:rFonts w:ascii="Calibri" w:eastAsia="Calibri" w:hAnsi="Calibri"/>
                <w:sz w:val="16"/>
                <w:szCs w:val="16"/>
                <w:lang w:val="en-GB" w:eastAsia="en-US"/>
              </w:rPr>
            </w:pPr>
            <w:r w:rsidRPr="00A766E1">
              <w:rPr>
                <w:rFonts w:ascii="Calibri" w:eastAsia="Calibri" w:hAnsi="Calibri"/>
                <w:i/>
                <w:sz w:val="16"/>
                <w:szCs w:val="16"/>
                <w:lang w:val="en-GB" w:eastAsia="en-US"/>
              </w:rPr>
              <w:t>PEACE – WORK - FATHERLAND</w:t>
            </w:r>
          </w:p>
          <w:p w:rsidR="008E3A6F" w:rsidRPr="005F3D2F" w:rsidRDefault="008E3A6F" w:rsidP="00C47313">
            <w:pPr>
              <w:jc w:val="center"/>
              <w:rPr>
                <w:rFonts w:ascii="Calibri" w:eastAsia="Calibri" w:hAnsi="Calibri"/>
                <w:sz w:val="20"/>
                <w:szCs w:val="20"/>
                <w:lang w:val="en-US" w:eastAsia="en-US"/>
              </w:rPr>
            </w:pPr>
            <w:r w:rsidRPr="005F3D2F">
              <w:rPr>
                <w:rFonts w:ascii="Calibri" w:eastAsia="Calibri" w:hAnsi="Calibri"/>
                <w:sz w:val="20"/>
                <w:szCs w:val="20"/>
                <w:lang w:val="en-US" w:eastAsia="en-US"/>
              </w:rPr>
              <w:t>**********</w:t>
            </w:r>
          </w:p>
          <w:p w:rsidR="008E3A6F" w:rsidRPr="00A766E1" w:rsidRDefault="008E3A6F" w:rsidP="00C47313">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MINISTRY OF DECENTRALIZATION AND LOCAL DEVELOPEMENT</w:t>
            </w:r>
          </w:p>
          <w:p w:rsidR="008E3A6F" w:rsidRPr="005F3D2F" w:rsidRDefault="008E3A6F" w:rsidP="00C47313">
            <w:pPr>
              <w:jc w:val="center"/>
              <w:rPr>
                <w:rFonts w:ascii="Calibri" w:eastAsia="Calibri" w:hAnsi="Calibri"/>
                <w:sz w:val="20"/>
                <w:szCs w:val="20"/>
                <w:lang w:val="en-US" w:eastAsia="en-US"/>
              </w:rPr>
            </w:pPr>
            <w:r w:rsidRPr="005F3D2F">
              <w:rPr>
                <w:rFonts w:ascii="Calibri" w:eastAsia="Calibri" w:hAnsi="Calibri"/>
                <w:sz w:val="20"/>
                <w:szCs w:val="20"/>
                <w:lang w:val="en-US" w:eastAsia="en-US"/>
              </w:rPr>
              <w:t>**********</w:t>
            </w:r>
          </w:p>
          <w:p w:rsidR="008E3A6F" w:rsidRPr="00A766E1" w:rsidRDefault="008E3A6F" w:rsidP="00C47313">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SOUTH REGION</w:t>
            </w:r>
          </w:p>
          <w:p w:rsidR="008E3A6F" w:rsidRPr="005F3D2F" w:rsidRDefault="008E3A6F" w:rsidP="00C47313">
            <w:pPr>
              <w:jc w:val="center"/>
              <w:rPr>
                <w:rFonts w:ascii="Calibri" w:eastAsia="Calibri" w:hAnsi="Calibri"/>
                <w:sz w:val="20"/>
                <w:szCs w:val="20"/>
                <w:lang w:val="en-US" w:eastAsia="en-US"/>
              </w:rPr>
            </w:pPr>
            <w:r w:rsidRPr="005F3D2F">
              <w:rPr>
                <w:rFonts w:ascii="Calibri" w:eastAsia="Calibri" w:hAnsi="Calibri"/>
                <w:sz w:val="20"/>
                <w:szCs w:val="20"/>
                <w:lang w:val="en-US" w:eastAsia="en-US"/>
              </w:rPr>
              <w:t>**********</w:t>
            </w:r>
          </w:p>
          <w:p w:rsidR="008E3A6F" w:rsidRPr="00A766E1" w:rsidRDefault="008E3A6F" w:rsidP="00C47313">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 xml:space="preserve">MVILA DIVISION </w:t>
            </w:r>
          </w:p>
          <w:p w:rsidR="008E3A6F" w:rsidRPr="005F3D2F" w:rsidRDefault="008E3A6F" w:rsidP="00C47313">
            <w:pPr>
              <w:jc w:val="center"/>
              <w:rPr>
                <w:rFonts w:ascii="Calibri" w:eastAsia="Calibri" w:hAnsi="Calibri"/>
                <w:sz w:val="20"/>
                <w:szCs w:val="20"/>
                <w:lang w:val="en-US" w:eastAsia="en-US"/>
              </w:rPr>
            </w:pPr>
            <w:r w:rsidRPr="005F3D2F">
              <w:rPr>
                <w:rFonts w:ascii="Calibri" w:eastAsia="Calibri" w:hAnsi="Calibri"/>
                <w:sz w:val="20"/>
                <w:szCs w:val="20"/>
                <w:lang w:val="en-US" w:eastAsia="en-US"/>
              </w:rPr>
              <w:t>**********</w:t>
            </w:r>
          </w:p>
          <w:p w:rsidR="008E3A6F" w:rsidRPr="00A766E1" w:rsidRDefault="008E3A6F" w:rsidP="00C47313">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BIWONG BANE COUNCIL</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INTERNAL TENDER BOARD</w:t>
            </w:r>
          </w:p>
        </w:tc>
      </w:tr>
    </w:tbl>
    <w:p w:rsidR="00502AFF" w:rsidRPr="00502AFF" w:rsidRDefault="00554DDB" w:rsidP="00A766E1">
      <w:pPr>
        <w:ind w:left="114" w:right="120"/>
        <w:jc w:val="both"/>
        <w:rPr>
          <w:rFonts w:ascii="Arial Narrow" w:hAnsi="Arial Narrow"/>
          <w:b/>
          <w:bCs/>
          <w:sz w:val="20"/>
          <w:szCs w:val="20"/>
        </w:rPr>
      </w:pPr>
      <w:r w:rsidRPr="00FC75D9">
        <w:rPr>
          <w:rFonts w:ascii="Arial Narrow" w:hAnsi="Arial Narrow"/>
          <w:b/>
          <w:color w:val="000000"/>
          <w:sz w:val="20"/>
          <w:szCs w:val="20"/>
        </w:rPr>
        <w:t xml:space="preserve">AVIS D’APPEL D’OFFRES NATIONAL OUVERT </w:t>
      </w:r>
      <w:r w:rsidR="00474660" w:rsidRPr="00FC75D9">
        <w:rPr>
          <w:rFonts w:ascii="Arial Narrow" w:hAnsi="Arial Narrow"/>
          <w:b/>
          <w:bCs/>
          <w:sz w:val="20"/>
          <w:szCs w:val="20"/>
        </w:rPr>
        <w:t>EN PROCEDURE D’URGENCE N°______/AONO/</w:t>
      </w:r>
      <w:r w:rsidR="00E93109" w:rsidRPr="00FC75D9">
        <w:rPr>
          <w:rFonts w:ascii="Arial Narrow" w:hAnsi="Arial Narrow"/>
          <w:b/>
          <w:bCs/>
          <w:sz w:val="20"/>
          <w:szCs w:val="20"/>
        </w:rPr>
        <w:t>PU/</w:t>
      </w:r>
      <w:r w:rsidR="00A766E1" w:rsidRPr="00A766E1">
        <w:rPr>
          <w:rFonts w:ascii="Arial Narrow" w:hAnsi="Arial Narrow" w:cs="Arial"/>
          <w:b/>
          <w:bCs/>
          <w:sz w:val="20"/>
          <w:szCs w:val="20"/>
        </w:rPr>
        <w:t>C-</w:t>
      </w:r>
      <w:r w:rsidR="00A766E1" w:rsidRPr="00A766E1">
        <w:rPr>
          <w:rFonts w:ascii="Arial Narrow" w:hAnsi="Arial Narrow"/>
          <w:b/>
          <w:bCs/>
          <w:sz w:val="20"/>
          <w:szCs w:val="20"/>
        </w:rPr>
        <w:t>BBANE /CIPM/2025 DU __/__/</w:t>
      </w:r>
      <w:r w:rsidR="00A766E1" w:rsidRPr="00A766E1">
        <w:rPr>
          <w:rFonts w:ascii="Arial Narrow" w:hAnsi="Arial Narrow"/>
          <w:b/>
          <w:bCs/>
          <w:sz w:val="20"/>
          <w:szCs w:val="20"/>
          <w:u w:val="single"/>
        </w:rPr>
        <w:t>2025</w:t>
      </w:r>
      <w:r w:rsidR="00A766E1" w:rsidRPr="00A766E1">
        <w:rPr>
          <w:rFonts w:ascii="Arial Narrow" w:hAnsi="Arial Narrow"/>
          <w:b/>
          <w:bCs/>
          <w:sz w:val="20"/>
          <w:szCs w:val="20"/>
        </w:rPr>
        <w:t xml:space="preserve"> POUR </w:t>
      </w:r>
      <w:r w:rsidR="0073754E">
        <w:rPr>
          <w:rFonts w:ascii="Arial Narrow" w:hAnsi="Arial Narrow"/>
          <w:b/>
          <w:bCs/>
          <w:sz w:val="20"/>
          <w:szCs w:val="20"/>
        </w:rPr>
        <w:t>LA FINALISATION</w:t>
      </w:r>
      <w:r w:rsidR="00056094" w:rsidRPr="00056094">
        <w:rPr>
          <w:rFonts w:ascii="Arial Narrow" w:hAnsi="Arial Narrow"/>
          <w:b/>
          <w:bCs/>
          <w:sz w:val="20"/>
          <w:szCs w:val="20"/>
        </w:rPr>
        <w:t xml:space="preserve"> DE DEUX HANGARS DE MARCHE DANS LES LOCALITES DE NGOAZIP I ET MINKANE DANS COMMUNE DE BIWONG BANE, DEPARTEMENT DE LA MVILA, REGION DU SUD.</w:t>
      </w:r>
    </w:p>
    <w:p w:rsidR="00554DDB" w:rsidRPr="00FC75D9" w:rsidRDefault="00554DDB" w:rsidP="002517F0">
      <w:pPr>
        <w:pStyle w:val="Titre1"/>
        <w:jc w:val="both"/>
        <w:rPr>
          <w:rFonts w:ascii="Arial Narrow" w:hAnsi="Arial Narrow"/>
          <w:b w:val="0"/>
          <w:color w:val="000000"/>
          <w:sz w:val="8"/>
          <w:u w:val="single"/>
        </w:rPr>
      </w:pPr>
    </w:p>
    <w:p w:rsidR="00554DDB" w:rsidRPr="00FC75D9" w:rsidRDefault="003C55F1" w:rsidP="002517F0">
      <w:pPr>
        <w:pStyle w:val="Titre1"/>
        <w:spacing w:before="120"/>
        <w:jc w:val="both"/>
        <w:rPr>
          <w:rFonts w:ascii="Arial Narrow" w:hAnsi="Arial Narrow"/>
          <w:b w:val="0"/>
          <w:sz w:val="22"/>
          <w:u w:val="single"/>
        </w:rPr>
      </w:pPr>
      <w:r w:rsidRPr="00FC75D9">
        <w:rPr>
          <w:rFonts w:ascii="Arial Narrow" w:hAnsi="Arial Narrow"/>
          <w:b w:val="0"/>
          <w:bCs w:val="0"/>
          <w:u w:val="single"/>
        </w:rPr>
        <w:t>Finance</w:t>
      </w:r>
      <w:r w:rsidR="00545E5F" w:rsidRPr="00FC75D9">
        <w:rPr>
          <w:rFonts w:ascii="Arial Narrow" w:hAnsi="Arial Narrow"/>
          <w:b w:val="0"/>
          <w:bCs w:val="0"/>
          <w:u w:val="single"/>
        </w:rPr>
        <w:t xml:space="preserve">ment : </w:t>
      </w:r>
      <w:r w:rsidR="0073754E">
        <w:rPr>
          <w:rFonts w:ascii="Arial Narrow" w:hAnsi="Arial Narrow"/>
          <w:b w:val="0"/>
          <w:bCs w:val="0"/>
          <w:u w:val="single"/>
        </w:rPr>
        <w:t>BIP MINDDEVEL</w:t>
      </w:r>
      <w:r w:rsidR="00502AFF">
        <w:rPr>
          <w:rFonts w:ascii="Arial Narrow" w:hAnsi="Arial Narrow"/>
          <w:b w:val="0"/>
          <w:bCs w:val="0"/>
          <w:u w:val="single"/>
        </w:rPr>
        <w:t>, EXERCICE 2025</w:t>
      </w:r>
    </w:p>
    <w:p w:rsidR="00554DDB" w:rsidRPr="00FC75D9" w:rsidRDefault="00554DDB" w:rsidP="002517F0">
      <w:pPr>
        <w:jc w:val="both"/>
        <w:rPr>
          <w:rFonts w:ascii="Arial Narrow" w:hAnsi="Arial Narrow"/>
          <w:color w:val="000000"/>
          <w:sz w:val="22"/>
        </w:rPr>
      </w:pPr>
    </w:p>
    <w:p w:rsidR="00554DDB" w:rsidRPr="00FC75D9" w:rsidRDefault="00554DDB" w:rsidP="002517F0">
      <w:pPr>
        <w:pStyle w:val="Corpsdetexte"/>
        <w:tabs>
          <w:tab w:val="center" w:pos="5329"/>
        </w:tabs>
        <w:jc w:val="both"/>
        <w:rPr>
          <w:rFonts w:ascii="Arial Narrow" w:hAnsi="Arial Narrow"/>
          <w:b/>
          <w:bCs/>
          <w:color w:val="000000"/>
          <w:sz w:val="22"/>
        </w:rPr>
      </w:pPr>
      <w:r w:rsidRPr="00FC75D9">
        <w:rPr>
          <w:rFonts w:ascii="Arial Narrow" w:hAnsi="Arial Narrow"/>
          <w:b/>
          <w:bCs/>
          <w:color w:val="000000"/>
          <w:sz w:val="22"/>
          <w:u w:val="single"/>
        </w:rPr>
        <w:t>1- Objet de l'appel d'offres</w:t>
      </w:r>
      <w:r w:rsidRPr="00FC75D9">
        <w:rPr>
          <w:rFonts w:ascii="Arial Narrow" w:hAnsi="Arial Narrow"/>
          <w:b/>
          <w:bCs/>
          <w:color w:val="000000"/>
          <w:sz w:val="22"/>
        </w:rPr>
        <w:t xml:space="preserve"> :</w:t>
      </w:r>
      <w:r w:rsidR="00B22C03" w:rsidRPr="00FC75D9">
        <w:rPr>
          <w:rFonts w:ascii="Arial Narrow" w:hAnsi="Arial Narrow"/>
          <w:b/>
          <w:bCs/>
          <w:color w:val="000000"/>
          <w:sz w:val="22"/>
        </w:rPr>
        <w:tab/>
      </w:r>
    </w:p>
    <w:p w:rsidR="003566D9" w:rsidRPr="003566D9" w:rsidRDefault="0005589A" w:rsidP="003566D9">
      <w:pPr>
        <w:ind w:right="120"/>
        <w:jc w:val="both"/>
        <w:rPr>
          <w:rFonts w:ascii="Arial Narrow" w:hAnsi="Arial Narrow"/>
          <w:b/>
          <w:bCs/>
          <w:sz w:val="22"/>
          <w:szCs w:val="22"/>
        </w:rPr>
      </w:pPr>
      <w:r w:rsidRPr="00FC75D9">
        <w:rPr>
          <w:rFonts w:ascii="Arial Narrow" w:hAnsi="Arial Narrow"/>
          <w:sz w:val="22"/>
          <w:szCs w:val="22"/>
        </w:rPr>
        <w:t>Dans le cadre des pr</w:t>
      </w:r>
      <w:r w:rsidR="00502AFF">
        <w:rPr>
          <w:rFonts w:ascii="Arial Narrow" w:hAnsi="Arial Narrow"/>
          <w:sz w:val="22"/>
          <w:szCs w:val="22"/>
        </w:rPr>
        <w:t>ojets financés par le BIP 2025</w:t>
      </w:r>
      <w:r w:rsidRPr="00FC75D9">
        <w:rPr>
          <w:rFonts w:ascii="Arial Narrow" w:hAnsi="Arial Narrow"/>
          <w:sz w:val="22"/>
          <w:szCs w:val="22"/>
        </w:rPr>
        <w:t xml:space="preserve">, le Maire de la Commune de </w:t>
      </w:r>
      <w:r w:rsidR="00502AFF" w:rsidRPr="00502AFF">
        <w:rPr>
          <w:rFonts w:ascii="Arial Narrow" w:hAnsi="Arial Narrow"/>
          <w:b/>
          <w:bCs/>
          <w:sz w:val="22"/>
          <w:szCs w:val="22"/>
        </w:rPr>
        <w:t xml:space="preserve">BIWONG </w:t>
      </w:r>
      <w:r w:rsidR="00E8533C">
        <w:rPr>
          <w:rFonts w:ascii="Arial Narrow" w:hAnsi="Arial Narrow"/>
          <w:b/>
          <w:bCs/>
          <w:sz w:val="22"/>
          <w:szCs w:val="22"/>
        </w:rPr>
        <w:t>BANE</w:t>
      </w:r>
      <w:r w:rsidRPr="00FC75D9">
        <w:rPr>
          <w:rFonts w:ascii="Arial Narrow" w:hAnsi="Arial Narrow"/>
          <w:sz w:val="22"/>
          <w:szCs w:val="22"/>
        </w:rPr>
        <w:t xml:space="preserve">, Maître d’ouvrage lance pour le compte de sa municipalité, un Appel d’Offres National Ouvert en procédure d’urgence </w:t>
      </w:r>
      <w:r w:rsidR="003B5D46">
        <w:rPr>
          <w:rFonts w:ascii="Arial Narrow" w:hAnsi="Arial Narrow"/>
          <w:b/>
          <w:bCs/>
          <w:sz w:val="22"/>
          <w:szCs w:val="22"/>
        </w:rPr>
        <w:t xml:space="preserve">relatif </w:t>
      </w:r>
      <w:r w:rsidR="00056094">
        <w:rPr>
          <w:rFonts w:ascii="Arial Narrow" w:hAnsi="Arial Narrow"/>
          <w:b/>
          <w:bCs/>
          <w:sz w:val="22"/>
          <w:szCs w:val="22"/>
        </w:rPr>
        <w:t xml:space="preserve">à </w:t>
      </w:r>
      <w:r w:rsidR="0073754E">
        <w:rPr>
          <w:rFonts w:ascii="Arial Narrow" w:hAnsi="Arial Narrow"/>
          <w:b/>
          <w:bCs/>
          <w:sz w:val="22"/>
          <w:szCs w:val="22"/>
        </w:rPr>
        <w:t>la finalisation</w:t>
      </w:r>
      <w:r w:rsidR="00056094" w:rsidRPr="00056094">
        <w:rPr>
          <w:rFonts w:ascii="Arial Narrow" w:hAnsi="Arial Narrow"/>
          <w:b/>
          <w:bCs/>
          <w:sz w:val="22"/>
          <w:szCs w:val="22"/>
        </w:rPr>
        <w:t xml:space="preserve"> de deux hangars de marché dans les localités de NGOAZIP I et MINKANE dans Commune de Biwong Bane, Département de la Mvila, Région du Sud.</w:t>
      </w:r>
    </w:p>
    <w:p w:rsidR="00BB31EA" w:rsidRPr="00FC75D9" w:rsidRDefault="00BB31EA" w:rsidP="002517F0">
      <w:pPr>
        <w:ind w:right="120"/>
        <w:jc w:val="both"/>
        <w:rPr>
          <w:rFonts w:ascii="Arial Narrow" w:hAnsi="Arial Narrow"/>
          <w:b/>
          <w:bCs/>
          <w:sz w:val="22"/>
          <w:szCs w:val="22"/>
        </w:rPr>
      </w:pPr>
    </w:p>
    <w:p w:rsidR="00BB31EA" w:rsidRPr="00FC75D9" w:rsidRDefault="00BB31EA" w:rsidP="002517F0">
      <w:pPr>
        <w:ind w:right="120"/>
        <w:jc w:val="both"/>
        <w:rPr>
          <w:rFonts w:ascii="Arial Narrow" w:hAnsi="Arial Narrow"/>
          <w:b/>
          <w:bCs/>
          <w:sz w:val="22"/>
          <w:szCs w:val="22"/>
          <w:u w:val="single"/>
        </w:rPr>
      </w:pPr>
      <w:r w:rsidRPr="00FC75D9">
        <w:rPr>
          <w:rFonts w:ascii="Arial Narrow" w:hAnsi="Arial Narrow"/>
          <w:b/>
          <w:bCs/>
          <w:sz w:val="22"/>
          <w:szCs w:val="22"/>
          <w:u w:val="single"/>
        </w:rPr>
        <w:t xml:space="preserve">2- </w:t>
      </w:r>
      <w:r w:rsidR="003B5D46">
        <w:rPr>
          <w:rFonts w:ascii="Arial Narrow" w:hAnsi="Arial Narrow"/>
          <w:b/>
          <w:bCs/>
          <w:u w:val="single"/>
        </w:rPr>
        <w:t xml:space="preserve">Consistance des travaux </w:t>
      </w:r>
    </w:p>
    <w:p w:rsidR="00BB31EA" w:rsidRPr="00FC75D9" w:rsidRDefault="00BB31EA" w:rsidP="002517F0">
      <w:pPr>
        <w:ind w:right="120"/>
        <w:jc w:val="both"/>
        <w:rPr>
          <w:rFonts w:ascii="Arial Narrow" w:hAnsi="Arial Narrow"/>
          <w:b/>
          <w:bCs/>
          <w:sz w:val="22"/>
          <w:szCs w:val="22"/>
        </w:rPr>
      </w:pPr>
    </w:p>
    <w:p w:rsidR="00C86182" w:rsidRPr="00C86182" w:rsidRDefault="00BB31EA" w:rsidP="00C86182">
      <w:pPr>
        <w:ind w:right="120"/>
        <w:jc w:val="both"/>
        <w:rPr>
          <w:rFonts w:ascii="Arial Narrow" w:hAnsi="Arial Narrow"/>
          <w:bCs/>
          <w:sz w:val="22"/>
          <w:szCs w:val="22"/>
        </w:rPr>
      </w:pPr>
      <w:r w:rsidRPr="00FC75D9">
        <w:rPr>
          <w:rFonts w:ascii="Arial Narrow" w:hAnsi="Arial Narrow"/>
          <w:bCs/>
          <w:sz w:val="22"/>
          <w:szCs w:val="22"/>
        </w:rPr>
        <w:t>Les travaux comprennent notamment</w:t>
      </w:r>
      <w:r w:rsidR="00554DDB" w:rsidRPr="00FC75D9">
        <w:rPr>
          <w:rFonts w:ascii="Arial Narrow" w:hAnsi="Arial Narrow"/>
          <w:sz w:val="22"/>
          <w:szCs w:val="22"/>
        </w:rPr>
        <w:t> :</w:t>
      </w:r>
      <w:r w:rsidR="00C86182" w:rsidRPr="00C86182">
        <w:rPr>
          <w:rFonts w:ascii="Tahoma" w:hAnsi="Tahoma" w:cs="Tahoma"/>
          <w:sz w:val="20"/>
          <w:szCs w:val="20"/>
        </w:rPr>
        <w:tab/>
      </w:r>
      <w:r w:rsidR="00C86182" w:rsidRPr="00C86182">
        <w:rPr>
          <w:rFonts w:ascii="Tahoma" w:hAnsi="Tahoma" w:cs="Tahoma"/>
          <w:sz w:val="20"/>
          <w:szCs w:val="20"/>
        </w:rPr>
        <w:tab/>
      </w:r>
      <w:r w:rsidR="00C86182" w:rsidRPr="00C86182">
        <w:rPr>
          <w:rFonts w:ascii="Tahoma" w:hAnsi="Tahoma" w:cs="Tahoma"/>
          <w:sz w:val="20"/>
          <w:szCs w:val="20"/>
        </w:rPr>
        <w:tab/>
      </w:r>
      <w:r w:rsidR="00C86182" w:rsidRPr="00C86182">
        <w:rPr>
          <w:rFonts w:ascii="Tahoma" w:hAnsi="Tahoma" w:cs="Tahoma"/>
          <w:sz w:val="20"/>
          <w:szCs w:val="20"/>
        </w:rPr>
        <w:tab/>
      </w:r>
      <w:r w:rsidR="00C86182" w:rsidRPr="00C86182">
        <w:rPr>
          <w:rFonts w:ascii="Tahoma" w:hAnsi="Tahoma" w:cs="Tahoma"/>
          <w:sz w:val="20"/>
          <w:szCs w:val="20"/>
        </w:rPr>
        <w:tab/>
      </w:r>
    </w:p>
    <w:p w:rsidR="008E5C07" w:rsidRPr="008E5C07" w:rsidRDefault="008E5C07" w:rsidP="008E5C07">
      <w:pPr>
        <w:pStyle w:val="Paragraphedeliste"/>
        <w:numPr>
          <w:ilvl w:val="0"/>
          <w:numId w:val="14"/>
        </w:numPr>
        <w:jc w:val="both"/>
        <w:rPr>
          <w:rFonts w:ascii="Tahoma" w:hAnsi="Tahoma" w:cs="Tahoma"/>
          <w:sz w:val="20"/>
          <w:szCs w:val="20"/>
        </w:rPr>
      </w:pPr>
      <w:r w:rsidRPr="008E5C07">
        <w:rPr>
          <w:rFonts w:ascii="Tahoma" w:hAnsi="Tahoma" w:cs="Tahoma"/>
          <w:sz w:val="20"/>
          <w:szCs w:val="20"/>
        </w:rPr>
        <w:t>ETUDES ET TRAVAUX PREPARATOIRES</w:t>
      </w:r>
    </w:p>
    <w:p w:rsidR="008E5C07" w:rsidRPr="008E5C07" w:rsidRDefault="008E5C07" w:rsidP="008E5C07">
      <w:pPr>
        <w:pStyle w:val="Paragraphedeliste"/>
        <w:numPr>
          <w:ilvl w:val="0"/>
          <w:numId w:val="14"/>
        </w:numPr>
        <w:jc w:val="both"/>
        <w:rPr>
          <w:rFonts w:ascii="Tahoma" w:hAnsi="Tahoma" w:cs="Tahoma"/>
          <w:sz w:val="20"/>
          <w:szCs w:val="20"/>
        </w:rPr>
      </w:pPr>
      <w:r w:rsidRPr="008E5C07">
        <w:rPr>
          <w:rFonts w:ascii="Tahoma" w:hAnsi="Tahoma" w:cs="Tahoma"/>
          <w:sz w:val="20"/>
          <w:szCs w:val="20"/>
        </w:rPr>
        <w:t xml:space="preserve">FONDATIONS </w:t>
      </w:r>
    </w:p>
    <w:p w:rsidR="008E5C07" w:rsidRPr="008E5C07" w:rsidRDefault="008E5C07" w:rsidP="008E5C07">
      <w:pPr>
        <w:pStyle w:val="Paragraphedeliste"/>
        <w:numPr>
          <w:ilvl w:val="0"/>
          <w:numId w:val="14"/>
        </w:numPr>
        <w:jc w:val="both"/>
        <w:rPr>
          <w:rFonts w:ascii="Tahoma" w:hAnsi="Tahoma" w:cs="Tahoma"/>
          <w:sz w:val="20"/>
          <w:szCs w:val="20"/>
        </w:rPr>
      </w:pPr>
      <w:r w:rsidRPr="008E5C07">
        <w:rPr>
          <w:rFonts w:ascii="Tahoma" w:hAnsi="Tahoma" w:cs="Tahoma"/>
          <w:sz w:val="20"/>
          <w:szCs w:val="20"/>
        </w:rPr>
        <w:t xml:space="preserve">MAÇONNERIE - ELEVATION </w:t>
      </w:r>
    </w:p>
    <w:p w:rsidR="008E5C07" w:rsidRPr="008E5C07" w:rsidRDefault="008E5C07" w:rsidP="008E5C07">
      <w:pPr>
        <w:pStyle w:val="Paragraphedeliste"/>
        <w:numPr>
          <w:ilvl w:val="0"/>
          <w:numId w:val="14"/>
        </w:numPr>
        <w:jc w:val="both"/>
        <w:rPr>
          <w:rFonts w:ascii="Tahoma" w:hAnsi="Tahoma" w:cs="Tahoma"/>
          <w:sz w:val="20"/>
          <w:szCs w:val="20"/>
        </w:rPr>
      </w:pPr>
      <w:r w:rsidRPr="008E5C07">
        <w:rPr>
          <w:rFonts w:ascii="Tahoma" w:hAnsi="Tahoma" w:cs="Tahoma"/>
          <w:sz w:val="20"/>
          <w:szCs w:val="20"/>
        </w:rPr>
        <w:t>CHARPENTE ET COUVERTURE</w:t>
      </w:r>
    </w:p>
    <w:p w:rsidR="008E5C07" w:rsidRPr="008E5C07" w:rsidRDefault="008E5C07" w:rsidP="008E5C07">
      <w:pPr>
        <w:pStyle w:val="Paragraphedeliste"/>
        <w:numPr>
          <w:ilvl w:val="0"/>
          <w:numId w:val="14"/>
        </w:numPr>
        <w:jc w:val="both"/>
        <w:rPr>
          <w:rFonts w:ascii="Tahoma" w:hAnsi="Tahoma" w:cs="Tahoma"/>
          <w:sz w:val="20"/>
          <w:szCs w:val="20"/>
        </w:rPr>
      </w:pPr>
      <w:r w:rsidRPr="008E5C07">
        <w:rPr>
          <w:rFonts w:ascii="Tahoma" w:hAnsi="Tahoma" w:cs="Tahoma"/>
          <w:sz w:val="20"/>
          <w:szCs w:val="20"/>
        </w:rPr>
        <w:t>MENUISERIE BOIS</w:t>
      </w:r>
    </w:p>
    <w:p w:rsidR="008E5C07" w:rsidRPr="008E5C07" w:rsidRDefault="008E5C07" w:rsidP="008E5C07">
      <w:pPr>
        <w:pStyle w:val="Paragraphedeliste"/>
        <w:numPr>
          <w:ilvl w:val="0"/>
          <w:numId w:val="14"/>
        </w:numPr>
        <w:jc w:val="both"/>
        <w:rPr>
          <w:rFonts w:ascii="Tahoma" w:hAnsi="Tahoma" w:cs="Tahoma"/>
          <w:sz w:val="20"/>
          <w:szCs w:val="20"/>
        </w:rPr>
      </w:pPr>
      <w:r w:rsidRPr="008E5C07">
        <w:rPr>
          <w:rFonts w:ascii="Tahoma" w:hAnsi="Tahoma" w:cs="Tahoma"/>
          <w:sz w:val="20"/>
          <w:szCs w:val="20"/>
        </w:rPr>
        <w:t>MENUISERIE METALLIQUE</w:t>
      </w:r>
    </w:p>
    <w:p w:rsidR="008E5C07" w:rsidRPr="008E5C07" w:rsidRDefault="008E5C07" w:rsidP="008E5C07">
      <w:pPr>
        <w:pStyle w:val="Paragraphedeliste"/>
        <w:numPr>
          <w:ilvl w:val="0"/>
          <w:numId w:val="14"/>
        </w:numPr>
        <w:jc w:val="both"/>
        <w:rPr>
          <w:rFonts w:ascii="Tahoma" w:hAnsi="Tahoma" w:cs="Tahoma"/>
          <w:sz w:val="20"/>
          <w:szCs w:val="20"/>
        </w:rPr>
      </w:pPr>
      <w:r w:rsidRPr="008E5C07">
        <w:rPr>
          <w:rFonts w:ascii="Tahoma" w:hAnsi="Tahoma" w:cs="Tahoma"/>
          <w:sz w:val="20"/>
          <w:szCs w:val="20"/>
        </w:rPr>
        <w:t>PEINTURE</w:t>
      </w:r>
    </w:p>
    <w:p w:rsidR="008E5C07" w:rsidRPr="008E5C07" w:rsidRDefault="008E5C07" w:rsidP="008E5C07">
      <w:pPr>
        <w:pStyle w:val="Paragraphedeliste"/>
        <w:numPr>
          <w:ilvl w:val="0"/>
          <w:numId w:val="14"/>
        </w:numPr>
        <w:jc w:val="both"/>
        <w:rPr>
          <w:rFonts w:ascii="Tahoma" w:hAnsi="Tahoma" w:cs="Tahoma"/>
          <w:sz w:val="20"/>
          <w:szCs w:val="20"/>
        </w:rPr>
      </w:pPr>
      <w:r w:rsidRPr="008E5C07">
        <w:rPr>
          <w:rFonts w:ascii="Tahoma" w:hAnsi="Tahoma" w:cs="Tahoma"/>
          <w:sz w:val="20"/>
          <w:szCs w:val="20"/>
        </w:rPr>
        <w:t>VITRERIE</w:t>
      </w:r>
    </w:p>
    <w:p w:rsidR="008E5C07" w:rsidRPr="008E5C07" w:rsidRDefault="008E5C07" w:rsidP="008E5C07">
      <w:pPr>
        <w:pStyle w:val="Paragraphedeliste"/>
        <w:numPr>
          <w:ilvl w:val="0"/>
          <w:numId w:val="14"/>
        </w:numPr>
        <w:jc w:val="both"/>
        <w:rPr>
          <w:rFonts w:ascii="Tahoma" w:hAnsi="Tahoma" w:cs="Tahoma"/>
          <w:sz w:val="20"/>
          <w:szCs w:val="20"/>
        </w:rPr>
      </w:pPr>
      <w:r w:rsidRPr="008E5C07">
        <w:rPr>
          <w:rFonts w:ascii="Tahoma" w:hAnsi="Tahoma" w:cs="Tahoma"/>
          <w:sz w:val="20"/>
          <w:szCs w:val="20"/>
        </w:rPr>
        <w:t>ELECTRICITE</w:t>
      </w:r>
    </w:p>
    <w:p w:rsidR="008E5C07" w:rsidRPr="008E5C07" w:rsidRDefault="008E5C07" w:rsidP="008E5C07">
      <w:pPr>
        <w:pStyle w:val="Paragraphedeliste"/>
        <w:numPr>
          <w:ilvl w:val="0"/>
          <w:numId w:val="14"/>
        </w:numPr>
        <w:jc w:val="both"/>
        <w:rPr>
          <w:rFonts w:ascii="Tahoma" w:hAnsi="Tahoma" w:cs="Tahoma"/>
          <w:sz w:val="20"/>
          <w:szCs w:val="20"/>
        </w:rPr>
      </w:pPr>
      <w:r w:rsidRPr="008E5C07">
        <w:rPr>
          <w:rFonts w:ascii="Tahoma" w:hAnsi="Tahoma" w:cs="Tahoma"/>
          <w:sz w:val="20"/>
          <w:szCs w:val="20"/>
        </w:rPr>
        <w:t>ASSAINISSEMENT</w:t>
      </w:r>
    </w:p>
    <w:p w:rsidR="00C86182" w:rsidRPr="008E5C07" w:rsidRDefault="00C86182" w:rsidP="008E5C07">
      <w:pPr>
        <w:jc w:val="both"/>
        <w:rPr>
          <w:rFonts w:ascii="Tahoma" w:hAnsi="Tahoma" w:cs="Tahoma"/>
          <w:sz w:val="20"/>
          <w:szCs w:val="20"/>
        </w:rPr>
      </w:pPr>
      <w:r w:rsidRPr="008E5C07">
        <w:rPr>
          <w:rFonts w:ascii="Tahoma" w:hAnsi="Tahoma" w:cs="Tahoma"/>
          <w:sz w:val="20"/>
          <w:szCs w:val="20"/>
        </w:rPr>
        <w:tab/>
      </w:r>
    </w:p>
    <w:p w:rsidR="00B132B7" w:rsidRPr="00C86182" w:rsidRDefault="00C86182" w:rsidP="00C86182">
      <w:pPr>
        <w:jc w:val="both"/>
        <w:rPr>
          <w:rFonts w:ascii="Arial Narrow" w:hAnsi="Arial Narrow"/>
          <w:b/>
          <w:color w:val="FF0000"/>
          <w:sz w:val="22"/>
          <w:szCs w:val="22"/>
        </w:rPr>
      </w:pPr>
      <w:r w:rsidRPr="00C86182">
        <w:rPr>
          <w:rFonts w:ascii="Tahoma" w:hAnsi="Tahoma" w:cs="Tahoma"/>
          <w:sz w:val="20"/>
          <w:szCs w:val="20"/>
        </w:rPr>
        <w:tab/>
      </w:r>
      <w:r w:rsidRPr="00C86182">
        <w:rPr>
          <w:rFonts w:ascii="Tahoma" w:hAnsi="Tahoma" w:cs="Tahoma"/>
          <w:sz w:val="20"/>
          <w:szCs w:val="20"/>
        </w:rPr>
        <w:tab/>
      </w:r>
      <w:r w:rsidRPr="00C86182">
        <w:rPr>
          <w:rFonts w:ascii="Tahoma" w:hAnsi="Tahoma" w:cs="Tahoma"/>
          <w:sz w:val="20"/>
          <w:szCs w:val="20"/>
        </w:rPr>
        <w:tab/>
      </w:r>
      <w:r w:rsidR="00B132B7" w:rsidRPr="00C86182">
        <w:rPr>
          <w:rFonts w:ascii="Arial Narrow" w:hAnsi="Arial Narrow"/>
          <w:b/>
          <w:color w:val="FF0000"/>
          <w:sz w:val="22"/>
          <w:szCs w:val="22"/>
        </w:rPr>
        <w:tab/>
      </w:r>
    </w:p>
    <w:p w:rsidR="00554DDB" w:rsidRPr="00FC75D9" w:rsidRDefault="00B132B7" w:rsidP="00B132B7">
      <w:pPr>
        <w:jc w:val="both"/>
        <w:rPr>
          <w:rFonts w:ascii="Arial Narrow" w:hAnsi="Arial Narrow"/>
          <w:b/>
          <w:bCs/>
          <w:color w:val="000000"/>
          <w:sz w:val="8"/>
          <w:u w:val="single"/>
        </w:rPr>
      </w:pPr>
      <w:r w:rsidRPr="00B132B7">
        <w:rPr>
          <w:rFonts w:ascii="Arial Narrow" w:hAnsi="Arial Narrow"/>
          <w:color w:val="FF0000"/>
          <w:sz w:val="22"/>
          <w:szCs w:val="22"/>
        </w:rPr>
        <w:tab/>
      </w:r>
    </w:p>
    <w:p w:rsidR="00A74852" w:rsidRPr="00FC75D9" w:rsidRDefault="00BB31EA" w:rsidP="002517F0">
      <w:pPr>
        <w:pStyle w:val="Corpsdetexte"/>
        <w:jc w:val="both"/>
        <w:rPr>
          <w:rFonts w:ascii="Arial Narrow" w:hAnsi="Arial Narrow"/>
          <w:b/>
          <w:bCs/>
          <w:color w:val="000000"/>
          <w:sz w:val="22"/>
          <w:u w:val="single"/>
          <w:lang w:bidi="en-US"/>
        </w:rPr>
      </w:pPr>
      <w:r w:rsidRPr="00FC75D9">
        <w:rPr>
          <w:rFonts w:ascii="Arial Narrow" w:hAnsi="Arial Narrow"/>
          <w:b/>
          <w:bCs/>
          <w:color w:val="000000"/>
          <w:sz w:val="22"/>
          <w:u w:val="single"/>
        </w:rPr>
        <w:t>3-</w:t>
      </w:r>
      <w:r w:rsidR="00A74852" w:rsidRPr="00B132B7">
        <w:rPr>
          <w:rFonts w:ascii="Arial Narrow" w:hAnsi="Arial Narrow"/>
          <w:b/>
          <w:u w:val="single"/>
          <w:lang w:bidi="en-US"/>
        </w:rPr>
        <w:t>Tranches/</w:t>
      </w:r>
      <w:r w:rsidRPr="00FC75D9">
        <w:rPr>
          <w:rFonts w:ascii="Arial Narrow" w:hAnsi="Arial Narrow"/>
          <w:b/>
          <w:bCs/>
          <w:color w:val="000000"/>
          <w:sz w:val="22"/>
          <w:u w:val="single"/>
          <w:lang w:bidi="en-US"/>
        </w:rPr>
        <w:t>Allotissement</w:t>
      </w:r>
    </w:p>
    <w:p w:rsidR="00B132B7" w:rsidRDefault="00A74852" w:rsidP="003566D9">
      <w:pPr>
        <w:pStyle w:val="Corpsdetexte"/>
        <w:jc w:val="both"/>
        <w:rPr>
          <w:rFonts w:ascii="Arial Narrow" w:hAnsi="Arial Narrow"/>
          <w:bCs/>
          <w:sz w:val="22"/>
        </w:rPr>
      </w:pPr>
      <w:r w:rsidRPr="00B132B7">
        <w:rPr>
          <w:rFonts w:ascii="Arial Narrow" w:hAnsi="Arial Narrow"/>
          <w:bCs/>
          <w:sz w:val="22"/>
        </w:rPr>
        <w:t xml:space="preserve">Les travaux sont </w:t>
      </w:r>
      <w:r w:rsidR="007179EF">
        <w:rPr>
          <w:rFonts w:ascii="Arial Narrow" w:hAnsi="Arial Narrow"/>
          <w:bCs/>
          <w:sz w:val="22"/>
        </w:rPr>
        <w:t>en un  seul lot</w:t>
      </w:r>
      <w:r w:rsidR="003B5D46">
        <w:rPr>
          <w:rFonts w:ascii="Arial Narrow" w:hAnsi="Arial Narrow"/>
          <w:bCs/>
          <w:sz w:val="22"/>
        </w:rPr>
        <w:t xml:space="preserve"> et se </w:t>
      </w:r>
      <w:r w:rsidR="007179EF">
        <w:rPr>
          <w:rFonts w:ascii="Arial Narrow" w:hAnsi="Arial Narrow"/>
          <w:bCs/>
          <w:sz w:val="22"/>
        </w:rPr>
        <w:t>présentent</w:t>
      </w:r>
      <w:r w:rsidR="003B5D46">
        <w:rPr>
          <w:rFonts w:ascii="Arial Narrow" w:hAnsi="Arial Narrow"/>
          <w:bCs/>
          <w:sz w:val="22"/>
        </w:rPr>
        <w:t xml:space="preserve"> comme suit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0"/>
        <w:gridCol w:w="6253"/>
        <w:gridCol w:w="3042"/>
      </w:tblGrid>
      <w:tr w:rsidR="009048AF" w:rsidRPr="003B5D46" w:rsidTr="009048AF">
        <w:trPr>
          <w:trHeight w:val="192"/>
          <w:jc w:val="center"/>
        </w:trPr>
        <w:tc>
          <w:tcPr>
            <w:tcW w:w="940" w:type="dxa"/>
            <w:vAlign w:val="center"/>
          </w:tcPr>
          <w:p w:rsidR="009048AF" w:rsidRPr="003B5D46" w:rsidRDefault="009048AF" w:rsidP="003B5D46">
            <w:pPr>
              <w:pStyle w:val="Corpsdetexte"/>
              <w:jc w:val="both"/>
              <w:rPr>
                <w:rFonts w:ascii="Arial Narrow" w:hAnsi="Arial Narrow"/>
                <w:b/>
                <w:bCs/>
                <w:sz w:val="22"/>
              </w:rPr>
            </w:pPr>
            <w:r w:rsidRPr="003B5D46">
              <w:rPr>
                <w:rFonts w:ascii="Arial Narrow" w:hAnsi="Arial Narrow"/>
                <w:b/>
                <w:bCs/>
                <w:sz w:val="22"/>
              </w:rPr>
              <w:t>N°LOT</w:t>
            </w:r>
          </w:p>
        </w:tc>
        <w:tc>
          <w:tcPr>
            <w:tcW w:w="6253" w:type="dxa"/>
            <w:vAlign w:val="center"/>
          </w:tcPr>
          <w:p w:rsidR="009048AF" w:rsidRPr="003B5D46" w:rsidRDefault="009048AF" w:rsidP="003B5D46">
            <w:pPr>
              <w:pStyle w:val="Corpsdetexte"/>
              <w:jc w:val="both"/>
              <w:rPr>
                <w:rFonts w:ascii="Arial Narrow" w:hAnsi="Arial Narrow"/>
                <w:b/>
                <w:bCs/>
                <w:sz w:val="22"/>
              </w:rPr>
            </w:pPr>
            <w:r w:rsidRPr="003B5D46">
              <w:rPr>
                <w:rFonts w:ascii="Arial Narrow" w:hAnsi="Arial Narrow"/>
                <w:b/>
                <w:bCs/>
                <w:sz w:val="22"/>
              </w:rPr>
              <w:t>Désignation</w:t>
            </w:r>
          </w:p>
        </w:tc>
        <w:tc>
          <w:tcPr>
            <w:tcW w:w="3042" w:type="dxa"/>
            <w:vAlign w:val="center"/>
          </w:tcPr>
          <w:p w:rsidR="009048AF" w:rsidRPr="003B5D46" w:rsidRDefault="009048AF" w:rsidP="003B5D46">
            <w:pPr>
              <w:pStyle w:val="Corpsdetexte"/>
              <w:jc w:val="both"/>
              <w:rPr>
                <w:rFonts w:ascii="Arial Narrow" w:hAnsi="Arial Narrow"/>
                <w:b/>
                <w:bCs/>
                <w:sz w:val="22"/>
              </w:rPr>
            </w:pPr>
            <w:r>
              <w:rPr>
                <w:rFonts w:ascii="Arial Narrow" w:hAnsi="Arial Narrow"/>
                <w:b/>
                <w:bCs/>
                <w:sz w:val="22"/>
              </w:rPr>
              <w:t>Lieu</w:t>
            </w:r>
          </w:p>
        </w:tc>
      </w:tr>
      <w:tr w:rsidR="009048AF" w:rsidRPr="003B5D46" w:rsidTr="009048AF">
        <w:trPr>
          <w:trHeight w:val="329"/>
          <w:jc w:val="center"/>
        </w:trPr>
        <w:tc>
          <w:tcPr>
            <w:tcW w:w="940" w:type="dxa"/>
            <w:vAlign w:val="center"/>
          </w:tcPr>
          <w:p w:rsidR="009048AF" w:rsidRPr="003B5D46" w:rsidRDefault="009048AF" w:rsidP="003B5D46">
            <w:pPr>
              <w:pStyle w:val="Corpsdetexte"/>
              <w:jc w:val="both"/>
              <w:rPr>
                <w:rFonts w:ascii="Arial Narrow" w:hAnsi="Arial Narrow"/>
                <w:bCs/>
                <w:sz w:val="22"/>
              </w:rPr>
            </w:pPr>
            <w:r w:rsidRPr="003B5D46">
              <w:rPr>
                <w:rFonts w:ascii="Arial Narrow" w:hAnsi="Arial Narrow"/>
                <w:bCs/>
                <w:sz w:val="22"/>
              </w:rPr>
              <w:t>01</w:t>
            </w:r>
          </w:p>
        </w:tc>
        <w:tc>
          <w:tcPr>
            <w:tcW w:w="6253" w:type="dxa"/>
            <w:vAlign w:val="center"/>
          </w:tcPr>
          <w:p w:rsidR="009048AF" w:rsidRPr="003B5D46" w:rsidRDefault="0073754E" w:rsidP="003B5D46">
            <w:pPr>
              <w:pStyle w:val="Corpsdetexte"/>
              <w:jc w:val="both"/>
              <w:rPr>
                <w:rFonts w:ascii="Arial Narrow" w:hAnsi="Arial Narrow"/>
                <w:bCs/>
                <w:sz w:val="22"/>
              </w:rPr>
            </w:pPr>
            <w:r>
              <w:rPr>
                <w:rFonts w:ascii="Arial Narrow" w:hAnsi="Arial Narrow"/>
                <w:b/>
                <w:bCs/>
                <w:sz w:val="22"/>
              </w:rPr>
              <w:t>finalisation</w:t>
            </w:r>
            <w:r w:rsidR="00056094" w:rsidRPr="00056094">
              <w:rPr>
                <w:rFonts w:ascii="Arial Narrow" w:hAnsi="Arial Narrow"/>
                <w:b/>
                <w:bCs/>
                <w:sz w:val="22"/>
              </w:rPr>
              <w:t xml:space="preserve"> de deux hangars de marché dans les localités de NGOAZIP I et MINKANE dans Commune de Biwong Bane, Département de la Mvila, Région du Sud.</w:t>
            </w:r>
          </w:p>
        </w:tc>
        <w:tc>
          <w:tcPr>
            <w:tcW w:w="3042" w:type="dxa"/>
            <w:vAlign w:val="center"/>
          </w:tcPr>
          <w:p w:rsidR="009048AF" w:rsidRPr="003B5D46" w:rsidRDefault="00056094" w:rsidP="003B5D46">
            <w:pPr>
              <w:pStyle w:val="Corpsdetexte"/>
              <w:jc w:val="both"/>
              <w:rPr>
                <w:rFonts w:ascii="Arial Narrow" w:hAnsi="Arial Narrow"/>
                <w:bCs/>
                <w:sz w:val="22"/>
                <w:lang w:val="fr-BE"/>
              </w:rPr>
            </w:pPr>
            <w:r>
              <w:rPr>
                <w:rFonts w:ascii="Arial Narrow" w:hAnsi="Arial Narrow"/>
                <w:bCs/>
                <w:sz w:val="22"/>
                <w:lang w:val="fr-BE"/>
              </w:rPr>
              <w:t>NGOAZIP I et MINKANE</w:t>
            </w:r>
          </w:p>
        </w:tc>
      </w:tr>
    </w:tbl>
    <w:p w:rsidR="003B5D46" w:rsidRPr="00493350" w:rsidRDefault="003B5D46" w:rsidP="003566D9">
      <w:pPr>
        <w:pStyle w:val="Corpsdetexte"/>
        <w:jc w:val="both"/>
        <w:rPr>
          <w:rFonts w:ascii="Arial Narrow" w:hAnsi="Arial Narrow"/>
          <w:bCs/>
          <w:sz w:val="22"/>
        </w:rPr>
      </w:pPr>
    </w:p>
    <w:p w:rsidR="00A74852" w:rsidRPr="00FC75D9" w:rsidRDefault="00A74852" w:rsidP="002517F0">
      <w:pPr>
        <w:pStyle w:val="Corpsdetexte"/>
        <w:jc w:val="both"/>
        <w:rPr>
          <w:rFonts w:ascii="Arial Narrow" w:hAnsi="Arial Narrow"/>
          <w:b/>
          <w:bCs/>
          <w:color w:val="000000"/>
          <w:sz w:val="22"/>
          <w:u w:val="single"/>
          <w:lang w:bidi="en-US"/>
        </w:rPr>
      </w:pPr>
      <w:r w:rsidRPr="00FC75D9">
        <w:rPr>
          <w:rFonts w:ascii="Arial Narrow" w:hAnsi="Arial Narrow"/>
          <w:b/>
          <w:bCs/>
          <w:color w:val="000000"/>
          <w:sz w:val="22"/>
          <w:u w:val="single"/>
        </w:rPr>
        <w:t xml:space="preserve">4- </w:t>
      </w:r>
      <w:r w:rsidRPr="00FC75D9">
        <w:rPr>
          <w:rFonts w:ascii="Arial Narrow" w:hAnsi="Arial Narrow"/>
          <w:b/>
          <w:bCs/>
          <w:color w:val="000000"/>
          <w:sz w:val="22"/>
          <w:u w:val="single"/>
          <w:lang w:bidi="en-US"/>
        </w:rPr>
        <w:t>Coût prévisionnel</w:t>
      </w:r>
    </w:p>
    <w:p w:rsidR="00BB31EA" w:rsidRPr="00FC75D9" w:rsidRDefault="003566D9" w:rsidP="002517F0">
      <w:pPr>
        <w:pStyle w:val="Corpsdetexte"/>
        <w:jc w:val="both"/>
        <w:rPr>
          <w:rFonts w:ascii="Arial Narrow" w:hAnsi="Arial Narrow"/>
          <w:b/>
          <w:bCs/>
          <w:color w:val="000000"/>
          <w:sz w:val="22"/>
          <w:u w:val="single"/>
        </w:rPr>
      </w:pPr>
      <w:r w:rsidRPr="003566D9">
        <w:rPr>
          <w:rFonts w:ascii="Arial Narrow" w:hAnsi="Arial Narrow"/>
          <w:bCs/>
          <w:color w:val="000000"/>
          <w:sz w:val="22"/>
        </w:rPr>
        <w:t>Les travaux objet du présent Appel d'Offres sont financés par le budget d’investissement public de la Répub</w:t>
      </w:r>
      <w:r>
        <w:rPr>
          <w:rFonts w:ascii="Arial Narrow" w:hAnsi="Arial Narrow"/>
          <w:bCs/>
          <w:color w:val="000000"/>
          <w:sz w:val="22"/>
        </w:rPr>
        <w:t>lique du Cameroun, Exercice 2025</w:t>
      </w:r>
      <w:r w:rsidRPr="003566D9">
        <w:rPr>
          <w:rFonts w:ascii="Arial Narrow" w:hAnsi="Arial Narrow"/>
          <w:bCs/>
          <w:color w:val="000000"/>
          <w:sz w:val="22"/>
        </w:rPr>
        <w:t>. Mon</w:t>
      </w:r>
      <w:r w:rsidR="003B5D46">
        <w:rPr>
          <w:rFonts w:ascii="Arial Narrow" w:hAnsi="Arial Narrow"/>
          <w:bCs/>
          <w:color w:val="000000"/>
          <w:sz w:val="22"/>
        </w:rPr>
        <w:t xml:space="preserve">tant </w:t>
      </w:r>
      <w:r w:rsidR="00EC0118">
        <w:rPr>
          <w:rFonts w:ascii="Arial Narrow" w:hAnsi="Arial Narrow"/>
          <w:bCs/>
          <w:color w:val="000000"/>
          <w:sz w:val="22"/>
        </w:rPr>
        <w:t xml:space="preserve">prévisionnel du projet </w:t>
      </w:r>
      <w:r w:rsidR="00056094">
        <w:rPr>
          <w:rFonts w:ascii="Arial Narrow" w:hAnsi="Arial Narrow"/>
          <w:b/>
          <w:bCs/>
          <w:color w:val="000000"/>
          <w:sz w:val="22"/>
        </w:rPr>
        <w:t>16 0</w:t>
      </w:r>
      <w:r w:rsidR="00C86182">
        <w:rPr>
          <w:rFonts w:ascii="Arial Narrow" w:hAnsi="Arial Narrow"/>
          <w:b/>
          <w:bCs/>
          <w:color w:val="000000"/>
          <w:sz w:val="22"/>
        </w:rPr>
        <w:t>00 000</w:t>
      </w:r>
      <w:r w:rsidR="003B5D46" w:rsidRPr="003B5D46">
        <w:rPr>
          <w:rFonts w:ascii="Arial Narrow" w:hAnsi="Arial Narrow"/>
          <w:b/>
          <w:bCs/>
          <w:color w:val="000000"/>
          <w:sz w:val="22"/>
        </w:rPr>
        <w:t xml:space="preserve"> (</w:t>
      </w:r>
      <w:r w:rsidR="00056094">
        <w:rPr>
          <w:rFonts w:ascii="Arial Narrow" w:hAnsi="Arial Narrow"/>
          <w:b/>
          <w:bCs/>
          <w:color w:val="000000"/>
          <w:sz w:val="22"/>
        </w:rPr>
        <w:t>Seizemillions</w:t>
      </w:r>
      <w:r w:rsidR="00EC0118">
        <w:rPr>
          <w:rFonts w:ascii="Arial Narrow" w:hAnsi="Arial Narrow"/>
          <w:b/>
          <w:bCs/>
          <w:color w:val="000000"/>
          <w:sz w:val="22"/>
        </w:rPr>
        <w:t>) F CFA TTC.</w:t>
      </w:r>
    </w:p>
    <w:p w:rsidR="00BB31EA" w:rsidRPr="00FC75D9" w:rsidRDefault="002334A1" w:rsidP="002517F0">
      <w:pPr>
        <w:pStyle w:val="Corpsdetexte"/>
        <w:jc w:val="both"/>
        <w:rPr>
          <w:rFonts w:ascii="Arial Narrow" w:hAnsi="Arial Narrow"/>
          <w:b/>
          <w:bCs/>
          <w:color w:val="000000"/>
          <w:sz w:val="22"/>
          <w:u w:val="single"/>
        </w:rPr>
      </w:pPr>
      <w:r w:rsidRPr="00FC75D9">
        <w:rPr>
          <w:rFonts w:ascii="Arial Narrow" w:hAnsi="Arial Narrow"/>
          <w:b/>
          <w:bCs/>
          <w:color w:val="000000"/>
          <w:sz w:val="22"/>
          <w:u w:val="single"/>
        </w:rPr>
        <w:t>5- Délai d’exécution</w:t>
      </w:r>
      <w:r w:rsidRPr="00FC75D9">
        <w:rPr>
          <w:rFonts w:ascii="Arial Narrow" w:hAnsi="Arial Narrow"/>
          <w:b/>
          <w:bCs/>
          <w:color w:val="000000"/>
          <w:sz w:val="22"/>
        </w:rPr>
        <w:t> :</w:t>
      </w:r>
    </w:p>
    <w:p w:rsidR="002334A1" w:rsidRPr="00FC75D9" w:rsidRDefault="002334A1" w:rsidP="002517F0">
      <w:pPr>
        <w:pStyle w:val="Corpsdetexte"/>
        <w:numPr>
          <w:ilvl w:val="12"/>
          <w:numId w:val="0"/>
        </w:numPr>
        <w:jc w:val="both"/>
        <w:rPr>
          <w:rFonts w:ascii="Arial Narrow" w:hAnsi="Arial Narrow"/>
          <w:iCs/>
          <w:sz w:val="22"/>
          <w:szCs w:val="22"/>
        </w:rPr>
      </w:pPr>
      <w:r w:rsidRPr="00FC75D9">
        <w:rPr>
          <w:rFonts w:ascii="Arial Narrow" w:hAnsi="Arial Narrow"/>
          <w:bCs/>
          <w:color w:val="000000"/>
          <w:sz w:val="22"/>
        </w:rPr>
        <w:t xml:space="preserve">Le délai maximum prévu par le Maître d’Ouvrage pour la réalisation des travaux, objet du présent appel d’offres est de </w:t>
      </w:r>
      <w:r w:rsidR="007179EF">
        <w:rPr>
          <w:rFonts w:ascii="Arial Narrow" w:hAnsi="Arial Narrow"/>
          <w:b/>
          <w:bCs/>
          <w:color w:val="000000"/>
          <w:sz w:val="22"/>
        </w:rPr>
        <w:t>trois (03</w:t>
      </w:r>
      <w:r w:rsidRPr="00FC75D9">
        <w:rPr>
          <w:rFonts w:ascii="Arial Narrow" w:hAnsi="Arial Narrow"/>
          <w:b/>
          <w:bCs/>
          <w:color w:val="000000"/>
          <w:sz w:val="22"/>
        </w:rPr>
        <w:t xml:space="preserve">) mois </w:t>
      </w:r>
      <w:r w:rsidR="003566D9">
        <w:rPr>
          <w:rFonts w:ascii="Arial Narrow" w:hAnsi="Arial Narrow"/>
          <w:bCs/>
          <w:color w:val="000000"/>
          <w:sz w:val="22"/>
        </w:rPr>
        <w:t xml:space="preserve"> calendaires. </w:t>
      </w:r>
      <w:r w:rsidRPr="00FC75D9">
        <w:rPr>
          <w:rFonts w:ascii="Arial Narrow" w:hAnsi="Arial Narrow"/>
          <w:bCs/>
          <w:color w:val="000000"/>
          <w:sz w:val="22"/>
        </w:rPr>
        <w:t>Ce délai court à compter de la date de notification de l’ordre de service de commencer les prestations</w:t>
      </w:r>
      <w:r w:rsidR="0047759A" w:rsidRPr="00FC75D9">
        <w:rPr>
          <w:rFonts w:ascii="Arial Narrow" w:hAnsi="Arial Narrow"/>
          <w:bCs/>
          <w:color w:val="000000"/>
          <w:sz w:val="22"/>
        </w:rPr>
        <w:t xml:space="preserve"> et </w:t>
      </w:r>
      <w:r w:rsidR="0047759A" w:rsidRPr="00FC75D9">
        <w:rPr>
          <w:rFonts w:ascii="Arial Narrow" w:hAnsi="Arial Narrow"/>
          <w:iCs/>
          <w:sz w:val="22"/>
          <w:szCs w:val="22"/>
        </w:rPr>
        <w:t xml:space="preserve"> prend en compte les périodes des pluies et toutes les intempéries et sujétions diverses.</w:t>
      </w:r>
    </w:p>
    <w:p w:rsidR="0073754E" w:rsidRDefault="0073754E" w:rsidP="002517F0">
      <w:pPr>
        <w:pStyle w:val="Corpsdetexte"/>
        <w:jc w:val="both"/>
        <w:rPr>
          <w:rFonts w:ascii="Arial Narrow" w:hAnsi="Arial Narrow"/>
          <w:b/>
          <w:bCs/>
          <w:color w:val="000000"/>
          <w:sz w:val="22"/>
          <w:u w:val="single"/>
        </w:rPr>
      </w:pPr>
    </w:p>
    <w:p w:rsidR="00554DDB" w:rsidRPr="00FC75D9" w:rsidRDefault="00964B0F" w:rsidP="002517F0">
      <w:pPr>
        <w:pStyle w:val="Corpsdetexte"/>
        <w:jc w:val="both"/>
        <w:rPr>
          <w:rFonts w:ascii="Arial Narrow" w:hAnsi="Arial Narrow"/>
          <w:b/>
          <w:bCs/>
          <w:color w:val="000000"/>
          <w:sz w:val="22"/>
        </w:rPr>
      </w:pPr>
      <w:r w:rsidRPr="00FC75D9">
        <w:rPr>
          <w:rFonts w:ascii="Arial Narrow" w:hAnsi="Arial Narrow"/>
          <w:b/>
          <w:bCs/>
          <w:color w:val="000000"/>
          <w:sz w:val="22"/>
          <w:u w:val="single"/>
        </w:rPr>
        <w:lastRenderedPageBreak/>
        <w:t>6</w:t>
      </w:r>
      <w:r w:rsidR="00554DDB" w:rsidRPr="00FC75D9">
        <w:rPr>
          <w:rFonts w:ascii="Arial Narrow" w:hAnsi="Arial Narrow"/>
          <w:b/>
          <w:bCs/>
          <w:color w:val="000000"/>
          <w:sz w:val="22"/>
          <w:u w:val="single"/>
        </w:rPr>
        <w:t>-Participation et origine</w:t>
      </w:r>
      <w:r w:rsidR="00554DDB" w:rsidRPr="00FC75D9">
        <w:rPr>
          <w:rFonts w:ascii="Arial Narrow" w:hAnsi="Arial Narrow"/>
          <w:b/>
          <w:bCs/>
          <w:color w:val="000000"/>
          <w:sz w:val="22"/>
        </w:rPr>
        <w:t> :</w:t>
      </w:r>
    </w:p>
    <w:p w:rsidR="00964B0F" w:rsidRPr="00FC75D9" w:rsidRDefault="00964B0F"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 xml:space="preserve">La participation au présent Appel d’Offres National est ouverte à égalité de conditions à toutes les Entreprises de droit camerounais justifiant des capacités juridiques, techniques et financières dans la réalisation des travaux qui en constituent l’objet. </w:t>
      </w:r>
    </w:p>
    <w:p w:rsidR="00554DDB" w:rsidRPr="00FC75D9" w:rsidRDefault="00964B0F" w:rsidP="002517F0">
      <w:pPr>
        <w:pStyle w:val="Corpsdetexte"/>
        <w:numPr>
          <w:ilvl w:val="12"/>
          <w:numId w:val="0"/>
        </w:numPr>
        <w:jc w:val="both"/>
        <w:rPr>
          <w:rFonts w:ascii="Arial Narrow" w:hAnsi="Arial Narrow"/>
          <w:b/>
          <w:bCs/>
          <w:color w:val="000000"/>
          <w:sz w:val="22"/>
        </w:rPr>
      </w:pPr>
      <w:r w:rsidRPr="00FC75D9">
        <w:rPr>
          <w:rFonts w:ascii="Arial Narrow" w:hAnsi="Arial Narrow"/>
          <w:b/>
          <w:bCs/>
          <w:color w:val="000000"/>
          <w:sz w:val="22"/>
          <w:u w:val="single"/>
        </w:rPr>
        <w:t>7-</w:t>
      </w:r>
      <w:r w:rsidR="00554DDB" w:rsidRPr="00FC75D9">
        <w:rPr>
          <w:rFonts w:ascii="Arial Narrow" w:hAnsi="Arial Narrow"/>
          <w:b/>
          <w:bCs/>
          <w:color w:val="000000"/>
          <w:sz w:val="22"/>
          <w:u w:val="single"/>
        </w:rPr>
        <w:t>Financement</w:t>
      </w:r>
      <w:r w:rsidR="00554DDB" w:rsidRPr="00FC75D9">
        <w:rPr>
          <w:rFonts w:ascii="Arial Narrow" w:hAnsi="Arial Narrow"/>
          <w:b/>
          <w:bCs/>
          <w:color w:val="000000"/>
          <w:sz w:val="22"/>
        </w:rPr>
        <w:t> :</w:t>
      </w:r>
    </w:p>
    <w:p w:rsidR="007E666F" w:rsidRPr="00FC75D9" w:rsidRDefault="00554DDB"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Les prestations objet du présent Appel d’Offres</w:t>
      </w:r>
      <w:r w:rsidR="00A17A4F" w:rsidRPr="00FC75D9">
        <w:rPr>
          <w:rFonts w:ascii="Arial Narrow" w:hAnsi="Arial Narrow"/>
          <w:iCs/>
          <w:color w:val="000000"/>
          <w:sz w:val="22"/>
        </w:rPr>
        <w:t xml:space="preserve"> seront financées par le </w:t>
      </w:r>
      <w:r w:rsidR="002B751A">
        <w:rPr>
          <w:rFonts w:ascii="Arial Narrow" w:hAnsi="Arial Narrow"/>
          <w:iCs/>
          <w:color w:val="000000"/>
          <w:sz w:val="22"/>
        </w:rPr>
        <w:t>BIP</w:t>
      </w:r>
      <w:r w:rsidR="009048AF">
        <w:rPr>
          <w:rFonts w:ascii="Arial Narrow" w:hAnsi="Arial Narrow"/>
          <w:iCs/>
          <w:color w:val="000000"/>
          <w:sz w:val="22"/>
        </w:rPr>
        <w:t xml:space="preserve"> MINDDEVEL</w:t>
      </w:r>
      <w:r w:rsidR="003C55F1" w:rsidRPr="00FC75D9">
        <w:rPr>
          <w:rFonts w:ascii="Arial Narrow" w:hAnsi="Arial Narrow"/>
          <w:iCs/>
          <w:color w:val="000000"/>
          <w:sz w:val="22"/>
        </w:rPr>
        <w:t>-</w:t>
      </w:r>
      <w:r w:rsidR="002B751A">
        <w:rPr>
          <w:rFonts w:ascii="Arial Narrow" w:hAnsi="Arial Narrow"/>
          <w:iCs/>
          <w:color w:val="000000"/>
          <w:sz w:val="22"/>
        </w:rPr>
        <w:t>Exercice 2025</w:t>
      </w:r>
      <w:r w:rsidR="00964B0F" w:rsidRPr="00FC75D9">
        <w:rPr>
          <w:rFonts w:ascii="Arial Narrow" w:hAnsi="Arial Narrow"/>
          <w:iCs/>
          <w:color w:val="000000"/>
          <w:sz w:val="22"/>
        </w:rPr>
        <w:t>.</w:t>
      </w:r>
    </w:p>
    <w:p w:rsidR="003F55D0" w:rsidRPr="00FC75D9" w:rsidRDefault="003F55D0" w:rsidP="002517F0">
      <w:pPr>
        <w:pStyle w:val="Corpsdetexte"/>
        <w:jc w:val="both"/>
        <w:rPr>
          <w:rFonts w:ascii="Arial Narrow" w:hAnsi="Arial Narrow"/>
          <w:b/>
          <w:bCs/>
          <w:iCs/>
          <w:color w:val="000000"/>
          <w:sz w:val="22"/>
          <w:lang w:bidi="en-US"/>
        </w:rPr>
      </w:pPr>
      <w:r w:rsidRPr="00FC75D9">
        <w:rPr>
          <w:rFonts w:ascii="Arial Narrow" w:hAnsi="Arial Narrow"/>
          <w:b/>
          <w:bCs/>
          <w:iCs/>
          <w:color w:val="000000"/>
          <w:sz w:val="22"/>
          <w:u w:val="single"/>
          <w:lang w:bidi="en-US"/>
        </w:rPr>
        <w:t>8-Mode de soumission</w:t>
      </w:r>
      <w:r w:rsidRPr="00FC75D9">
        <w:rPr>
          <w:rFonts w:ascii="Arial Narrow" w:hAnsi="Arial Narrow"/>
          <w:b/>
          <w:bCs/>
          <w:iCs/>
          <w:color w:val="000000"/>
          <w:sz w:val="22"/>
          <w:lang w:bidi="en-US"/>
        </w:rPr>
        <w:t>:</w:t>
      </w:r>
    </w:p>
    <w:p w:rsidR="003F55D0" w:rsidRPr="00FC75D9" w:rsidRDefault="003F55D0"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Le mode de soumission retenu pour cette consultation est celui du hors ligne.</w:t>
      </w:r>
    </w:p>
    <w:p w:rsidR="003F55D0" w:rsidRPr="00FC75D9" w:rsidRDefault="003F55D0" w:rsidP="002517F0">
      <w:pPr>
        <w:pStyle w:val="Corpsdetexte"/>
        <w:numPr>
          <w:ilvl w:val="12"/>
          <w:numId w:val="0"/>
        </w:numPr>
        <w:jc w:val="both"/>
        <w:rPr>
          <w:rFonts w:ascii="Arial Narrow" w:hAnsi="Arial Narrow"/>
          <w:b/>
          <w:iCs/>
          <w:color w:val="000000"/>
          <w:sz w:val="22"/>
          <w:u w:val="single"/>
        </w:rPr>
      </w:pPr>
      <w:r w:rsidRPr="00FC75D9">
        <w:rPr>
          <w:rFonts w:ascii="Arial Narrow" w:hAnsi="Arial Narrow"/>
          <w:b/>
          <w:iCs/>
          <w:color w:val="000000"/>
          <w:sz w:val="22"/>
          <w:u w:val="single"/>
        </w:rPr>
        <w:t xml:space="preserve">9-Cautionnement Provisoire  </w:t>
      </w:r>
    </w:p>
    <w:p w:rsidR="00964B0F" w:rsidRPr="00FC75D9" w:rsidRDefault="003F55D0"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Chaque soumissionnaire doit joindre à ses pièces administratives un cautionnement de soumission , acquitté à la main, délivrée par un organisme ou une institution financière agréée par le Ministre chargé des finances pour émettre les cautions dans le domaines des marchés publics dont la liste figure dans la pièce 14 du DAO d</w:t>
      </w:r>
      <w:r w:rsidR="00820B00" w:rsidRPr="00FC75D9">
        <w:rPr>
          <w:rFonts w:ascii="Arial Narrow" w:hAnsi="Arial Narrow"/>
          <w:iCs/>
          <w:color w:val="000000"/>
          <w:sz w:val="22"/>
        </w:rPr>
        <w:t xml:space="preserve">ont le montant s’élève à </w:t>
      </w:r>
      <w:r w:rsidR="00FC5A1B">
        <w:rPr>
          <w:rFonts w:ascii="Arial Narrow" w:hAnsi="Arial Narrow"/>
          <w:b/>
          <w:iCs/>
          <w:color w:val="000000"/>
          <w:sz w:val="22"/>
        </w:rPr>
        <w:t>32</w:t>
      </w:r>
      <w:r w:rsidR="00C86182">
        <w:rPr>
          <w:rFonts w:ascii="Arial Narrow" w:hAnsi="Arial Narrow"/>
          <w:b/>
          <w:iCs/>
          <w:color w:val="000000"/>
          <w:sz w:val="22"/>
        </w:rPr>
        <w:t>0 000</w:t>
      </w:r>
      <w:r w:rsidR="00820B00" w:rsidRPr="00FC75D9">
        <w:rPr>
          <w:rFonts w:ascii="Arial Narrow" w:hAnsi="Arial Narrow"/>
          <w:b/>
          <w:iCs/>
          <w:color w:val="000000"/>
          <w:sz w:val="22"/>
        </w:rPr>
        <w:t>(</w:t>
      </w:r>
      <w:r w:rsidR="00056094">
        <w:rPr>
          <w:rFonts w:ascii="Arial Narrow" w:hAnsi="Arial Narrow"/>
          <w:b/>
          <w:iCs/>
          <w:color w:val="000000"/>
          <w:sz w:val="22"/>
        </w:rPr>
        <w:t xml:space="preserve">Trois cent </w:t>
      </w:r>
      <w:r w:rsidR="008E5C07">
        <w:rPr>
          <w:rFonts w:ascii="Arial Narrow" w:hAnsi="Arial Narrow"/>
          <w:b/>
          <w:iCs/>
          <w:color w:val="000000"/>
          <w:sz w:val="22"/>
        </w:rPr>
        <w:t>vingt</w:t>
      </w:r>
      <w:r w:rsidR="00C86182">
        <w:rPr>
          <w:rFonts w:ascii="Arial Narrow" w:hAnsi="Arial Narrow"/>
          <w:b/>
          <w:iCs/>
          <w:color w:val="000000"/>
          <w:sz w:val="22"/>
        </w:rPr>
        <w:t xml:space="preserve"> mille</w:t>
      </w:r>
      <w:r w:rsidR="000838D5">
        <w:rPr>
          <w:rFonts w:ascii="Arial Narrow" w:hAnsi="Arial Narrow"/>
          <w:b/>
          <w:iCs/>
          <w:color w:val="000000"/>
          <w:sz w:val="22"/>
        </w:rPr>
        <w:t>)</w:t>
      </w:r>
      <w:r w:rsidRPr="00FC75D9">
        <w:rPr>
          <w:rFonts w:ascii="Arial Narrow" w:hAnsi="Arial Narrow"/>
          <w:b/>
          <w:iCs/>
          <w:color w:val="000000"/>
          <w:sz w:val="22"/>
        </w:rPr>
        <w:t xml:space="preserve"> FCFA</w:t>
      </w:r>
      <w:r w:rsidR="0036125B" w:rsidRPr="00FC75D9">
        <w:rPr>
          <w:rFonts w:ascii="Arial Narrow" w:hAnsi="Arial Narrow"/>
          <w:iCs/>
          <w:color w:val="000000"/>
          <w:sz w:val="22"/>
        </w:rPr>
        <w:t>Il</w:t>
      </w:r>
      <w:r w:rsidRPr="00FC75D9">
        <w:rPr>
          <w:rFonts w:ascii="Arial Narrow" w:hAnsi="Arial Narrow"/>
          <w:iCs/>
          <w:color w:val="000000"/>
          <w:sz w:val="22"/>
        </w:rPr>
        <w:t xml:space="preserve"> est au plus égal à 2% du coût prévisionnel toutes taxes comprises (TTC) du marché con</w:t>
      </w:r>
      <w:r w:rsidR="0036125B" w:rsidRPr="00FC75D9">
        <w:rPr>
          <w:rFonts w:ascii="Arial Narrow" w:hAnsi="Arial Narrow"/>
          <w:iCs/>
          <w:color w:val="000000"/>
          <w:sz w:val="22"/>
        </w:rPr>
        <w:t>formément à l’arrêté en vigueur</w:t>
      </w:r>
      <w:r w:rsidRPr="00FC75D9">
        <w:rPr>
          <w:rFonts w:ascii="Arial Narrow" w:hAnsi="Arial Narrow"/>
          <w:iCs/>
          <w:color w:val="000000"/>
          <w:sz w:val="22"/>
        </w:rPr>
        <w:t xml:space="preserve">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  </w:t>
      </w:r>
    </w:p>
    <w:p w:rsidR="0036125B" w:rsidRPr="00FC75D9" w:rsidRDefault="0036125B" w:rsidP="002517F0">
      <w:pPr>
        <w:pStyle w:val="Corpsdetexte"/>
        <w:jc w:val="both"/>
        <w:rPr>
          <w:rFonts w:ascii="Arial Narrow" w:hAnsi="Arial Narrow"/>
          <w:b/>
          <w:iCs/>
          <w:color w:val="000000"/>
          <w:sz w:val="22"/>
          <w:u w:val="single"/>
        </w:rPr>
      </w:pPr>
      <w:r w:rsidRPr="00FC75D9">
        <w:rPr>
          <w:rFonts w:ascii="Arial Narrow" w:hAnsi="Arial Narrow"/>
          <w:b/>
          <w:iCs/>
          <w:color w:val="000000"/>
          <w:sz w:val="22"/>
          <w:u w:val="single"/>
        </w:rPr>
        <w:t xml:space="preserve">10-Consultation du Dossier d’Appel d’Offres </w:t>
      </w:r>
    </w:p>
    <w:p w:rsidR="0036125B" w:rsidRPr="00FC75D9" w:rsidRDefault="0036125B"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 xml:space="preserve">Le dossier physique peut être consulté gratuitement dans les services du MO aux heures ouvrables </w:t>
      </w:r>
      <w:r w:rsidR="0073754E">
        <w:rPr>
          <w:rFonts w:ascii="Arial Narrow" w:hAnsi="Arial Narrow"/>
          <w:iCs/>
          <w:color w:val="000000"/>
          <w:sz w:val="22"/>
        </w:rPr>
        <w:t xml:space="preserve">à la </w:t>
      </w:r>
      <w:r w:rsidR="0073754E" w:rsidRPr="0073754E">
        <w:rPr>
          <w:rFonts w:ascii="Arial Narrow" w:hAnsi="Arial Narrow"/>
          <w:b/>
          <w:iCs/>
          <w:color w:val="000000"/>
          <w:sz w:val="22"/>
        </w:rPr>
        <w:t>Structure Interne de la  Gestion Administrative des Marchés Publiques (SIGAMP)</w:t>
      </w:r>
      <w:r w:rsidR="00C81DD4">
        <w:rPr>
          <w:rFonts w:ascii="Arial Narrow" w:hAnsi="Arial Narrow"/>
          <w:iCs/>
          <w:color w:val="000000"/>
          <w:sz w:val="22"/>
        </w:rPr>
        <w:t xml:space="preserve"> du Maitre d’Ouvrage</w:t>
      </w:r>
      <w:r w:rsidR="0073754E">
        <w:rPr>
          <w:rFonts w:ascii="Arial Narrow" w:hAnsi="Arial Narrow"/>
          <w:iCs/>
          <w:color w:val="000000"/>
          <w:sz w:val="22"/>
        </w:rPr>
        <w:t xml:space="preserve"> BP : 02</w:t>
      </w:r>
      <w:r w:rsidR="000838D5">
        <w:rPr>
          <w:rFonts w:ascii="Arial Narrow" w:hAnsi="Arial Narrow"/>
          <w:iCs/>
          <w:color w:val="000000"/>
          <w:sz w:val="22"/>
        </w:rPr>
        <w:t>BiwongBané</w:t>
      </w:r>
      <w:r w:rsidRPr="00FC75D9">
        <w:rPr>
          <w:rFonts w:ascii="Arial Narrow" w:hAnsi="Arial Narrow"/>
          <w:iCs/>
          <w:color w:val="000000"/>
          <w:sz w:val="22"/>
        </w:rPr>
        <w:t>,</w:t>
      </w:r>
      <w:r w:rsidR="00C81DD4">
        <w:rPr>
          <w:rFonts w:ascii="Arial Narrow" w:hAnsi="Arial Narrow"/>
          <w:iCs/>
          <w:color w:val="000000"/>
          <w:sz w:val="22"/>
        </w:rPr>
        <w:t xml:space="preserve"> Tél : </w:t>
      </w:r>
      <w:r w:rsidR="0073754E">
        <w:rPr>
          <w:rFonts w:ascii="Arial Narrow" w:hAnsi="Arial Narrow"/>
          <w:iCs/>
          <w:color w:val="000000"/>
          <w:sz w:val="22"/>
        </w:rPr>
        <w:t>671 54 34 06/653 01 85 95</w:t>
      </w:r>
      <w:r w:rsidRPr="00FC75D9">
        <w:rPr>
          <w:rFonts w:ascii="Arial Narrow" w:hAnsi="Arial Narrow"/>
          <w:iCs/>
          <w:color w:val="000000"/>
          <w:sz w:val="22"/>
        </w:rPr>
        <w:t>, dès publication du présent avis.</w:t>
      </w:r>
    </w:p>
    <w:p w:rsidR="0036125B" w:rsidRPr="00FC75D9" w:rsidRDefault="0036125B" w:rsidP="002517F0">
      <w:pPr>
        <w:pStyle w:val="Corpsdetexte"/>
        <w:jc w:val="both"/>
        <w:rPr>
          <w:rFonts w:ascii="Arial Narrow" w:hAnsi="Arial Narrow"/>
          <w:b/>
          <w:iCs/>
          <w:color w:val="000000"/>
          <w:sz w:val="22"/>
        </w:rPr>
      </w:pPr>
      <w:r w:rsidRPr="00FC75D9">
        <w:rPr>
          <w:rFonts w:ascii="Arial Narrow" w:hAnsi="Arial Narrow"/>
          <w:b/>
          <w:iCs/>
          <w:color w:val="000000"/>
          <w:sz w:val="22"/>
        </w:rPr>
        <w:t>11-</w:t>
      </w:r>
      <w:r w:rsidRPr="00FC75D9">
        <w:rPr>
          <w:rFonts w:ascii="Arial Narrow" w:hAnsi="Arial Narrow"/>
          <w:b/>
          <w:iCs/>
          <w:color w:val="000000"/>
          <w:sz w:val="22"/>
          <w:u w:val="single"/>
        </w:rPr>
        <w:t>Acquisition du Dossier d’Appel d’Offres</w:t>
      </w:r>
      <w:r w:rsidRPr="00FC75D9">
        <w:rPr>
          <w:rFonts w:ascii="Arial Narrow" w:hAnsi="Arial Narrow"/>
          <w:b/>
          <w:iCs/>
          <w:color w:val="000000"/>
          <w:sz w:val="22"/>
        </w:rPr>
        <w:t xml:space="preserve"> :</w:t>
      </w:r>
    </w:p>
    <w:p w:rsidR="0036125B" w:rsidRPr="00FC75D9" w:rsidRDefault="00C81DD4" w:rsidP="002517F0">
      <w:pPr>
        <w:pStyle w:val="Corpsdetexte"/>
        <w:numPr>
          <w:ilvl w:val="12"/>
          <w:numId w:val="0"/>
        </w:numPr>
        <w:jc w:val="both"/>
        <w:rPr>
          <w:rFonts w:ascii="Arial Narrow" w:hAnsi="Arial Narrow"/>
          <w:iCs/>
          <w:color w:val="000000"/>
          <w:sz w:val="22"/>
        </w:rPr>
      </w:pPr>
      <w:r w:rsidRPr="00C81DD4">
        <w:rPr>
          <w:rFonts w:ascii="Arial Narrow" w:hAnsi="Arial Narrow"/>
          <w:iCs/>
          <w:color w:val="000000"/>
          <w:sz w:val="22"/>
        </w:rPr>
        <w:t>Le Dossier d’Appel d’Offres peut être consulté et retiré à la Mairie de Biwong-B</w:t>
      </w:r>
      <w:r w:rsidR="00C47313">
        <w:rPr>
          <w:rFonts w:ascii="Arial Narrow" w:hAnsi="Arial Narrow"/>
          <w:iCs/>
          <w:color w:val="000000"/>
          <w:sz w:val="22"/>
        </w:rPr>
        <w:t>ané</w:t>
      </w:r>
      <w:r w:rsidR="006E6041">
        <w:rPr>
          <w:rFonts w:ascii="Arial Narrow" w:hAnsi="Arial Narrow"/>
          <w:iCs/>
          <w:color w:val="000000"/>
          <w:sz w:val="22"/>
        </w:rPr>
        <w:t xml:space="preserve"> : </w:t>
      </w:r>
      <w:r w:rsidR="006E6041" w:rsidRPr="0073754E">
        <w:rPr>
          <w:rFonts w:ascii="Arial Narrow" w:hAnsi="Arial Narrow"/>
          <w:b/>
          <w:iCs/>
          <w:color w:val="000000"/>
          <w:sz w:val="22"/>
        </w:rPr>
        <w:t>Structure Interne de la  Gestion Administrative des Marchés Publiques (SIGAMP)</w:t>
      </w:r>
      <w:r w:rsidRPr="00C81DD4">
        <w:rPr>
          <w:rFonts w:ascii="Arial Narrow" w:hAnsi="Arial Narrow"/>
          <w:iCs/>
          <w:color w:val="000000"/>
          <w:sz w:val="22"/>
        </w:rPr>
        <w:t>, dès publication du présent avis, sur présentation d’une quittance attestant le versement à la Recette Municipale de Biwong-</w:t>
      </w:r>
      <w:r w:rsidR="00C47313" w:rsidRPr="00C47313">
        <w:rPr>
          <w:rFonts w:ascii="Arial Narrow" w:hAnsi="Arial Narrow"/>
          <w:iCs/>
          <w:color w:val="000000"/>
          <w:sz w:val="22"/>
        </w:rPr>
        <w:t xml:space="preserve"> Bané</w:t>
      </w:r>
      <w:r w:rsidRPr="00C81DD4">
        <w:rPr>
          <w:rFonts w:ascii="Arial Narrow" w:hAnsi="Arial Narrow"/>
          <w:iCs/>
          <w:color w:val="000000"/>
          <w:sz w:val="22"/>
        </w:rPr>
        <w:t>, ou au Trésor Public de la somme no</w:t>
      </w:r>
      <w:r w:rsidR="00F00A41">
        <w:rPr>
          <w:rFonts w:ascii="Arial Narrow" w:hAnsi="Arial Narrow"/>
          <w:iCs/>
          <w:color w:val="000000"/>
          <w:sz w:val="22"/>
        </w:rPr>
        <w:t>n r</w:t>
      </w:r>
      <w:r w:rsidR="005F0873">
        <w:rPr>
          <w:rFonts w:ascii="Arial Narrow" w:hAnsi="Arial Narrow"/>
          <w:iCs/>
          <w:color w:val="000000"/>
          <w:sz w:val="22"/>
        </w:rPr>
        <w:t xml:space="preserve">emboursable de </w:t>
      </w:r>
      <w:r w:rsidR="00056094">
        <w:rPr>
          <w:rFonts w:ascii="Arial Narrow" w:hAnsi="Arial Narrow"/>
          <w:b/>
          <w:iCs/>
          <w:color w:val="000000"/>
          <w:sz w:val="22"/>
        </w:rPr>
        <w:t>Trente</w:t>
      </w:r>
      <w:r w:rsidR="00C907B7" w:rsidRPr="001C5995">
        <w:rPr>
          <w:rFonts w:ascii="Arial Narrow" w:hAnsi="Arial Narrow"/>
          <w:b/>
          <w:iCs/>
          <w:color w:val="000000"/>
          <w:sz w:val="22"/>
        </w:rPr>
        <w:t xml:space="preserve">mille </w:t>
      </w:r>
      <w:r w:rsidR="00056094">
        <w:rPr>
          <w:rFonts w:ascii="Arial Narrow" w:hAnsi="Arial Narrow"/>
          <w:b/>
          <w:iCs/>
          <w:color w:val="000000"/>
          <w:sz w:val="22"/>
        </w:rPr>
        <w:t>(3</w:t>
      </w:r>
      <w:r w:rsidR="009048AF" w:rsidRPr="001C5995">
        <w:rPr>
          <w:rFonts w:ascii="Arial Narrow" w:hAnsi="Arial Narrow"/>
          <w:b/>
          <w:iCs/>
          <w:color w:val="000000"/>
          <w:sz w:val="22"/>
        </w:rPr>
        <w:t>0</w:t>
      </w:r>
      <w:r w:rsidRPr="001C5995">
        <w:rPr>
          <w:rFonts w:ascii="Arial Narrow" w:hAnsi="Arial Narrow"/>
          <w:b/>
          <w:iCs/>
          <w:color w:val="000000"/>
          <w:sz w:val="22"/>
        </w:rPr>
        <w:t xml:space="preserve"> 000) francs CFA</w:t>
      </w:r>
      <w:r w:rsidRPr="00C81DD4">
        <w:rPr>
          <w:rFonts w:ascii="Arial Narrow" w:hAnsi="Arial Narrow"/>
          <w:iCs/>
          <w:color w:val="000000"/>
          <w:sz w:val="22"/>
        </w:rPr>
        <w:t>.</w:t>
      </w:r>
      <w:r w:rsidR="0036125B" w:rsidRPr="00FC75D9">
        <w:rPr>
          <w:rFonts w:ascii="Arial Narrow" w:hAnsi="Arial Narrow"/>
          <w:iCs/>
          <w:color w:val="000000"/>
          <w:sz w:val="22"/>
        </w:rPr>
        <w:t>Lors du retrait du DAO, les soumissionnaires devront se faire enregistrer en laissant leur adresse complète (B.P., Fax, e-mail, téléphone, etc.)</w:t>
      </w:r>
    </w:p>
    <w:p w:rsidR="0036125B" w:rsidRPr="00FC75D9" w:rsidRDefault="0036125B" w:rsidP="002517F0">
      <w:pPr>
        <w:pStyle w:val="Corpsdetexte"/>
        <w:numPr>
          <w:ilvl w:val="12"/>
          <w:numId w:val="0"/>
        </w:numPr>
        <w:jc w:val="both"/>
        <w:rPr>
          <w:rFonts w:ascii="Arial Narrow" w:hAnsi="Arial Narrow"/>
          <w:iCs/>
          <w:color w:val="000000"/>
          <w:sz w:val="22"/>
        </w:rPr>
      </w:pPr>
      <w:r w:rsidRPr="00FC75D9">
        <w:rPr>
          <w:rFonts w:ascii="Arial Narrow" w:hAnsi="Arial Narrow"/>
          <w:iCs/>
          <w:color w:val="000000"/>
          <w:sz w:val="22"/>
        </w:rPr>
        <w:t>Il est également possible d’obtenir la version électronique du dossier par téléchargement gratuit aux adresses sus indiquées pour la version électronique. Toutefois, la soumission par voie physique ou électronique est conditionnée par le paiement des frais d’achat du DAO.</w:t>
      </w:r>
    </w:p>
    <w:p w:rsidR="0036125B" w:rsidRPr="00FC75D9" w:rsidRDefault="000A5926" w:rsidP="00686A67">
      <w:pPr>
        <w:pStyle w:val="Corpsdetexte"/>
        <w:numPr>
          <w:ilvl w:val="0"/>
          <w:numId w:val="4"/>
        </w:numPr>
        <w:jc w:val="both"/>
        <w:rPr>
          <w:rFonts w:ascii="Arial Narrow" w:hAnsi="Arial Narrow"/>
          <w:b/>
          <w:bCs/>
          <w:iCs/>
          <w:color w:val="000000"/>
          <w:sz w:val="22"/>
          <w:u w:val="single"/>
          <w:lang w:bidi="en-US"/>
        </w:rPr>
      </w:pPr>
      <w:r w:rsidRPr="00FC75D9">
        <w:rPr>
          <w:rFonts w:ascii="Arial Narrow" w:hAnsi="Arial Narrow"/>
          <w:b/>
          <w:bCs/>
          <w:iCs/>
          <w:color w:val="000000"/>
          <w:sz w:val="22"/>
          <w:u w:val="single"/>
          <w:lang w:bidi="en-US"/>
        </w:rPr>
        <w:t xml:space="preserve">Remise des Offres </w:t>
      </w:r>
    </w:p>
    <w:p w:rsidR="0036125B" w:rsidRPr="00FC75D9" w:rsidRDefault="0036125B"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Chaque offre rédigée en Français ou en Anglais en Sept (07) exemplaires dont un (01) original et six (06) copies marquées comme tels, devra parvenir, à </w:t>
      </w:r>
      <w:r w:rsidRPr="00FC75D9">
        <w:rPr>
          <w:rFonts w:ascii="Arial Narrow" w:hAnsi="Arial Narrow"/>
          <w:b/>
          <w:bCs/>
          <w:iCs/>
          <w:color w:val="000000"/>
          <w:sz w:val="22"/>
        </w:rPr>
        <w:t xml:space="preserve">la </w:t>
      </w:r>
      <w:r w:rsidR="00DF2AD9" w:rsidRPr="0073754E">
        <w:rPr>
          <w:rFonts w:ascii="Arial Narrow" w:hAnsi="Arial Narrow"/>
          <w:b/>
          <w:iCs/>
          <w:color w:val="000000"/>
          <w:sz w:val="22"/>
        </w:rPr>
        <w:t>Structure Interne de la  Gestion Administrative des Marchés Publiques (SIGAMP)</w:t>
      </w:r>
      <w:r w:rsidR="00C81DD4">
        <w:rPr>
          <w:rFonts w:ascii="Arial Narrow" w:hAnsi="Arial Narrow"/>
          <w:b/>
          <w:bCs/>
          <w:iCs/>
          <w:color w:val="000000"/>
          <w:sz w:val="22"/>
        </w:rPr>
        <w:t>au plus</w:t>
      </w:r>
      <w:r w:rsidRPr="00FC75D9">
        <w:rPr>
          <w:rFonts w:ascii="Arial Narrow" w:hAnsi="Arial Narrow"/>
          <w:b/>
          <w:bCs/>
          <w:iCs/>
          <w:color w:val="000000"/>
          <w:sz w:val="22"/>
        </w:rPr>
        <w:t xml:space="preserve"> tard le </w:t>
      </w:r>
      <w:r w:rsidR="005F3D2F">
        <w:rPr>
          <w:rFonts w:ascii="Arial Narrow" w:hAnsi="Arial Narrow"/>
          <w:b/>
          <w:bCs/>
          <w:iCs/>
          <w:color w:val="000000"/>
          <w:sz w:val="22"/>
        </w:rPr>
        <w:t>30</w:t>
      </w:r>
      <w:r w:rsidRPr="00FC75D9">
        <w:rPr>
          <w:rFonts w:ascii="Arial Narrow" w:hAnsi="Arial Narrow"/>
          <w:b/>
          <w:bCs/>
          <w:iCs/>
          <w:color w:val="000000"/>
          <w:sz w:val="22"/>
        </w:rPr>
        <w:t>/</w:t>
      </w:r>
      <w:r w:rsidR="005F3D2F">
        <w:rPr>
          <w:rFonts w:ascii="Arial Narrow" w:hAnsi="Arial Narrow"/>
          <w:b/>
          <w:bCs/>
          <w:iCs/>
          <w:color w:val="000000"/>
          <w:sz w:val="22"/>
        </w:rPr>
        <w:t>07</w:t>
      </w:r>
      <w:r w:rsidRPr="00FC75D9">
        <w:rPr>
          <w:rFonts w:ascii="Arial Narrow" w:hAnsi="Arial Narrow"/>
          <w:b/>
          <w:bCs/>
          <w:iCs/>
          <w:color w:val="000000"/>
          <w:sz w:val="22"/>
        </w:rPr>
        <w:t>/202</w:t>
      </w:r>
      <w:r w:rsidR="008C04F4">
        <w:rPr>
          <w:rFonts w:ascii="Arial Narrow" w:hAnsi="Arial Narrow"/>
          <w:b/>
          <w:bCs/>
          <w:iCs/>
          <w:color w:val="000000"/>
          <w:sz w:val="22"/>
        </w:rPr>
        <w:t>5</w:t>
      </w:r>
      <w:r w:rsidRPr="00FC75D9">
        <w:rPr>
          <w:rFonts w:ascii="Arial Narrow" w:hAnsi="Arial Narrow"/>
          <w:b/>
          <w:bCs/>
          <w:iCs/>
          <w:color w:val="000000"/>
          <w:sz w:val="22"/>
        </w:rPr>
        <w:t xml:space="preserve">, à </w:t>
      </w:r>
      <w:r w:rsidR="005F3D2F">
        <w:rPr>
          <w:rFonts w:ascii="Arial Narrow" w:hAnsi="Arial Narrow"/>
          <w:b/>
          <w:bCs/>
          <w:iCs/>
          <w:color w:val="000000"/>
          <w:sz w:val="22"/>
        </w:rPr>
        <w:t>14</w:t>
      </w:r>
      <w:r w:rsidRPr="00FC75D9">
        <w:rPr>
          <w:rFonts w:ascii="Arial Narrow" w:hAnsi="Arial Narrow"/>
          <w:b/>
          <w:bCs/>
          <w:iCs/>
          <w:color w:val="000000"/>
          <w:sz w:val="22"/>
        </w:rPr>
        <w:t xml:space="preserve"> heures</w:t>
      </w:r>
      <w:r w:rsidRPr="00FC75D9">
        <w:rPr>
          <w:rFonts w:ascii="Arial Narrow" w:hAnsi="Arial Narrow"/>
          <w:bCs/>
          <w:iCs/>
          <w:color w:val="000000"/>
          <w:sz w:val="22"/>
        </w:rPr>
        <w:t xml:space="preserve">, heure locale et devra porter la mention suivante : </w:t>
      </w:r>
    </w:p>
    <w:p w:rsidR="00AC3091" w:rsidRDefault="0036125B" w:rsidP="00AC3091">
      <w:pPr>
        <w:pStyle w:val="Corpsdetexte"/>
        <w:numPr>
          <w:ilvl w:val="12"/>
          <w:numId w:val="0"/>
        </w:numPr>
        <w:jc w:val="center"/>
        <w:rPr>
          <w:rFonts w:ascii="Arial Narrow" w:hAnsi="Arial Narrow"/>
          <w:b/>
          <w:bCs/>
          <w:iCs/>
          <w:color w:val="000000"/>
          <w:sz w:val="18"/>
        </w:rPr>
      </w:pPr>
      <w:r w:rsidRPr="00FC75D9">
        <w:rPr>
          <w:rFonts w:ascii="Arial Narrow" w:hAnsi="Arial Narrow"/>
          <w:bCs/>
          <w:iCs/>
          <w:color w:val="000000"/>
          <w:sz w:val="18"/>
        </w:rPr>
        <w:t>«</w:t>
      </w:r>
      <w:r w:rsidR="000A5926" w:rsidRPr="00FC75D9">
        <w:rPr>
          <w:rFonts w:ascii="Arial Narrow" w:hAnsi="Arial Narrow"/>
          <w:b/>
          <w:bCs/>
          <w:iCs/>
          <w:color w:val="000000"/>
          <w:sz w:val="18"/>
        </w:rPr>
        <w:t xml:space="preserve">AVIS D’APPEL D’OFFRES NATIONAL OUVERT EN PROCEDURE </w:t>
      </w:r>
      <w:r w:rsidR="008C04F4">
        <w:rPr>
          <w:rFonts w:ascii="Arial Narrow" w:hAnsi="Arial Narrow"/>
          <w:b/>
          <w:bCs/>
          <w:iCs/>
          <w:color w:val="000000"/>
          <w:sz w:val="18"/>
        </w:rPr>
        <w:t>D’URGENCE N°</w:t>
      </w:r>
      <w:r w:rsidR="005F3D2F">
        <w:rPr>
          <w:rFonts w:ascii="Arial Narrow" w:hAnsi="Arial Narrow"/>
          <w:b/>
          <w:bCs/>
          <w:iCs/>
          <w:color w:val="000000"/>
          <w:sz w:val="18"/>
        </w:rPr>
        <w:t>009</w:t>
      </w:r>
      <w:r w:rsidR="008C04F4">
        <w:rPr>
          <w:rFonts w:ascii="Arial Narrow" w:hAnsi="Arial Narrow"/>
          <w:b/>
          <w:bCs/>
          <w:iCs/>
          <w:color w:val="000000"/>
          <w:sz w:val="18"/>
        </w:rPr>
        <w:t>/AONO/PU/</w:t>
      </w:r>
      <w:r w:rsidR="005F3D2F">
        <w:rPr>
          <w:rFonts w:ascii="Arial Narrow" w:hAnsi="Arial Narrow"/>
          <w:b/>
          <w:bCs/>
          <w:iCs/>
          <w:color w:val="000000"/>
          <w:sz w:val="18"/>
        </w:rPr>
        <w:t>C-BBANE /CIPM/2025 DU 03/07</w:t>
      </w:r>
      <w:r w:rsidR="000838D5" w:rsidRPr="000838D5">
        <w:rPr>
          <w:rFonts w:ascii="Arial Narrow" w:hAnsi="Arial Narrow"/>
          <w:b/>
          <w:bCs/>
          <w:iCs/>
          <w:color w:val="000000"/>
          <w:sz w:val="18"/>
        </w:rPr>
        <w:t>/</w:t>
      </w:r>
      <w:r w:rsidR="000838D5" w:rsidRPr="000838D5">
        <w:rPr>
          <w:rFonts w:ascii="Arial Narrow" w:hAnsi="Arial Narrow"/>
          <w:b/>
          <w:bCs/>
          <w:iCs/>
          <w:color w:val="000000"/>
          <w:sz w:val="18"/>
          <w:u w:val="single"/>
        </w:rPr>
        <w:t>2025</w:t>
      </w:r>
      <w:r w:rsidR="000838D5" w:rsidRPr="000838D5">
        <w:rPr>
          <w:rFonts w:ascii="Arial Narrow" w:hAnsi="Arial Narrow"/>
          <w:b/>
          <w:bCs/>
          <w:iCs/>
          <w:color w:val="000000"/>
          <w:sz w:val="18"/>
        </w:rPr>
        <w:t xml:space="preserve"> POUR </w:t>
      </w:r>
      <w:r w:rsidR="00DF2AD9">
        <w:rPr>
          <w:rFonts w:ascii="Arial Narrow" w:hAnsi="Arial Narrow"/>
          <w:b/>
          <w:bCs/>
          <w:iCs/>
          <w:color w:val="000000"/>
          <w:sz w:val="18"/>
        </w:rPr>
        <w:t>LA FINALISATION</w:t>
      </w:r>
      <w:r w:rsidR="00056094" w:rsidRPr="00056094">
        <w:rPr>
          <w:rFonts w:ascii="Arial Narrow" w:hAnsi="Arial Narrow"/>
          <w:b/>
          <w:bCs/>
          <w:iCs/>
          <w:color w:val="000000"/>
          <w:sz w:val="18"/>
        </w:rPr>
        <w:t xml:space="preserve"> DE DEUX HANGARS DE MARCHE DANS LES LOCALITES DE NGOAZIP I ET MINKANE DANS COMMUNE DE BIWONG BANE, DEPARTEMENT DE LA MVILA, REGION DU SUD.</w:t>
      </w:r>
    </w:p>
    <w:p w:rsidR="000A5926" w:rsidRPr="00FC75D9" w:rsidRDefault="00AC3091" w:rsidP="00AC3091">
      <w:pPr>
        <w:pStyle w:val="Corpsdetexte"/>
        <w:numPr>
          <w:ilvl w:val="12"/>
          <w:numId w:val="0"/>
        </w:numPr>
        <w:jc w:val="center"/>
        <w:rPr>
          <w:rFonts w:ascii="Arial Narrow" w:hAnsi="Arial Narrow"/>
          <w:b/>
          <w:bCs/>
          <w:iCs/>
          <w:color w:val="000000"/>
          <w:sz w:val="22"/>
        </w:rPr>
      </w:pPr>
      <w:r>
        <w:rPr>
          <w:rFonts w:ascii="Arial Narrow" w:hAnsi="Arial Narrow"/>
          <w:b/>
          <w:bCs/>
          <w:iCs/>
          <w:color w:val="000000"/>
          <w:sz w:val="18"/>
        </w:rPr>
        <w:t>« </w:t>
      </w:r>
      <w:r w:rsidR="0036125B" w:rsidRPr="00FC75D9">
        <w:rPr>
          <w:rFonts w:ascii="Arial Narrow" w:hAnsi="Arial Narrow"/>
          <w:b/>
          <w:bCs/>
          <w:iCs/>
          <w:color w:val="000000"/>
          <w:sz w:val="22"/>
        </w:rPr>
        <w:t>A n’ouvrir qu’en séance de dépouillement ».</w:t>
      </w:r>
    </w:p>
    <w:p w:rsidR="000A5926" w:rsidRPr="00FC75D9" w:rsidRDefault="000A5926" w:rsidP="002517F0">
      <w:pPr>
        <w:pStyle w:val="Corpsdetexte"/>
        <w:jc w:val="both"/>
        <w:rPr>
          <w:rFonts w:ascii="Arial Narrow" w:hAnsi="Arial Narrow"/>
          <w:b/>
          <w:bCs/>
          <w:iCs/>
          <w:color w:val="000000"/>
          <w:sz w:val="22"/>
          <w:u w:val="single"/>
          <w:lang w:bidi="en-US"/>
        </w:rPr>
      </w:pPr>
      <w:r w:rsidRPr="00FC75D9">
        <w:rPr>
          <w:rFonts w:ascii="Arial Narrow" w:hAnsi="Arial Narrow"/>
          <w:b/>
          <w:bCs/>
          <w:iCs/>
          <w:color w:val="000000"/>
          <w:sz w:val="22"/>
          <w:u w:val="single"/>
          <w:lang w:bidi="en-US"/>
        </w:rPr>
        <w:t>13-Recevabilité des plis</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Les pièces administratives, l'offre technique et l'offre financière doivent être placées dans des enveloppes différentes séparées et remises sous pli scellé. Seront irrecevables par le Maître d’Ouvrage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 Les plis portant les indications sur l'identité du soumissionnaire ;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Les plis parvenus postérieurement aux dates et heures limites de dépôt ;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Les plis non-conformes au mode de soumission ;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les plis sans indication de l’identité de l’Appel d’Offres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 Le non-respect du nombre d’exemplaires indiqué dans le RPAO ou offre uniquement en copies.</w:t>
      </w:r>
    </w:p>
    <w:p w:rsidR="0036125B"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w:t>
      </w:r>
      <w:r w:rsidRPr="00FC75D9">
        <w:rPr>
          <w:rFonts w:ascii="Arial Narrow" w:hAnsi="Arial Narrow"/>
          <w:bCs/>
          <w:iCs/>
          <w:color w:val="000000"/>
          <w:sz w:val="22"/>
        </w:rPr>
        <w:lastRenderedPageBreak/>
        <w:t>consultation concernée est considérée comme absente. La caution de soumission présentée par un soumissionnaire au cours de la séance d’ouverture des plis est irrecevable.</w:t>
      </w:r>
    </w:p>
    <w:p w:rsidR="000A5926" w:rsidRPr="00FC75D9" w:rsidRDefault="000A5926" w:rsidP="002517F0">
      <w:pPr>
        <w:pStyle w:val="Corpsdetexte"/>
        <w:jc w:val="both"/>
        <w:rPr>
          <w:rFonts w:ascii="Arial Narrow" w:hAnsi="Arial Narrow"/>
          <w:b/>
          <w:bCs/>
          <w:iCs/>
          <w:color w:val="000000"/>
          <w:sz w:val="22"/>
          <w:lang w:bidi="en-US"/>
        </w:rPr>
      </w:pPr>
      <w:r w:rsidRPr="00FC75D9">
        <w:rPr>
          <w:rFonts w:ascii="Arial Narrow" w:hAnsi="Arial Narrow"/>
          <w:b/>
          <w:bCs/>
          <w:iCs/>
          <w:color w:val="000000"/>
          <w:sz w:val="22"/>
          <w:u w:val="single"/>
          <w:lang w:bidi="en-US"/>
        </w:rPr>
        <w:t>14-Ouverture des Offres</w:t>
      </w:r>
      <w:r w:rsidRPr="00FC75D9">
        <w:rPr>
          <w:rFonts w:ascii="Arial Narrow" w:hAnsi="Arial Narrow"/>
          <w:b/>
          <w:bCs/>
          <w:iCs/>
          <w:color w:val="000000"/>
          <w:sz w:val="22"/>
          <w:lang w:bidi="en-US"/>
        </w:rPr>
        <w:t>:</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L’ouverture des offres se fera en un seul temps dans la Salle de con</w:t>
      </w:r>
      <w:r w:rsidR="007C7202">
        <w:rPr>
          <w:rFonts w:ascii="Arial Narrow" w:hAnsi="Arial Narrow"/>
          <w:bCs/>
          <w:iCs/>
          <w:color w:val="000000"/>
          <w:sz w:val="22"/>
        </w:rPr>
        <w:t xml:space="preserve">férence de la Commune de Biwong </w:t>
      </w:r>
      <w:r w:rsidR="00C47313" w:rsidRPr="00C47313">
        <w:rPr>
          <w:rFonts w:ascii="Arial Narrow" w:hAnsi="Arial Narrow"/>
          <w:bCs/>
          <w:iCs/>
          <w:color w:val="000000"/>
          <w:sz w:val="22"/>
        </w:rPr>
        <w:t>Bané</w:t>
      </w:r>
      <w:r w:rsidRPr="00FC75D9">
        <w:rPr>
          <w:rFonts w:ascii="Arial Narrow" w:hAnsi="Arial Narrow"/>
          <w:bCs/>
          <w:iCs/>
          <w:color w:val="000000"/>
          <w:sz w:val="22"/>
        </w:rPr>
        <w:t xml:space="preserve"> par la Commission Interne de Passation des Marchés </w:t>
      </w:r>
      <w:r w:rsidRPr="00FC75D9">
        <w:rPr>
          <w:rFonts w:ascii="Arial Narrow" w:hAnsi="Arial Narrow"/>
          <w:b/>
          <w:bCs/>
          <w:iCs/>
          <w:color w:val="000000"/>
          <w:sz w:val="22"/>
        </w:rPr>
        <w:t xml:space="preserve">le  </w:t>
      </w:r>
      <w:r w:rsidR="005F3D2F">
        <w:rPr>
          <w:rFonts w:ascii="Arial Narrow" w:hAnsi="Arial Narrow"/>
          <w:b/>
          <w:bCs/>
          <w:iCs/>
          <w:color w:val="000000"/>
          <w:sz w:val="22"/>
        </w:rPr>
        <w:t>30</w:t>
      </w:r>
      <w:r w:rsidRPr="00FC75D9">
        <w:rPr>
          <w:rFonts w:ascii="Arial Narrow" w:hAnsi="Arial Narrow"/>
          <w:b/>
          <w:bCs/>
          <w:iCs/>
          <w:color w:val="000000"/>
          <w:sz w:val="22"/>
        </w:rPr>
        <w:t>/</w:t>
      </w:r>
      <w:r w:rsidR="005F3D2F">
        <w:rPr>
          <w:rFonts w:ascii="Arial Narrow" w:hAnsi="Arial Narrow"/>
          <w:b/>
          <w:bCs/>
          <w:iCs/>
          <w:color w:val="000000"/>
          <w:sz w:val="22"/>
        </w:rPr>
        <w:t>07</w:t>
      </w:r>
      <w:r w:rsidRPr="00FC75D9">
        <w:rPr>
          <w:rFonts w:ascii="Arial Narrow" w:hAnsi="Arial Narrow"/>
          <w:b/>
          <w:bCs/>
          <w:iCs/>
          <w:color w:val="000000"/>
          <w:sz w:val="22"/>
        </w:rPr>
        <w:t>/202</w:t>
      </w:r>
      <w:r w:rsidR="008C04F4">
        <w:rPr>
          <w:rFonts w:ascii="Arial Narrow" w:hAnsi="Arial Narrow"/>
          <w:b/>
          <w:bCs/>
          <w:iCs/>
          <w:color w:val="000000"/>
          <w:sz w:val="22"/>
        </w:rPr>
        <w:t>5</w:t>
      </w:r>
      <w:r w:rsidRPr="00FC75D9">
        <w:rPr>
          <w:rFonts w:ascii="Arial Narrow" w:hAnsi="Arial Narrow"/>
          <w:bCs/>
          <w:iCs/>
          <w:color w:val="000000"/>
          <w:sz w:val="22"/>
        </w:rPr>
        <w:t xml:space="preserve">,  </w:t>
      </w:r>
      <w:r w:rsidRPr="00FC75D9">
        <w:rPr>
          <w:rFonts w:ascii="Arial Narrow" w:hAnsi="Arial Narrow"/>
          <w:b/>
          <w:bCs/>
          <w:iCs/>
          <w:color w:val="000000"/>
          <w:sz w:val="22"/>
        </w:rPr>
        <w:t xml:space="preserve">à partir de </w:t>
      </w:r>
      <w:r w:rsidR="005F3D2F">
        <w:rPr>
          <w:rFonts w:ascii="Arial Narrow" w:hAnsi="Arial Narrow"/>
          <w:b/>
          <w:bCs/>
          <w:iCs/>
          <w:color w:val="000000"/>
          <w:sz w:val="22"/>
        </w:rPr>
        <w:t xml:space="preserve">15 </w:t>
      </w:r>
      <w:r w:rsidRPr="00FC75D9">
        <w:rPr>
          <w:rFonts w:ascii="Arial Narrow" w:hAnsi="Arial Narrow"/>
          <w:b/>
          <w:bCs/>
          <w:iCs/>
          <w:color w:val="000000"/>
          <w:sz w:val="22"/>
        </w:rPr>
        <w:t>heures, heure locale</w:t>
      </w:r>
      <w:r w:rsidRPr="00FC75D9">
        <w:rPr>
          <w:rFonts w:ascii="Arial Narrow" w:hAnsi="Arial Narrow"/>
          <w:bCs/>
          <w:iCs/>
          <w:color w:val="000000"/>
          <w:sz w:val="22"/>
        </w:rPr>
        <w:t xml:space="preserve">, en présence ou non des soumissionnaires ou de leurs représentants dûment mandatés et ayant une parfaite connaissance de la soumission dont ils ont la charge.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w:t>
      </w:r>
      <w:r w:rsidRPr="00FC75D9">
        <w:rPr>
          <w:rFonts w:ascii="Arial Narrow" w:hAnsi="Arial Narrow"/>
          <w:b/>
          <w:bCs/>
          <w:iCs/>
          <w:color w:val="000000"/>
          <w:sz w:val="22"/>
        </w:rPr>
        <w:t>de moins de trois (03) mois</w:t>
      </w:r>
      <w:r w:rsidRPr="00FC75D9">
        <w:rPr>
          <w:rFonts w:ascii="Arial Narrow" w:hAnsi="Arial Narrow"/>
          <w:bCs/>
          <w:iCs/>
          <w:color w:val="000000"/>
          <w:sz w:val="22"/>
        </w:rPr>
        <w:t xml:space="preserve"> ou avoir été établies postérieurement à la date de signature de l’avis de D’Appel d’Offres. En cas d’absence ou de non-conformité d’une pièce du dossier administratif lors de l’ouverture des plis, après un délai de 48 heures accordées par la Commission, l'offre sera rejetée.</w:t>
      </w:r>
    </w:p>
    <w:p w:rsidR="000A5926" w:rsidRPr="00FC75D9" w:rsidRDefault="00280257" w:rsidP="002517F0">
      <w:pPr>
        <w:pStyle w:val="Corpsdetexte"/>
        <w:jc w:val="both"/>
        <w:rPr>
          <w:rFonts w:ascii="Arial Narrow" w:hAnsi="Arial Narrow"/>
          <w:b/>
          <w:bCs/>
          <w:iCs/>
          <w:color w:val="000000"/>
          <w:sz w:val="22"/>
          <w:u w:val="single"/>
          <w:lang w:bidi="en-US"/>
        </w:rPr>
      </w:pPr>
      <w:r w:rsidRPr="00FC75D9">
        <w:rPr>
          <w:rFonts w:ascii="Arial Narrow" w:hAnsi="Arial Narrow"/>
          <w:b/>
          <w:bCs/>
          <w:iCs/>
          <w:color w:val="000000"/>
          <w:sz w:val="22"/>
          <w:u w:val="single"/>
          <w:lang w:bidi="en-US"/>
        </w:rPr>
        <w:t>15</w:t>
      </w:r>
      <w:r w:rsidR="000A5926" w:rsidRPr="00FC75D9">
        <w:rPr>
          <w:rFonts w:ascii="Arial Narrow" w:hAnsi="Arial Narrow"/>
          <w:b/>
          <w:bCs/>
          <w:iCs/>
          <w:color w:val="000000"/>
          <w:sz w:val="22"/>
          <w:u w:val="single"/>
          <w:lang w:bidi="en-US"/>
        </w:rPr>
        <w:t>-Critères d’évaluation</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
          <w:bCs/>
          <w:iCs/>
          <w:color w:val="000000"/>
          <w:sz w:val="22"/>
        </w:rPr>
        <w:tab/>
      </w:r>
      <w:r w:rsidRPr="00FC75D9">
        <w:rPr>
          <w:rFonts w:ascii="Arial Narrow" w:hAnsi="Arial Narrow"/>
          <w:bCs/>
          <w:iCs/>
          <w:color w:val="000000"/>
          <w:sz w:val="22"/>
        </w:rPr>
        <w:t>Les critères sont de deux types : les critères éliminatoires et les critères essentiels. Les critères éliminatoires fixent les conditions minimales à remplir pour tout soumissionnaire pour être admis à l’évaluation. Le non-respect de ces critères entraîne le rejet de l’offre du soumissionnaire. Les critères essentiels sont les critères clés pour juger de la capacité technico-financière des soumissionnaires à exécuter les travaux, objet du présent appel d’offres. L’évaluation des offres suivant les critères essentiels sera faite d’après le système de notation binaire oui/non.</w:t>
      </w:r>
    </w:p>
    <w:p w:rsidR="000A5926" w:rsidRPr="00FC75D9" w:rsidRDefault="000A5926" w:rsidP="002517F0">
      <w:pPr>
        <w:pStyle w:val="Corpsdetexte"/>
        <w:numPr>
          <w:ilvl w:val="12"/>
          <w:numId w:val="0"/>
        </w:numPr>
        <w:jc w:val="both"/>
        <w:rPr>
          <w:rFonts w:ascii="Arial Narrow" w:hAnsi="Arial Narrow"/>
          <w:b/>
          <w:bCs/>
          <w:iCs/>
          <w:color w:val="000000"/>
          <w:sz w:val="22"/>
        </w:rPr>
      </w:pPr>
      <w:r w:rsidRPr="00FC75D9">
        <w:rPr>
          <w:rFonts w:ascii="Arial Narrow" w:hAnsi="Arial Narrow"/>
          <w:b/>
          <w:bCs/>
          <w:iCs/>
          <w:color w:val="000000"/>
          <w:sz w:val="22"/>
        </w:rPr>
        <w:t>1</w:t>
      </w:r>
      <w:r w:rsidR="00280257" w:rsidRPr="00FC75D9">
        <w:rPr>
          <w:rFonts w:ascii="Arial Narrow" w:hAnsi="Arial Narrow"/>
          <w:b/>
          <w:bCs/>
          <w:iCs/>
          <w:color w:val="000000"/>
          <w:sz w:val="22"/>
        </w:rPr>
        <w:t>5</w:t>
      </w:r>
      <w:r w:rsidRPr="00FC75D9">
        <w:rPr>
          <w:rFonts w:ascii="Arial Narrow" w:hAnsi="Arial Narrow"/>
          <w:b/>
          <w:bCs/>
          <w:iCs/>
          <w:color w:val="000000"/>
          <w:sz w:val="22"/>
        </w:rPr>
        <w:t>.1. CRITERES ELIMINATOIRES</w:t>
      </w:r>
      <w:r w:rsidRPr="00FC75D9">
        <w:rPr>
          <w:rFonts w:ascii="Arial Narrow" w:hAnsi="Arial Narrow"/>
          <w:b/>
          <w:bCs/>
          <w:iCs/>
          <w:color w:val="000000"/>
          <w:sz w:val="22"/>
        </w:rPr>
        <w:tab/>
      </w:r>
    </w:p>
    <w:p w:rsidR="000A5926" w:rsidRPr="00FC75D9" w:rsidRDefault="000A5926" w:rsidP="002517F0">
      <w:pPr>
        <w:pStyle w:val="Corpsdetexte"/>
        <w:numPr>
          <w:ilvl w:val="12"/>
          <w:numId w:val="0"/>
        </w:numPr>
        <w:jc w:val="both"/>
        <w:rPr>
          <w:rFonts w:ascii="Arial Narrow" w:hAnsi="Arial Narrow"/>
          <w:b/>
          <w:bCs/>
          <w:iCs/>
          <w:color w:val="000000"/>
          <w:sz w:val="22"/>
        </w:rPr>
      </w:pPr>
      <w:r w:rsidRPr="00FC75D9">
        <w:rPr>
          <w:rFonts w:ascii="Arial Narrow" w:hAnsi="Arial Narrow"/>
          <w:b/>
          <w:bCs/>
          <w:iCs/>
          <w:color w:val="000000"/>
          <w:sz w:val="22"/>
        </w:rPr>
        <w:tab/>
        <w:t>Les critères éliminatoires sont :</w:t>
      </w:r>
    </w:p>
    <w:p w:rsidR="000A5926" w:rsidRPr="00FC75D9" w:rsidRDefault="000A5926" w:rsidP="00686A67">
      <w:pPr>
        <w:pStyle w:val="Corpsdetexte"/>
        <w:numPr>
          <w:ilvl w:val="0"/>
          <w:numId w:val="5"/>
        </w:numPr>
        <w:jc w:val="both"/>
        <w:rPr>
          <w:rFonts w:ascii="Arial Narrow" w:hAnsi="Arial Narrow"/>
          <w:bCs/>
          <w:iCs/>
          <w:color w:val="000000"/>
          <w:sz w:val="22"/>
        </w:rPr>
      </w:pPr>
      <w:r w:rsidRPr="00FC75D9">
        <w:rPr>
          <w:rFonts w:ascii="Arial Narrow" w:hAnsi="Arial Narrow"/>
          <w:bCs/>
          <w:iCs/>
          <w:color w:val="000000"/>
          <w:sz w:val="22"/>
        </w:rPr>
        <w:t xml:space="preserve">L’absence du cautionnement de soumission à l’ouverture des plis;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La non -production au-delà du délai de 48 h après l’ouverture des plis, d’une pièce du dossier administratif jugée non conforme ou absente lors de l’ouverture des plis, (excepté le cautionnement de soumission);</w:t>
      </w:r>
    </w:p>
    <w:p w:rsidR="000A5926" w:rsidRPr="002F26E1" w:rsidRDefault="000A5926" w:rsidP="002517F0">
      <w:pPr>
        <w:pStyle w:val="Corpsdetexte"/>
        <w:numPr>
          <w:ilvl w:val="12"/>
          <w:numId w:val="0"/>
        </w:numPr>
        <w:jc w:val="both"/>
        <w:rPr>
          <w:rFonts w:ascii="Arial Narrow" w:hAnsi="Arial Narrow"/>
          <w:bCs/>
          <w:iCs/>
          <w:sz w:val="22"/>
        </w:rPr>
      </w:pPr>
      <w:r w:rsidRPr="00FC75D9">
        <w:rPr>
          <w:rFonts w:ascii="Arial Narrow" w:hAnsi="Arial Narrow"/>
          <w:bCs/>
          <w:iCs/>
          <w:color w:val="000000"/>
          <w:sz w:val="22"/>
        </w:rPr>
        <w:t xml:space="preserve"> ▪ Des fausses </w:t>
      </w:r>
      <w:r w:rsidRPr="002F26E1">
        <w:rPr>
          <w:rFonts w:ascii="Arial Narrow" w:hAnsi="Arial Narrow"/>
          <w:bCs/>
          <w:iCs/>
          <w:sz w:val="22"/>
        </w:rPr>
        <w:t xml:space="preserve">déclarations, manœuvres frauduleuses ou des pièces falsifiées ; </w:t>
      </w:r>
    </w:p>
    <w:p w:rsidR="000A5926" w:rsidRPr="00FC75D9" w:rsidRDefault="00280257" w:rsidP="002517F0">
      <w:pPr>
        <w:pStyle w:val="Corpsdetexte"/>
        <w:numPr>
          <w:ilvl w:val="12"/>
          <w:numId w:val="0"/>
        </w:numPr>
        <w:jc w:val="both"/>
        <w:rPr>
          <w:rFonts w:ascii="Arial Narrow" w:hAnsi="Arial Narrow"/>
          <w:bCs/>
          <w:iCs/>
          <w:color w:val="000000"/>
          <w:sz w:val="22"/>
        </w:rPr>
      </w:pPr>
      <w:r w:rsidRPr="002F26E1">
        <w:rPr>
          <w:rFonts w:ascii="Arial Narrow" w:hAnsi="Arial Narrow"/>
          <w:bCs/>
          <w:iCs/>
          <w:sz w:val="22"/>
        </w:rPr>
        <w:t>▪ Le non-respect de 80% de critères essentiels (8</w:t>
      </w:r>
      <w:r w:rsidR="000A5926" w:rsidRPr="002F26E1">
        <w:rPr>
          <w:rFonts w:ascii="Arial Narrow" w:hAnsi="Arial Narrow"/>
          <w:bCs/>
          <w:iCs/>
          <w:sz w:val="22"/>
        </w:rPr>
        <w:t xml:space="preserve">0% renvoyant </w:t>
      </w:r>
      <w:r w:rsidR="000A5926" w:rsidRPr="00FC75D9">
        <w:rPr>
          <w:rFonts w:ascii="Arial Narrow" w:hAnsi="Arial Narrow"/>
          <w:bCs/>
          <w:iCs/>
          <w:color w:val="000000"/>
          <w:sz w:val="22"/>
        </w:rPr>
        <w:t xml:space="preserve">au seuil de qualification des offres techniques) ;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L’absence de la déclaration sur l’honneur de non abandon des chantiers au cours des trois dernières années ;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L’absence d’un prix unitaire quantifié dans l’Offre financière ;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L’absence d’un élément de l’offre financière (la soumission, les BPU, le DQE) ;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L’absence de la charte d’intégrité datée et signée ;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 xml:space="preserve">▪ L’absence de la déclaration d’engagement au respect des clauses environnementales et sociales datée et signée ; </w:t>
      </w:r>
    </w:p>
    <w:p w:rsidR="00280257" w:rsidRPr="00FC75D9" w:rsidRDefault="000A5926" w:rsidP="002517F0">
      <w:pPr>
        <w:pStyle w:val="Corpsdetexte"/>
        <w:numPr>
          <w:ilvl w:val="12"/>
          <w:numId w:val="0"/>
        </w:numPr>
        <w:jc w:val="both"/>
        <w:rPr>
          <w:rFonts w:ascii="Arial Narrow" w:hAnsi="Arial Narrow"/>
          <w:b/>
          <w:bCs/>
          <w:i/>
          <w:iCs/>
          <w:color w:val="000000"/>
          <w:sz w:val="22"/>
        </w:rPr>
      </w:pPr>
      <w:r w:rsidRPr="00FC75D9">
        <w:rPr>
          <w:rFonts w:ascii="Arial Narrow" w:hAnsi="Arial Narrow"/>
          <w:b/>
          <w:bCs/>
          <w:i/>
          <w:iCs/>
          <w:color w:val="000000"/>
          <w:sz w:val="22"/>
        </w:rPr>
        <w:t>N.B: Les copies certifiées des pièces antérieurement légalisées seront systématiquement rejetées.</w:t>
      </w:r>
    </w:p>
    <w:p w:rsidR="000A5926" w:rsidRPr="00FC75D9" w:rsidRDefault="000A5926" w:rsidP="002517F0">
      <w:pPr>
        <w:pStyle w:val="Corpsdetexte"/>
        <w:numPr>
          <w:ilvl w:val="12"/>
          <w:numId w:val="0"/>
        </w:numPr>
        <w:jc w:val="both"/>
        <w:rPr>
          <w:rFonts w:ascii="Arial Narrow" w:hAnsi="Arial Narrow"/>
          <w:b/>
          <w:bCs/>
          <w:iCs/>
          <w:color w:val="000000"/>
          <w:sz w:val="22"/>
        </w:rPr>
      </w:pPr>
      <w:r w:rsidRPr="00FC75D9">
        <w:rPr>
          <w:rFonts w:ascii="Arial Narrow" w:hAnsi="Arial Narrow"/>
          <w:b/>
          <w:bCs/>
          <w:iCs/>
          <w:color w:val="000000"/>
          <w:sz w:val="22"/>
        </w:rPr>
        <w:t>1</w:t>
      </w:r>
      <w:r w:rsidR="00280257" w:rsidRPr="00FC75D9">
        <w:rPr>
          <w:rFonts w:ascii="Arial Narrow" w:hAnsi="Arial Narrow"/>
          <w:b/>
          <w:bCs/>
          <w:iCs/>
          <w:color w:val="000000"/>
          <w:sz w:val="22"/>
        </w:rPr>
        <w:t>5</w:t>
      </w:r>
      <w:r w:rsidRPr="00FC75D9">
        <w:rPr>
          <w:rFonts w:ascii="Arial Narrow" w:hAnsi="Arial Narrow"/>
          <w:b/>
          <w:bCs/>
          <w:iCs/>
          <w:color w:val="000000"/>
          <w:sz w:val="22"/>
        </w:rPr>
        <w:t>.2. CRITERES ESSENTIELS</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
          <w:bCs/>
          <w:iCs/>
          <w:color w:val="000000"/>
          <w:sz w:val="22"/>
        </w:rPr>
        <w:tab/>
      </w:r>
      <w:r w:rsidRPr="00FC75D9">
        <w:rPr>
          <w:rFonts w:ascii="Arial Narrow" w:hAnsi="Arial Narrow"/>
          <w:bCs/>
          <w:iCs/>
          <w:color w:val="000000"/>
          <w:sz w:val="22"/>
        </w:rPr>
        <w:t>Le système de notation des offres est le mode binaire (oui/non). L’évaluation des offres techniques se fera suivant les critères essentiels ci-après définies :</w:t>
      </w:r>
    </w:p>
    <w:p w:rsidR="000A5926" w:rsidRPr="00FC75D9" w:rsidRDefault="000A5926"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Les critères essentiels à la qualification des soumissionnaires porteront à titre indicatif sur :</w:t>
      </w:r>
    </w:p>
    <w:p w:rsidR="000A5926" w:rsidRPr="00FC75D9" w:rsidRDefault="000A5926" w:rsidP="00686A67">
      <w:pPr>
        <w:pStyle w:val="Corpsdetexte"/>
        <w:numPr>
          <w:ilvl w:val="0"/>
          <w:numId w:val="6"/>
        </w:numPr>
        <w:jc w:val="both"/>
        <w:rPr>
          <w:rFonts w:ascii="Arial Narrow" w:hAnsi="Arial Narrow"/>
          <w:bCs/>
          <w:iCs/>
          <w:color w:val="000000"/>
          <w:sz w:val="22"/>
          <w:lang w:bidi="en-US"/>
        </w:rPr>
      </w:pPr>
      <w:r w:rsidRPr="00FC75D9">
        <w:rPr>
          <w:rFonts w:ascii="Arial Narrow" w:hAnsi="Arial Narrow"/>
          <w:bCs/>
          <w:iCs/>
          <w:color w:val="000000"/>
          <w:sz w:val="22"/>
          <w:lang w:bidi="en-US"/>
        </w:rPr>
        <w:t xml:space="preserve">la </w:t>
      </w:r>
      <w:r w:rsidRPr="00FC75D9">
        <w:rPr>
          <w:rFonts w:ascii="Arial Narrow" w:hAnsi="Arial Narrow"/>
          <w:bCs/>
          <w:iCs/>
          <w:color w:val="000000"/>
          <w:sz w:val="22"/>
        </w:rPr>
        <w:t>présentation</w:t>
      </w:r>
      <w:r w:rsidRPr="00FC75D9">
        <w:rPr>
          <w:rFonts w:ascii="Arial Narrow" w:hAnsi="Arial Narrow"/>
          <w:bCs/>
          <w:iCs/>
          <w:color w:val="000000"/>
          <w:sz w:val="22"/>
          <w:lang w:bidi="en-US"/>
        </w:rPr>
        <w:t xml:space="preserve"> de l’offre ;</w:t>
      </w:r>
    </w:p>
    <w:p w:rsidR="000A5926" w:rsidRPr="00FC75D9" w:rsidRDefault="000A5926" w:rsidP="00686A67">
      <w:pPr>
        <w:pStyle w:val="Corpsdetexte"/>
        <w:numPr>
          <w:ilvl w:val="0"/>
          <w:numId w:val="6"/>
        </w:numPr>
        <w:jc w:val="both"/>
        <w:rPr>
          <w:rFonts w:ascii="Arial Narrow" w:hAnsi="Arial Narrow"/>
          <w:bCs/>
          <w:iCs/>
          <w:color w:val="000000"/>
          <w:sz w:val="22"/>
          <w:lang w:bidi="en-US"/>
        </w:rPr>
      </w:pPr>
      <w:r w:rsidRPr="00FC75D9">
        <w:rPr>
          <w:rFonts w:ascii="Arial Narrow" w:hAnsi="Arial Narrow"/>
          <w:bCs/>
          <w:iCs/>
          <w:color w:val="000000"/>
          <w:sz w:val="22"/>
          <w:lang w:bidi="en-US"/>
        </w:rPr>
        <w:t>les références du soumissionnaire ;</w:t>
      </w:r>
    </w:p>
    <w:p w:rsidR="000A5926" w:rsidRPr="00FC75D9" w:rsidRDefault="000A5926" w:rsidP="00686A67">
      <w:pPr>
        <w:pStyle w:val="Corpsdetexte"/>
        <w:numPr>
          <w:ilvl w:val="0"/>
          <w:numId w:val="6"/>
        </w:numPr>
        <w:jc w:val="both"/>
        <w:rPr>
          <w:rFonts w:ascii="Arial Narrow" w:hAnsi="Arial Narrow"/>
          <w:bCs/>
          <w:iCs/>
          <w:color w:val="000000"/>
          <w:sz w:val="22"/>
        </w:rPr>
      </w:pPr>
      <w:r w:rsidRPr="00FC75D9">
        <w:rPr>
          <w:rFonts w:ascii="Arial Narrow" w:hAnsi="Arial Narrow"/>
          <w:bCs/>
          <w:iCs/>
          <w:color w:val="000000"/>
          <w:sz w:val="22"/>
        </w:rPr>
        <w:t>la capacité financière (l’accès à une ligne de crédit ou autres ressources financières, le chiffre D’affaires, attestation de solvabilité financière).</w:t>
      </w:r>
    </w:p>
    <w:p w:rsidR="000A5926" w:rsidRPr="00FC75D9" w:rsidRDefault="000A5926" w:rsidP="00686A67">
      <w:pPr>
        <w:pStyle w:val="Corpsdetexte"/>
        <w:numPr>
          <w:ilvl w:val="0"/>
          <w:numId w:val="6"/>
        </w:numPr>
        <w:jc w:val="both"/>
        <w:rPr>
          <w:rFonts w:ascii="Arial Narrow" w:hAnsi="Arial Narrow"/>
          <w:bCs/>
          <w:iCs/>
          <w:color w:val="000000"/>
          <w:sz w:val="22"/>
        </w:rPr>
      </w:pPr>
      <w:r w:rsidRPr="00FC75D9">
        <w:rPr>
          <w:rFonts w:ascii="Arial Narrow" w:hAnsi="Arial Narrow"/>
          <w:bCs/>
          <w:iCs/>
          <w:color w:val="000000"/>
          <w:sz w:val="22"/>
        </w:rPr>
        <w:t xml:space="preserve">la qualification et l’expérience du personnel </w:t>
      </w:r>
    </w:p>
    <w:p w:rsidR="000A5926" w:rsidRPr="00FC75D9" w:rsidRDefault="000A5926" w:rsidP="00686A67">
      <w:pPr>
        <w:pStyle w:val="Corpsdetexte"/>
        <w:numPr>
          <w:ilvl w:val="0"/>
          <w:numId w:val="6"/>
        </w:numPr>
        <w:jc w:val="both"/>
        <w:rPr>
          <w:rFonts w:ascii="Arial Narrow" w:hAnsi="Arial Narrow"/>
          <w:bCs/>
          <w:iCs/>
          <w:color w:val="000000"/>
          <w:sz w:val="22"/>
          <w:lang w:bidi="en-US"/>
        </w:rPr>
      </w:pPr>
      <w:r w:rsidRPr="00FC75D9">
        <w:rPr>
          <w:rFonts w:ascii="Arial Narrow" w:hAnsi="Arial Narrow"/>
          <w:bCs/>
          <w:iCs/>
          <w:color w:val="000000"/>
          <w:sz w:val="22"/>
          <w:lang w:bidi="en-US"/>
        </w:rPr>
        <w:t xml:space="preserve">les moyens logistiques </w:t>
      </w:r>
    </w:p>
    <w:p w:rsidR="007C7202" w:rsidRDefault="000A5926" w:rsidP="00686A67">
      <w:pPr>
        <w:pStyle w:val="Corpsdetexte"/>
        <w:numPr>
          <w:ilvl w:val="0"/>
          <w:numId w:val="6"/>
        </w:numPr>
        <w:jc w:val="both"/>
        <w:rPr>
          <w:rFonts w:ascii="Arial Narrow" w:hAnsi="Arial Narrow"/>
          <w:bCs/>
          <w:iCs/>
          <w:color w:val="000000"/>
          <w:sz w:val="22"/>
          <w:lang w:bidi="en-US"/>
        </w:rPr>
      </w:pPr>
      <w:r w:rsidRPr="00FC75D9">
        <w:rPr>
          <w:rFonts w:ascii="Arial Narrow" w:hAnsi="Arial Narrow"/>
          <w:bCs/>
          <w:iCs/>
          <w:color w:val="000000"/>
          <w:sz w:val="22"/>
          <w:lang w:bidi="en-US"/>
        </w:rPr>
        <w:t xml:space="preserve"> la méthodologie</w:t>
      </w:r>
    </w:p>
    <w:p w:rsidR="000A5926" w:rsidRPr="007C7202" w:rsidRDefault="000A5926" w:rsidP="00686A67">
      <w:pPr>
        <w:pStyle w:val="Corpsdetexte"/>
        <w:numPr>
          <w:ilvl w:val="0"/>
          <w:numId w:val="6"/>
        </w:numPr>
        <w:jc w:val="both"/>
        <w:rPr>
          <w:rFonts w:ascii="Arial Narrow" w:hAnsi="Arial Narrow"/>
          <w:bCs/>
          <w:iCs/>
          <w:color w:val="000000"/>
          <w:sz w:val="22"/>
          <w:lang w:bidi="en-US"/>
        </w:rPr>
      </w:pPr>
      <w:r w:rsidRPr="007C7202">
        <w:rPr>
          <w:rFonts w:ascii="Arial Narrow" w:hAnsi="Arial Narrow"/>
          <w:bCs/>
          <w:iCs/>
          <w:color w:val="000000"/>
          <w:sz w:val="22"/>
        </w:rPr>
        <w:t>Les preuves d’acceptation des conditions du marché</w:t>
      </w:r>
    </w:p>
    <w:p w:rsidR="000A5926" w:rsidRPr="00FC75D9" w:rsidRDefault="000A5926" w:rsidP="002517F0">
      <w:pPr>
        <w:pStyle w:val="Corpsdetexte"/>
        <w:numPr>
          <w:ilvl w:val="12"/>
          <w:numId w:val="0"/>
        </w:numPr>
        <w:jc w:val="both"/>
        <w:rPr>
          <w:rFonts w:ascii="Arial Narrow" w:hAnsi="Arial Narrow"/>
          <w:b/>
          <w:bCs/>
          <w:iCs/>
          <w:color w:val="000000"/>
          <w:sz w:val="22"/>
        </w:rPr>
      </w:pPr>
      <w:r w:rsidRPr="00FC75D9">
        <w:rPr>
          <w:rFonts w:ascii="Arial Narrow" w:hAnsi="Arial Narrow"/>
          <w:b/>
          <w:bCs/>
          <w:iCs/>
          <w:color w:val="000000"/>
          <w:sz w:val="22"/>
        </w:rPr>
        <w:tab/>
        <w:t xml:space="preserve">Seules les offres financières des soumissionnaires dont l’offre technique aura obtenu un pourcentage de «oui» supérieur ou égal </w:t>
      </w:r>
      <w:r w:rsidR="00280257" w:rsidRPr="00FC75D9">
        <w:rPr>
          <w:rFonts w:ascii="Arial Narrow" w:hAnsi="Arial Narrow"/>
          <w:b/>
          <w:bCs/>
          <w:iCs/>
          <w:color w:val="000000"/>
          <w:sz w:val="22"/>
        </w:rPr>
        <w:t>à 8</w:t>
      </w:r>
      <w:r w:rsidRPr="00FC75D9">
        <w:rPr>
          <w:rFonts w:ascii="Arial Narrow" w:hAnsi="Arial Narrow"/>
          <w:b/>
          <w:bCs/>
          <w:iCs/>
          <w:color w:val="000000"/>
          <w:sz w:val="22"/>
        </w:rPr>
        <w:t>0% seront examinées.</w:t>
      </w:r>
    </w:p>
    <w:p w:rsidR="0036125B" w:rsidRPr="00FC75D9" w:rsidRDefault="00280257" w:rsidP="002517F0">
      <w:pPr>
        <w:pStyle w:val="Corpsdetexte"/>
        <w:numPr>
          <w:ilvl w:val="12"/>
          <w:numId w:val="0"/>
        </w:numPr>
        <w:jc w:val="both"/>
        <w:rPr>
          <w:rFonts w:ascii="Arial Narrow" w:hAnsi="Arial Narrow"/>
          <w:iCs/>
          <w:color w:val="000000"/>
          <w:sz w:val="22"/>
        </w:rPr>
      </w:pPr>
      <w:r w:rsidRPr="00FC75D9">
        <w:rPr>
          <w:rFonts w:ascii="Arial Narrow" w:hAnsi="Arial Narrow"/>
          <w:bCs/>
          <w:iCs/>
          <w:color w:val="000000"/>
          <w:sz w:val="22"/>
        </w:rPr>
        <w:t xml:space="preserve">L’évaluation de l’offre financière sera basée sur le montant total de l’offre du soumissionnaire. Elle consistera à l’analyse de la cohérence des prix ainsi que la vérification des calculs et de l’ensemble des prescriptions y relatives. Toute offre non conforme aux </w:t>
      </w:r>
      <w:r w:rsidRPr="00FC75D9">
        <w:rPr>
          <w:rFonts w:ascii="Arial Narrow" w:hAnsi="Arial Narrow"/>
          <w:bCs/>
          <w:iCs/>
          <w:color w:val="000000"/>
          <w:sz w:val="22"/>
        </w:rPr>
        <w:lastRenderedPageBreak/>
        <w:t>prescriptions du Dossier d’Appel d’Offres et non produite en sept (07) exemplaires dont un (01) original sera purement et simplement rejetée.</w:t>
      </w:r>
    </w:p>
    <w:p w:rsidR="00280257" w:rsidRPr="00FC75D9" w:rsidRDefault="00280257" w:rsidP="002517F0">
      <w:pPr>
        <w:pStyle w:val="Corpsdetexte"/>
        <w:jc w:val="both"/>
        <w:rPr>
          <w:rFonts w:ascii="Arial Narrow" w:hAnsi="Arial Narrow"/>
          <w:b/>
          <w:iCs/>
          <w:color w:val="000000"/>
          <w:sz w:val="22"/>
          <w:u w:val="single"/>
          <w:lang w:bidi="en-US"/>
        </w:rPr>
      </w:pPr>
      <w:r w:rsidRPr="00FC75D9">
        <w:rPr>
          <w:rFonts w:ascii="Arial Narrow" w:hAnsi="Arial Narrow"/>
          <w:b/>
          <w:iCs/>
          <w:color w:val="000000"/>
          <w:sz w:val="22"/>
          <w:u w:val="single"/>
        </w:rPr>
        <w:t>16-</w:t>
      </w:r>
      <w:r w:rsidRPr="00FC75D9">
        <w:rPr>
          <w:rFonts w:ascii="Arial Narrow" w:hAnsi="Arial Narrow"/>
          <w:b/>
          <w:iCs/>
          <w:color w:val="000000"/>
          <w:sz w:val="22"/>
          <w:u w:val="single"/>
          <w:lang w:bidi="en-US"/>
        </w:rPr>
        <w:t>Attribution du Marché</w:t>
      </w:r>
    </w:p>
    <w:p w:rsidR="00280257" w:rsidRPr="00FC75D9" w:rsidRDefault="006A621C"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Le Maitre d’Ouvrage attribuera le marché au soumissionnaire ayant présenté une offre remplissant les critères de qualification technique et financière requises et dont l’offre sera évaluée la moins-</w:t>
      </w:r>
      <w:r w:rsidR="00120951">
        <w:rPr>
          <w:rFonts w:ascii="Arial Narrow" w:hAnsi="Arial Narrow"/>
          <w:bCs/>
          <w:iCs/>
          <w:color w:val="000000"/>
          <w:sz w:val="22"/>
        </w:rPr>
        <w:t>disante</w:t>
      </w:r>
      <w:r w:rsidRPr="00FC75D9">
        <w:rPr>
          <w:rFonts w:ascii="Arial Narrow" w:hAnsi="Arial Narrow"/>
          <w:bCs/>
          <w:iCs/>
          <w:color w:val="000000"/>
          <w:sz w:val="22"/>
        </w:rPr>
        <w:t>, en incluant le cas échéant les remises proposées</w:t>
      </w:r>
      <w:r w:rsidR="00C52C81" w:rsidRPr="00FC75D9">
        <w:rPr>
          <w:rFonts w:ascii="Arial Narrow" w:hAnsi="Arial Narrow"/>
          <w:bCs/>
          <w:iCs/>
          <w:color w:val="000000"/>
          <w:sz w:val="22"/>
        </w:rPr>
        <w:t>.</w:t>
      </w:r>
    </w:p>
    <w:p w:rsidR="00BE4F2B" w:rsidRPr="00FC75D9" w:rsidRDefault="00BE4F2B" w:rsidP="002517F0">
      <w:pPr>
        <w:pStyle w:val="Corpsdetexte"/>
        <w:jc w:val="both"/>
        <w:rPr>
          <w:rFonts w:ascii="Arial Narrow" w:hAnsi="Arial Narrow"/>
          <w:b/>
          <w:bCs/>
          <w:iCs/>
          <w:color w:val="000000"/>
          <w:sz w:val="22"/>
        </w:rPr>
      </w:pPr>
      <w:r w:rsidRPr="00FC75D9">
        <w:rPr>
          <w:rFonts w:ascii="Arial Narrow" w:hAnsi="Arial Narrow"/>
          <w:b/>
          <w:bCs/>
          <w:iCs/>
          <w:color w:val="000000"/>
          <w:sz w:val="22"/>
          <w:u w:val="single"/>
        </w:rPr>
        <w:t>17-Le nombre maximum de lot</w:t>
      </w:r>
      <w:r w:rsidRPr="00FC75D9">
        <w:rPr>
          <w:rFonts w:ascii="Arial Narrow" w:hAnsi="Arial Narrow"/>
          <w:b/>
          <w:bCs/>
          <w:iCs/>
          <w:color w:val="000000"/>
          <w:sz w:val="22"/>
        </w:rPr>
        <w:t> :</w:t>
      </w:r>
    </w:p>
    <w:p w:rsidR="0036125B" w:rsidRPr="00FC75D9" w:rsidRDefault="00B82080" w:rsidP="002517F0">
      <w:pPr>
        <w:pStyle w:val="Corpsdetexte"/>
        <w:numPr>
          <w:ilvl w:val="12"/>
          <w:numId w:val="0"/>
        </w:numPr>
        <w:jc w:val="both"/>
        <w:rPr>
          <w:rFonts w:ascii="Arial Narrow" w:hAnsi="Arial Narrow"/>
          <w:iCs/>
          <w:color w:val="000000"/>
          <w:sz w:val="22"/>
        </w:rPr>
      </w:pPr>
      <w:r w:rsidRPr="00FC75D9">
        <w:rPr>
          <w:rFonts w:ascii="Arial Narrow" w:hAnsi="Arial Narrow"/>
          <w:bCs/>
          <w:iCs/>
          <w:color w:val="000000"/>
          <w:sz w:val="22"/>
        </w:rPr>
        <w:t xml:space="preserve">Chaque </w:t>
      </w:r>
      <w:r w:rsidR="00BE4F2B" w:rsidRPr="00FC75D9">
        <w:rPr>
          <w:rFonts w:ascii="Arial Narrow" w:hAnsi="Arial Narrow"/>
          <w:bCs/>
          <w:iCs/>
          <w:color w:val="000000"/>
          <w:sz w:val="22"/>
        </w:rPr>
        <w:t>candidat</w:t>
      </w:r>
      <w:r w:rsidRPr="00FC75D9">
        <w:rPr>
          <w:rFonts w:ascii="Arial Narrow" w:hAnsi="Arial Narrow"/>
          <w:bCs/>
          <w:iCs/>
          <w:color w:val="000000"/>
          <w:sz w:val="22"/>
        </w:rPr>
        <w:t xml:space="preserve"> doit soumis</w:t>
      </w:r>
      <w:r w:rsidR="007179EF">
        <w:rPr>
          <w:rFonts w:ascii="Arial Narrow" w:hAnsi="Arial Narrow"/>
          <w:bCs/>
          <w:iCs/>
          <w:color w:val="000000"/>
          <w:sz w:val="22"/>
        </w:rPr>
        <w:t>sionner pour l’ensemble du projet</w:t>
      </w:r>
      <w:r w:rsidRPr="00FC75D9">
        <w:rPr>
          <w:rFonts w:ascii="Arial Narrow" w:hAnsi="Arial Narrow"/>
          <w:bCs/>
          <w:iCs/>
          <w:color w:val="000000"/>
          <w:sz w:val="22"/>
        </w:rPr>
        <w:t>, pour en  être</w:t>
      </w:r>
      <w:r w:rsidR="00BE4F2B" w:rsidRPr="00FC75D9">
        <w:rPr>
          <w:rFonts w:ascii="Arial Narrow" w:hAnsi="Arial Narrow"/>
          <w:bCs/>
          <w:iCs/>
          <w:color w:val="000000"/>
          <w:sz w:val="22"/>
        </w:rPr>
        <w:t xml:space="preserve"> attributai</w:t>
      </w:r>
      <w:r w:rsidRPr="00FC75D9">
        <w:rPr>
          <w:rFonts w:ascii="Arial Narrow" w:hAnsi="Arial Narrow"/>
          <w:bCs/>
          <w:iCs/>
          <w:color w:val="000000"/>
          <w:sz w:val="22"/>
        </w:rPr>
        <w:t>re.</w:t>
      </w:r>
    </w:p>
    <w:p w:rsidR="00473E69" w:rsidRPr="00FC75D9" w:rsidRDefault="00473E69" w:rsidP="002517F0">
      <w:pPr>
        <w:pStyle w:val="Corpsdetexte"/>
        <w:jc w:val="both"/>
        <w:rPr>
          <w:rFonts w:ascii="Arial Narrow" w:hAnsi="Arial Narrow"/>
          <w:b/>
          <w:bCs/>
          <w:iCs/>
          <w:color w:val="000000"/>
          <w:sz w:val="22"/>
          <w:u w:val="single"/>
        </w:rPr>
      </w:pPr>
      <w:r w:rsidRPr="00FC75D9">
        <w:rPr>
          <w:rFonts w:ascii="Arial Narrow" w:hAnsi="Arial Narrow"/>
          <w:b/>
          <w:iCs/>
          <w:color w:val="000000"/>
          <w:sz w:val="22"/>
          <w:u w:val="single"/>
        </w:rPr>
        <w:t>18-</w:t>
      </w:r>
      <w:r w:rsidRPr="00FC75D9">
        <w:rPr>
          <w:rFonts w:ascii="Arial Narrow" w:hAnsi="Arial Narrow"/>
          <w:b/>
          <w:bCs/>
          <w:iCs/>
          <w:color w:val="000000"/>
          <w:sz w:val="22"/>
          <w:u w:val="single"/>
        </w:rPr>
        <w:t>Durée de Validité des Offres</w:t>
      </w:r>
    </w:p>
    <w:p w:rsidR="00473E69" w:rsidRPr="00FC75D9" w:rsidRDefault="00473E69"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Les soumissionnaires restent engagés par leur offre pendant 90 jours à partir de la date limite initiale fixée pour la remise des offres.</w:t>
      </w:r>
    </w:p>
    <w:p w:rsidR="00473E69" w:rsidRPr="00FC75D9" w:rsidRDefault="00473E69" w:rsidP="002517F0">
      <w:pPr>
        <w:pStyle w:val="Corpsdetexte"/>
        <w:jc w:val="both"/>
        <w:rPr>
          <w:rFonts w:ascii="Arial Narrow" w:hAnsi="Arial Narrow"/>
          <w:b/>
          <w:bCs/>
          <w:iCs/>
          <w:color w:val="000000"/>
          <w:sz w:val="22"/>
          <w:u w:val="single"/>
          <w:lang w:bidi="en-US"/>
        </w:rPr>
      </w:pPr>
      <w:r w:rsidRPr="00FC75D9">
        <w:rPr>
          <w:rFonts w:ascii="Arial Narrow" w:hAnsi="Arial Narrow"/>
          <w:b/>
          <w:bCs/>
          <w:iCs/>
          <w:color w:val="000000"/>
          <w:sz w:val="22"/>
          <w:u w:val="single"/>
          <w:lang w:bidi="en-US"/>
        </w:rPr>
        <w:t>19</w:t>
      </w:r>
      <w:r w:rsidR="00DE4A20" w:rsidRPr="00FC75D9">
        <w:rPr>
          <w:rFonts w:ascii="Arial Narrow" w:hAnsi="Arial Narrow"/>
          <w:b/>
          <w:bCs/>
          <w:iCs/>
          <w:color w:val="000000"/>
          <w:sz w:val="22"/>
          <w:u w:val="single"/>
          <w:lang w:bidi="en-US"/>
        </w:rPr>
        <w:t>-Renseignements complémentaires</w:t>
      </w:r>
    </w:p>
    <w:p w:rsidR="00473E69" w:rsidRPr="00FC75D9" w:rsidRDefault="00473E69" w:rsidP="002517F0">
      <w:pPr>
        <w:pStyle w:val="Corpsdetexte"/>
        <w:numPr>
          <w:ilvl w:val="12"/>
          <w:numId w:val="0"/>
        </w:numPr>
        <w:jc w:val="both"/>
        <w:rPr>
          <w:rFonts w:ascii="Arial Narrow" w:hAnsi="Arial Narrow"/>
          <w:b/>
          <w:bCs/>
          <w:iCs/>
          <w:color w:val="000000"/>
          <w:sz w:val="22"/>
        </w:rPr>
      </w:pPr>
      <w:r w:rsidRPr="00FC75D9">
        <w:rPr>
          <w:rFonts w:ascii="Arial Narrow" w:hAnsi="Arial Narrow"/>
          <w:bCs/>
          <w:iCs/>
          <w:color w:val="000000"/>
          <w:sz w:val="22"/>
        </w:rPr>
        <w:tab/>
        <w:t xml:space="preserve">Les renseignements techniques complémentaires peuvent être obtenus aux jours et heures ouvrables auprès </w:t>
      </w:r>
      <w:r w:rsidR="00DA4C62">
        <w:rPr>
          <w:rFonts w:ascii="Arial Narrow" w:hAnsi="Arial Narrow"/>
          <w:bCs/>
          <w:iCs/>
          <w:color w:val="000000"/>
          <w:sz w:val="22"/>
        </w:rPr>
        <w:t xml:space="preserve">de la </w:t>
      </w:r>
      <w:r w:rsidR="00DA4C62" w:rsidRPr="0073754E">
        <w:rPr>
          <w:rFonts w:ascii="Arial Narrow" w:hAnsi="Arial Narrow"/>
          <w:b/>
          <w:iCs/>
          <w:color w:val="000000"/>
          <w:sz w:val="22"/>
        </w:rPr>
        <w:t>Structure Interne de la  Gestion Administrative des Marchés Publiques (SIGAMP)</w:t>
      </w:r>
      <w:r w:rsidR="007C7202" w:rsidRPr="007C7202">
        <w:rPr>
          <w:rFonts w:ascii="Arial Narrow" w:hAnsi="Arial Narrow"/>
          <w:bCs/>
          <w:iCs/>
          <w:color w:val="000000"/>
          <w:sz w:val="22"/>
        </w:rPr>
        <w:t xml:space="preserve"> du M</w:t>
      </w:r>
      <w:r w:rsidR="00120951">
        <w:rPr>
          <w:rFonts w:ascii="Arial Narrow" w:hAnsi="Arial Narrow"/>
          <w:bCs/>
          <w:iCs/>
          <w:color w:val="000000"/>
          <w:sz w:val="22"/>
        </w:rPr>
        <w:t>aitre d’Ouvrage BP : 02</w:t>
      </w:r>
      <w:r w:rsidR="000838D5">
        <w:rPr>
          <w:rFonts w:ascii="Arial Narrow" w:hAnsi="Arial Narrow"/>
          <w:bCs/>
          <w:iCs/>
          <w:color w:val="000000"/>
          <w:sz w:val="22"/>
        </w:rPr>
        <w:t xml:space="preserve">BiwongBané, Tél : </w:t>
      </w:r>
      <w:r w:rsidR="00120951">
        <w:rPr>
          <w:rFonts w:ascii="Arial Narrow" w:hAnsi="Arial Narrow"/>
          <w:bCs/>
          <w:iCs/>
          <w:color w:val="000000"/>
          <w:sz w:val="22"/>
        </w:rPr>
        <w:t>671 54 34 06/653 01 85 95</w:t>
      </w:r>
      <w:r w:rsidRPr="00FC75D9">
        <w:rPr>
          <w:rFonts w:ascii="Arial Narrow" w:hAnsi="Arial Narrow"/>
          <w:b/>
          <w:bCs/>
          <w:iCs/>
          <w:color w:val="000000"/>
          <w:sz w:val="22"/>
        </w:rPr>
        <w:t>.</w:t>
      </w:r>
    </w:p>
    <w:p w:rsidR="00473E69" w:rsidRPr="00FC75D9" w:rsidRDefault="00DE4A20" w:rsidP="002517F0">
      <w:pPr>
        <w:pStyle w:val="Corpsdetexte"/>
        <w:jc w:val="both"/>
        <w:rPr>
          <w:rFonts w:ascii="Arial Narrow" w:hAnsi="Arial Narrow"/>
          <w:b/>
          <w:bCs/>
          <w:iCs/>
          <w:color w:val="000000"/>
          <w:sz w:val="22"/>
        </w:rPr>
      </w:pPr>
      <w:r w:rsidRPr="00FC75D9">
        <w:rPr>
          <w:rFonts w:ascii="Arial Narrow" w:hAnsi="Arial Narrow"/>
          <w:b/>
          <w:bCs/>
          <w:iCs/>
          <w:color w:val="000000"/>
          <w:sz w:val="22"/>
        </w:rPr>
        <w:t>20- Lutte contre la corruption et les mauvaises pratiques</w:t>
      </w:r>
    </w:p>
    <w:p w:rsidR="00473E69" w:rsidRDefault="00473E69" w:rsidP="002517F0">
      <w:pPr>
        <w:pStyle w:val="Corpsdetexte"/>
        <w:numPr>
          <w:ilvl w:val="12"/>
          <w:numId w:val="0"/>
        </w:numPr>
        <w:jc w:val="both"/>
        <w:rPr>
          <w:rFonts w:ascii="Arial Narrow" w:hAnsi="Arial Narrow"/>
          <w:bCs/>
          <w:iCs/>
          <w:color w:val="000000"/>
          <w:sz w:val="22"/>
        </w:rPr>
      </w:pPr>
      <w:r w:rsidRPr="00FC75D9">
        <w:rPr>
          <w:rFonts w:ascii="Arial Narrow" w:hAnsi="Arial Narrow"/>
          <w:bCs/>
          <w:iCs/>
          <w:color w:val="000000"/>
          <w:sz w:val="22"/>
        </w:rPr>
        <w:tab/>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w:t>
      </w:r>
      <w:r w:rsidR="00120951">
        <w:rPr>
          <w:rFonts w:ascii="Arial Narrow" w:hAnsi="Arial Narrow"/>
          <w:bCs/>
          <w:iCs/>
          <w:color w:val="000000"/>
          <w:sz w:val="22"/>
        </w:rPr>
        <w:t xml:space="preserve"> ou le MO au numéro 652 34 31 84</w:t>
      </w:r>
      <w:r w:rsidR="00DE4A20" w:rsidRPr="00FC75D9">
        <w:rPr>
          <w:rFonts w:ascii="Arial Narrow" w:hAnsi="Arial Narrow"/>
          <w:bCs/>
          <w:iCs/>
          <w:color w:val="000000"/>
          <w:sz w:val="22"/>
        </w:rPr>
        <w:t>.</w:t>
      </w:r>
    </w:p>
    <w:p w:rsidR="009704B0" w:rsidRPr="00FC75D9" w:rsidRDefault="009704B0" w:rsidP="002517F0">
      <w:pPr>
        <w:pStyle w:val="Corpsdetexte"/>
        <w:numPr>
          <w:ilvl w:val="12"/>
          <w:numId w:val="0"/>
        </w:numPr>
        <w:jc w:val="both"/>
        <w:rPr>
          <w:rFonts w:ascii="Arial Narrow" w:hAnsi="Arial Narrow"/>
          <w:bCs/>
          <w:iCs/>
          <w:color w:val="000000"/>
          <w:sz w:val="22"/>
        </w:rPr>
      </w:pPr>
    </w:p>
    <w:p w:rsidR="00473E69" w:rsidRPr="009704B0" w:rsidRDefault="000838D5" w:rsidP="009704B0">
      <w:pPr>
        <w:pStyle w:val="Corpsdetexte"/>
        <w:numPr>
          <w:ilvl w:val="12"/>
          <w:numId w:val="0"/>
        </w:numPr>
        <w:jc w:val="right"/>
        <w:rPr>
          <w:rFonts w:ascii="Arial Narrow" w:hAnsi="Arial Narrow"/>
          <w:iCs/>
          <w:color w:val="000000"/>
          <w:sz w:val="22"/>
        </w:rPr>
      </w:pPr>
      <w:r>
        <w:rPr>
          <w:rFonts w:ascii="Arial Narrow" w:hAnsi="Arial Narrow"/>
          <w:b/>
          <w:iCs/>
          <w:color w:val="000000"/>
          <w:sz w:val="22"/>
        </w:rPr>
        <w:t>BIWONG BANE</w:t>
      </w:r>
      <w:r w:rsidR="00473E69" w:rsidRPr="009704B0">
        <w:rPr>
          <w:rFonts w:ascii="Arial Narrow" w:hAnsi="Arial Narrow"/>
          <w:b/>
          <w:iCs/>
          <w:color w:val="000000"/>
          <w:sz w:val="22"/>
        </w:rPr>
        <w:t>, le</w:t>
      </w:r>
      <w:r w:rsidR="00473E69" w:rsidRPr="00FC75D9">
        <w:rPr>
          <w:rFonts w:ascii="Arial Narrow" w:hAnsi="Arial Narrow"/>
          <w:iCs/>
          <w:color w:val="000000"/>
          <w:sz w:val="22"/>
        </w:rPr>
        <w:t xml:space="preserve"> _________________</w:t>
      </w:r>
    </w:p>
    <w:p w:rsidR="00473E69" w:rsidRPr="009704B0" w:rsidRDefault="009C1D6F" w:rsidP="002517F0">
      <w:pPr>
        <w:pStyle w:val="Corpsdetexte"/>
        <w:numPr>
          <w:ilvl w:val="12"/>
          <w:numId w:val="0"/>
        </w:numPr>
        <w:jc w:val="both"/>
        <w:rPr>
          <w:rFonts w:ascii="Arial Narrow" w:hAnsi="Arial Narrow"/>
          <w:b/>
          <w:iCs/>
          <w:color w:val="000000"/>
          <w:sz w:val="22"/>
        </w:rPr>
      </w:pPr>
      <w:r w:rsidRPr="009C1D6F">
        <w:rPr>
          <w:rFonts w:ascii="Arial Narrow" w:hAnsi="Arial Narrow"/>
          <w:iCs/>
          <w:noProof/>
          <w:color w:val="000000"/>
          <w:sz w:val="22"/>
        </w:rPr>
        <w:pict>
          <v:shape id="Zone de texte 37" o:spid="_x0000_s1028" type="#_x0000_t202" style="position:absolute;left:0;text-align:left;margin-left:-15.8pt;margin-top:14.05pt;width:124.85pt;height:114.1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" stroked="f">
            <v:textbox>
              <w:txbxContent>
                <w:p w:rsidR="005F3D2F" w:rsidRPr="00CF5D53" w:rsidRDefault="005F3D2F" w:rsidP="00473E69">
                  <w:pPr>
                    <w:rPr>
                      <w:rFonts w:ascii="Arial Narrow" w:hAnsi="Arial Narrow" w:cs="Arial"/>
                      <w:b/>
                      <w:bCs/>
                      <w:u w:val="single"/>
                    </w:rPr>
                  </w:pPr>
                  <w:r w:rsidRPr="00CF5D53">
                    <w:rPr>
                      <w:rFonts w:ascii="Arial Narrow" w:hAnsi="Arial Narrow" w:cs="Arial"/>
                      <w:b/>
                      <w:bCs/>
                      <w:u w:val="single"/>
                    </w:rPr>
                    <w:t xml:space="preserve">Ampliations : </w:t>
                  </w:r>
                </w:p>
                <w:p w:rsidR="005F3D2F" w:rsidRPr="009C55E0" w:rsidRDefault="005F3D2F" w:rsidP="00686A67">
                  <w:pPr>
                    <w:numPr>
                      <w:ilvl w:val="0"/>
                      <w:numId w:val="7"/>
                    </w:numPr>
                    <w:rPr>
                      <w:rFonts w:ascii="Arial Narrow" w:hAnsi="Arial Narrow" w:cs="Arial"/>
                    </w:rPr>
                  </w:pPr>
                  <w:r>
                    <w:rPr>
                      <w:rFonts w:ascii="Arial Narrow" w:hAnsi="Arial Narrow" w:cs="Arial"/>
                    </w:rPr>
                    <w:t>MINMAP/MVILA</w:t>
                  </w:r>
                </w:p>
                <w:p w:rsidR="005F3D2F" w:rsidRPr="00CF5D53" w:rsidRDefault="005F3D2F" w:rsidP="00686A67">
                  <w:pPr>
                    <w:numPr>
                      <w:ilvl w:val="0"/>
                      <w:numId w:val="7"/>
                    </w:numPr>
                    <w:rPr>
                      <w:rFonts w:ascii="Arial Narrow" w:hAnsi="Arial Narrow" w:cs="Arial"/>
                    </w:rPr>
                  </w:pPr>
                  <w:r>
                    <w:rPr>
                      <w:rFonts w:ascii="Arial Narrow" w:hAnsi="Arial Narrow" w:cs="Arial"/>
                    </w:rPr>
                    <w:t>ARMP/SUD</w:t>
                  </w:r>
                </w:p>
                <w:p w:rsidR="005F3D2F" w:rsidRPr="00CF5D53" w:rsidRDefault="005F3D2F" w:rsidP="00686A67">
                  <w:pPr>
                    <w:numPr>
                      <w:ilvl w:val="0"/>
                      <w:numId w:val="7"/>
                    </w:numPr>
                    <w:rPr>
                      <w:rFonts w:ascii="Arial Narrow" w:hAnsi="Arial Narrow" w:cs="Arial"/>
                    </w:rPr>
                  </w:pPr>
                  <w:r>
                    <w:rPr>
                      <w:rFonts w:ascii="Arial Narrow" w:hAnsi="Arial Narrow" w:cs="Arial"/>
                    </w:rPr>
                    <w:t>CIPM</w:t>
                  </w:r>
                </w:p>
                <w:p w:rsidR="005F3D2F" w:rsidRPr="00CF5D53" w:rsidRDefault="005F3D2F" w:rsidP="00686A67">
                  <w:pPr>
                    <w:numPr>
                      <w:ilvl w:val="0"/>
                      <w:numId w:val="7"/>
                    </w:numPr>
                    <w:rPr>
                      <w:rFonts w:ascii="Arial Narrow" w:hAnsi="Arial Narrow" w:cs="Arial"/>
                    </w:rPr>
                  </w:pPr>
                  <w:r w:rsidRPr="00CF5D53">
                    <w:rPr>
                      <w:rFonts w:ascii="Arial Narrow" w:hAnsi="Arial Narrow" w:cs="Arial"/>
                    </w:rPr>
                    <w:t xml:space="preserve">Affichage </w:t>
                  </w:r>
                </w:p>
                <w:p w:rsidR="005F3D2F" w:rsidRPr="00CF5D53" w:rsidRDefault="005F3D2F" w:rsidP="00686A67">
                  <w:pPr>
                    <w:numPr>
                      <w:ilvl w:val="0"/>
                      <w:numId w:val="7"/>
                    </w:numPr>
                    <w:rPr>
                      <w:rFonts w:ascii="Arial Narrow" w:hAnsi="Arial Narrow" w:cs="Arial"/>
                    </w:rPr>
                  </w:pPr>
                  <w:r w:rsidRPr="00CF5D53">
                    <w:rPr>
                      <w:rFonts w:ascii="Arial Narrow" w:hAnsi="Arial Narrow" w:cs="Arial"/>
                    </w:rPr>
                    <w:t>Chrono</w:t>
                  </w:r>
                </w:p>
                <w:p w:rsidR="005F3D2F" w:rsidRPr="0047055A" w:rsidRDefault="005F3D2F" w:rsidP="00473E69">
                  <w:pPr>
                    <w:ind w:left="360"/>
                    <w:rPr>
                      <w:rFonts w:ascii="Arial Narrow" w:hAnsi="Arial Narrow" w:cs="Arial"/>
                      <w:color w:val="FF0000"/>
                    </w:rPr>
                  </w:pPr>
                </w:p>
                <w:p w:rsidR="005F3D2F" w:rsidRDefault="005F3D2F" w:rsidP="00473E69">
                  <w:pPr>
                    <w:rPr>
                      <w:rFonts w:ascii="Arial" w:hAnsi="Arial" w:cs="Arial"/>
                      <w:sz w:val="20"/>
                    </w:rPr>
                  </w:pPr>
                </w:p>
              </w:txbxContent>
            </v:textbox>
          </v:shape>
        </w:pict>
      </w:r>
      <w:r w:rsidR="00473E69" w:rsidRPr="009704B0">
        <w:rPr>
          <w:rFonts w:ascii="Arial Narrow" w:hAnsi="Arial Narrow"/>
          <w:b/>
          <w:iCs/>
          <w:color w:val="000000"/>
          <w:sz w:val="22"/>
          <w:u w:val="single"/>
        </w:rPr>
        <w:t>LE MAIRE</w:t>
      </w:r>
      <w:r w:rsidR="00473E69" w:rsidRPr="009704B0">
        <w:rPr>
          <w:rFonts w:ascii="Arial Narrow" w:hAnsi="Arial Narrow"/>
          <w:b/>
          <w:iCs/>
          <w:color w:val="000000"/>
          <w:sz w:val="22"/>
        </w:rPr>
        <w:t>,</w:t>
      </w:r>
    </w:p>
    <w:p w:rsidR="00473E69" w:rsidRPr="009704B0" w:rsidRDefault="00473E69" w:rsidP="002517F0">
      <w:pPr>
        <w:pStyle w:val="Corpsdetexte"/>
        <w:numPr>
          <w:ilvl w:val="12"/>
          <w:numId w:val="0"/>
        </w:numPr>
        <w:jc w:val="both"/>
        <w:rPr>
          <w:rFonts w:ascii="Arial Narrow" w:hAnsi="Arial Narrow"/>
          <w:b/>
          <w:i/>
          <w:iCs/>
          <w:color w:val="000000"/>
          <w:sz w:val="16"/>
          <w:szCs w:val="16"/>
        </w:rPr>
      </w:pPr>
      <w:r w:rsidRPr="009704B0">
        <w:rPr>
          <w:rFonts w:ascii="Arial Narrow" w:hAnsi="Arial Narrow"/>
          <w:i/>
          <w:iCs/>
          <w:color w:val="000000"/>
          <w:sz w:val="16"/>
          <w:szCs w:val="16"/>
        </w:rPr>
        <w:t>(AUTORITE CONTRACTANTE)</w:t>
      </w:r>
    </w:p>
    <w:p w:rsidR="00473E69" w:rsidRPr="00FC75D9" w:rsidRDefault="00473E69" w:rsidP="002517F0">
      <w:pPr>
        <w:pStyle w:val="Corpsdetexte"/>
        <w:numPr>
          <w:ilvl w:val="12"/>
          <w:numId w:val="0"/>
        </w:numPr>
        <w:jc w:val="both"/>
        <w:rPr>
          <w:rFonts w:ascii="Arial Narrow" w:hAnsi="Arial Narrow"/>
          <w:b/>
          <w:iCs/>
          <w:color w:val="000000"/>
          <w:sz w:val="22"/>
        </w:rPr>
      </w:pPr>
    </w:p>
    <w:p w:rsidR="00473E69" w:rsidRPr="00FC75D9" w:rsidRDefault="00473E69" w:rsidP="002517F0">
      <w:pPr>
        <w:pStyle w:val="Corpsdetexte"/>
        <w:numPr>
          <w:ilvl w:val="12"/>
          <w:numId w:val="0"/>
        </w:numPr>
        <w:jc w:val="both"/>
        <w:rPr>
          <w:rFonts w:ascii="Arial Narrow" w:hAnsi="Arial Narrow"/>
          <w:b/>
          <w:bCs/>
          <w:iCs/>
          <w:color w:val="000000"/>
          <w:sz w:val="22"/>
        </w:rPr>
      </w:pPr>
    </w:p>
    <w:p w:rsidR="0036125B" w:rsidRPr="00FC75D9" w:rsidRDefault="0036125B" w:rsidP="002517F0">
      <w:pPr>
        <w:pStyle w:val="Corpsdetexte"/>
        <w:numPr>
          <w:ilvl w:val="12"/>
          <w:numId w:val="0"/>
        </w:numPr>
        <w:jc w:val="both"/>
        <w:rPr>
          <w:rFonts w:ascii="Arial Narrow" w:hAnsi="Arial Narrow"/>
          <w:iCs/>
          <w:color w:val="000000"/>
          <w:sz w:val="22"/>
        </w:rPr>
      </w:pPr>
    </w:p>
    <w:p w:rsidR="0036125B" w:rsidRPr="00FC75D9" w:rsidRDefault="0036125B" w:rsidP="002517F0">
      <w:pPr>
        <w:pStyle w:val="Corpsdetexte"/>
        <w:numPr>
          <w:ilvl w:val="12"/>
          <w:numId w:val="0"/>
        </w:numPr>
        <w:jc w:val="both"/>
        <w:rPr>
          <w:rFonts w:ascii="Arial Narrow" w:hAnsi="Arial Narrow"/>
          <w:iCs/>
          <w:color w:val="000000"/>
          <w:sz w:val="22"/>
        </w:rPr>
      </w:pPr>
    </w:p>
    <w:p w:rsidR="003F55D0" w:rsidRPr="00FC75D9" w:rsidRDefault="003F55D0" w:rsidP="002517F0">
      <w:pPr>
        <w:pStyle w:val="Corpsdetexte"/>
        <w:numPr>
          <w:ilvl w:val="12"/>
          <w:numId w:val="0"/>
        </w:numPr>
        <w:jc w:val="both"/>
        <w:rPr>
          <w:rFonts w:ascii="Arial Narrow" w:hAnsi="Arial Narrow"/>
          <w:iCs/>
          <w:color w:val="000000"/>
          <w:sz w:val="22"/>
        </w:rPr>
      </w:pPr>
    </w:p>
    <w:p w:rsidR="003F55D0" w:rsidRDefault="003F55D0" w:rsidP="002517F0">
      <w:pPr>
        <w:pStyle w:val="Corpsdetexte"/>
        <w:numPr>
          <w:ilvl w:val="12"/>
          <w:numId w:val="0"/>
        </w:numPr>
        <w:jc w:val="both"/>
        <w:rPr>
          <w:rFonts w:ascii="Arial Narrow" w:hAnsi="Arial Narrow"/>
          <w:iCs/>
          <w:color w:val="000000"/>
          <w:sz w:val="22"/>
        </w:rPr>
      </w:pPr>
    </w:p>
    <w:p w:rsidR="00E851F4" w:rsidRDefault="00E851F4" w:rsidP="002517F0">
      <w:pPr>
        <w:pStyle w:val="Corpsdetexte"/>
        <w:numPr>
          <w:ilvl w:val="12"/>
          <w:numId w:val="0"/>
        </w:numPr>
        <w:jc w:val="both"/>
        <w:rPr>
          <w:rFonts w:ascii="Arial Narrow" w:hAnsi="Arial Narrow"/>
          <w:iCs/>
          <w:color w:val="000000"/>
          <w:sz w:val="22"/>
        </w:rPr>
      </w:pPr>
    </w:p>
    <w:p w:rsidR="00E851F4" w:rsidRDefault="00E851F4" w:rsidP="002517F0">
      <w:pPr>
        <w:pStyle w:val="Corpsdetexte"/>
        <w:numPr>
          <w:ilvl w:val="12"/>
          <w:numId w:val="0"/>
        </w:numPr>
        <w:jc w:val="both"/>
        <w:rPr>
          <w:rFonts w:ascii="Arial Narrow" w:hAnsi="Arial Narrow"/>
          <w:iCs/>
          <w:color w:val="000000"/>
          <w:sz w:val="22"/>
        </w:rPr>
      </w:pPr>
    </w:p>
    <w:p w:rsidR="00E851F4" w:rsidRDefault="00E851F4" w:rsidP="002517F0">
      <w:pPr>
        <w:pStyle w:val="Corpsdetexte"/>
        <w:numPr>
          <w:ilvl w:val="12"/>
          <w:numId w:val="0"/>
        </w:numPr>
        <w:jc w:val="both"/>
        <w:rPr>
          <w:rFonts w:ascii="Arial Narrow" w:hAnsi="Arial Narrow"/>
          <w:iCs/>
          <w:color w:val="000000"/>
          <w:sz w:val="22"/>
        </w:rPr>
      </w:pPr>
    </w:p>
    <w:p w:rsidR="00E851F4" w:rsidRDefault="00E851F4" w:rsidP="002517F0">
      <w:pPr>
        <w:pStyle w:val="Corpsdetexte"/>
        <w:numPr>
          <w:ilvl w:val="12"/>
          <w:numId w:val="0"/>
        </w:numPr>
        <w:jc w:val="both"/>
        <w:rPr>
          <w:rFonts w:ascii="Arial Narrow" w:hAnsi="Arial Narrow"/>
          <w:iCs/>
          <w:color w:val="000000"/>
          <w:sz w:val="22"/>
        </w:rPr>
      </w:pPr>
    </w:p>
    <w:p w:rsidR="007C06C2" w:rsidRDefault="007C06C2" w:rsidP="002517F0">
      <w:pPr>
        <w:pStyle w:val="Corpsdetexte"/>
        <w:numPr>
          <w:ilvl w:val="12"/>
          <w:numId w:val="0"/>
        </w:numPr>
        <w:jc w:val="both"/>
        <w:rPr>
          <w:rFonts w:ascii="Arial Narrow" w:hAnsi="Arial Narrow"/>
          <w:iCs/>
          <w:color w:val="000000"/>
          <w:sz w:val="22"/>
        </w:rPr>
      </w:pPr>
    </w:p>
    <w:p w:rsidR="007C06C2" w:rsidRDefault="007C06C2" w:rsidP="002517F0">
      <w:pPr>
        <w:pStyle w:val="Corpsdetexte"/>
        <w:numPr>
          <w:ilvl w:val="12"/>
          <w:numId w:val="0"/>
        </w:numPr>
        <w:jc w:val="both"/>
        <w:rPr>
          <w:rFonts w:ascii="Arial Narrow" w:hAnsi="Arial Narrow"/>
          <w:iCs/>
          <w:color w:val="000000"/>
          <w:sz w:val="22"/>
        </w:rPr>
      </w:pPr>
    </w:p>
    <w:p w:rsidR="007C06C2" w:rsidRDefault="007C06C2" w:rsidP="002517F0">
      <w:pPr>
        <w:pStyle w:val="Corpsdetexte"/>
        <w:numPr>
          <w:ilvl w:val="12"/>
          <w:numId w:val="0"/>
        </w:numPr>
        <w:jc w:val="both"/>
        <w:rPr>
          <w:rFonts w:ascii="Arial Narrow" w:hAnsi="Arial Narrow"/>
          <w:iCs/>
          <w:color w:val="000000"/>
          <w:sz w:val="22"/>
        </w:rPr>
      </w:pPr>
    </w:p>
    <w:p w:rsidR="00E851F4" w:rsidRDefault="00E851F4" w:rsidP="002517F0">
      <w:pPr>
        <w:pStyle w:val="Corpsdetexte"/>
        <w:numPr>
          <w:ilvl w:val="12"/>
          <w:numId w:val="0"/>
        </w:numPr>
        <w:jc w:val="both"/>
        <w:rPr>
          <w:rFonts w:ascii="Arial Narrow" w:hAnsi="Arial Narrow"/>
          <w:iCs/>
          <w:color w:val="000000"/>
          <w:sz w:val="22"/>
        </w:rPr>
      </w:pPr>
    </w:p>
    <w:p w:rsidR="001C5995" w:rsidRDefault="001C5995" w:rsidP="002517F0">
      <w:pPr>
        <w:pStyle w:val="Corpsdetexte"/>
        <w:numPr>
          <w:ilvl w:val="12"/>
          <w:numId w:val="0"/>
        </w:numPr>
        <w:jc w:val="both"/>
        <w:rPr>
          <w:rFonts w:ascii="Arial Narrow" w:hAnsi="Arial Narrow"/>
          <w:iCs/>
          <w:color w:val="000000"/>
          <w:sz w:val="22"/>
        </w:rPr>
      </w:pPr>
    </w:p>
    <w:p w:rsidR="001C5995" w:rsidRDefault="001C5995" w:rsidP="002517F0">
      <w:pPr>
        <w:pStyle w:val="Corpsdetexte"/>
        <w:numPr>
          <w:ilvl w:val="12"/>
          <w:numId w:val="0"/>
        </w:numPr>
        <w:jc w:val="both"/>
        <w:rPr>
          <w:rFonts w:ascii="Arial Narrow" w:hAnsi="Arial Narrow"/>
          <w:iCs/>
          <w:color w:val="000000"/>
          <w:sz w:val="22"/>
        </w:rPr>
      </w:pPr>
    </w:p>
    <w:p w:rsidR="001C5995" w:rsidRDefault="001C5995" w:rsidP="002517F0">
      <w:pPr>
        <w:pStyle w:val="Corpsdetexte"/>
        <w:numPr>
          <w:ilvl w:val="12"/>
          <w:numId w:val="0"/>
        </w:numPr>
        <w:jc w:val="both"/>
        <w:rPr>
          <w:rFonts w:ascii="Arial Narrow" w:hAnsi="Arial Narrow"/>
          <w:iCs/>
          <w:color w:val="000000"/>
          <w:sz w:val="22"/>
        </w:rPr>
      </w:pPr>
    </w:p>
    <w:p w:rsidR="001C5995" w:rsidRDefault="001C5995" w:rsidP="002517F0">
      <w:pPr>
        <w:pStyle w:val="Corpsdetexte"/>
        <w:numPr>
          <w:ilvl w:val="12"/>
          <w:numId w:val="0"/>
        </w:numPr>
        <w:jc w:val="both"/>
        <w:rPr>
          <w:rFonts w:ascii="Arial Narrow" w:hAnsi="Arial Narrow"/>
          <w:iCs/>
          <w:color w:val="000000"/>
          <w:sz w:val="22"/>
        </w:rPr>
      </w:pPr>
    </w:p>
    <w:p w:rsidR="001C5995" w:rsidRDefault="001C5995" w:rsidP="002517F0">
      <w:pPr>
        <w:pStyle w:val="Corpsdetexte"/>
        <w:numPr>
          <w:ilvl w:val="12"/>
          <w:numId w:val="0"/>
        </w:numPr>
        <w:jc w:val="both"/>
        <w:rPr>
          <w:rFonts w:ascii="Arial Narrow" w:hAnsi="Arial Narrow"/>
          <w:iCs/>
          <w:color w:val="000000"/>
          <w:sz w:val="22"/>
        </w:rPr>
      </w:pPr>
    </w:p>
    <w:p w:rsidR="001C5995" w:rsidRDefault="001C5995" w:rsidP="002517F0">
      <w:pPr>
        <w:pStyle w:val="Corpsdetexte"/>
        <w:numPr>
          <w:ilvl w:val="12"/>
          <w:numId w:val="0"/>
        </w:numPr>
        <w:jc w:val="both"/>
        <w:rPr>
          <w:rFonts w:ascii="Arial Narrow" w:hAnsi="Arial Narrow"/>
          <w:iCs/>
          <w:color w:val="000000"/>
          <w:sz w:val="22"/>
        </w:rPr>
      </w:pPr>
    </w:p>
    <w:p w:rsidR="001C5995" w:rsidRDefault="001C5995" w:rsidP="002517F0">
      <w:pPr>
        <w:pStyle w:val="Corpsdetexte"/>
        <w:numPr>
          <w:ilvl w:val="12"/>
          <w:numId w:val="0"/>
        </w:numPr>
        <w:jc w:val="both"/>
        <w:rPr>
          <w:rFonts w:ascii="Arial Narrow" w:hAnsi="Arial Narrow"/>
          <w:iCs/>
          <w:color w:val="000000"/>
          <w:sz w:val="22"/>
        </w:rPr>
      </w:pPr>
    </w:p>
    <w:p w:rsidR="001C5995" w:rsidRDefault="001C5995" w:rsidP="002517F0">
      <w:pPr>
        <w:pStyle w:val="Corpsdetexte"/>
        <w:numPr>
          <w:ilvl w:val="12"/>
          <w:numId w:val="0"/>
        </w:numPr>
        <w:jc w:val="both"/>
        <w:rPr>
          <w:rFonts w:ascii="Arial Narrow" w:hAnsi="Arial Narrow"/>
          <w:iCs/>
          <w:color w:val="000000"/>
          <w:sz w:val="22"/>
        </w:rPr>
      </w:pPr>
    </w:p>
    <w:p w:rsidR="001C5995" w:rsidRDefault="001C5995" w:rsidP="002517F0">
      <w:pPr>
        <w:pStyle w:val="Corpsdetexte"/>
        <w:numPr>
          <w:ilvl w:val="12"/>
          <w:numId w:val="0"/>
        </w:numPr>
        <w:jc w:val="both"/>
        <w:rPr>
          <w:rFonts w:ascii="Arial Narrow" w:hAnsi="Arial Narrow"/>
          <w:iCs/>
          <w:color w:val="000000"/>
          <w:sz w:val="22"/>
        </w:rPr>
      </w:pPr>
    </w:p>
    <w:p w:rsidR="00E851F4" w:rsidRPr="00FC75D9" w:rsidRDefault="00E851F4" w:rsidP="002517F0">
      <w:pPr>
        <w:pStyle w:val="Corpsdetexte"/>
        <w:numPr>
          <w:ilvl w:val="12"/>
          <w:numId w:val="0"/>
        </w:numPr>
        <w:jc w:val="both"/>
        <w:rPr>
          <w:rFonts w:ascii="Arial Narrow" w:hAnsi="Arial Narrow"/>
          <w:iCs/>
          <w:color w:val="000000"/>
          <w:sz w:val="22"/>
        </w:rPr>
      </w:pPr>
    </w:p>
    <w:p w:rsidR="003F55D0" w:rsidRPr="00FC75D9" w:rsidRDefault="003F55D0" w:rsidP="002517F0">
      <w:pPr>
        <w:pStyle w:val="Corpsdetexte"/>
        <w:numPr>
          <w:ilvl w:val="12"/>
          <w:numId w:val="0"/>
        </w:numPr>
        <w:jc w:val="both"/>
        <w:rPr>
          <w:rFonts w:ascii="Arial Narrow" w:hAnsi="Arial Narrow"/>
          <w:iCs/>
          <w:color w:val="000000"/>
          <w:sz w:val="22"/>
        </w:rPr>
      </w:pPr>
    </w:p>
    <w:p w:rsidR="00493350" w:rsidRDefault="00493350" w:rsidP="00AC3091">
      <w:pPr>
        <w:ind w:right="172"/>
        <w:jc w:val="both"/>
        <w:rPr>
          <w:rFonts w:ascii="Arial Narrow" w:hAnsi="Arial Narrow"/>
          <w:color w:val="000000"/>
        </w:rPr>
      </w:pPr>
    </w:p>
    <w:tbl>
      <w:tblPr>
        <w:tblpPr w:leftFromText="141" w:rightFromText="141" w:vertAnchor="page" w:horzAnchor="margin" w:tblpXSpec="center" w:tblpY="313"/>
        <w:tblW w:w="10844" w:type="dxa"/>
        <w:tblLayout w:type="fixed"/>
        <w:tblLook w:val="0000"/>
      </w:tblPr>
      <w:tblGrid>
        <w:gridCol w:w="4202"/>
        <w:gridCol w:w="2941"/>
        <w:gridCol w:w="3701"/>
      </w:tblGrid>
      <w:tr w:rsidR="008E3A6F" w:rsidRPr="00A766E1" w:rsidTr="00C47313">
        <w:trPr>
          <w:trHeight w:val="210"/>
        </w:trPr>
        <w:tc>
          <w:tcPr>
            <w:tcW w:w="4202" w:type="dxa"/>
            <w:shd w:val="clear" w:color="auto" w:fill="auto"/>
          </w:tcPr>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REPUBLIQUE DU CAMEROUN</w:t>
            </w:r>
          </w:p>
          <w:p w:rsidR="008E3A6F" w:rsidRPr="00A766E1" w:rsidRDefault="008E3A6F" w:rsidP="00C47313">
            <w:pPr>
              <w:jc w:val="center"/>
              <w:rPr>
                <w:rFonts w:ascii="Calibri" w:eastAsia="Calibri" w:hAnsi="Calibri"/>
                <w:sz w:val="16"/>
                <w:szCs w:val="16"/>
                <w:lang w:eastAsia="en-US"/>
              </w:rPr>
            </w:pPr>
            <w:r w:rsidRPr="00A766E1">
              <w:rPr>
                <w:rFonts w:ascii="Calibri" w:eastAsia="Calibri" w:hAnsi="Calibri"/>
                <w:sz w:val="16"/>
                <w:szCs w:val="16"/>
                <w:lang w:eastAsia="en-US"/>
              </w:rPr>
              <w:t>PAIX – TRAVAIL – PATRIE</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MINISTERE DE LA DECENTRALISATION ET DU DEVELOPPEMENT LOCAL</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REGION DU SUD</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DEPARTEMENT DE LA MVILA</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COMMUNE DE BIWONG BANE</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COMMISSION INTERNE DE PASSATION DES MARCHES</w:t>
            </w:r>
          </w:p>
        </w:tc>
        <w:tc>
          <w:tcPr>
            <w:tcW w:w="2941" w:type="dxa"/>
            <w:shd w:val="clear" w:color="auto" w:fill="auto"/>
          </w:tcPr>
          <w:p w:rsidR="008E3A6F" w:rsidRPr="00A766E1" w:rsidRDefault="008E3A6F" w:rsidP="00C47313">
            <w:pPr>
              <w:spacing w:line="276" w:lineRule="auto"/>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r w:rsidRPr="00A766E1">
              <w:rPr>
                <w:rFonts w:ascii="Cambria" w:eastAsia="Calibri" w:hAnsi="Cambria"/>
                <w:noProof/>
                <w:sz w:val="14"/>
                <w:szCs w:val="14"/>
              </w:rPr>
              <w:drawing>
                <wp:inline distT="0" distB="0" distL="0" distR="0">
                  <wp:extent cx="1376661" cy="1390650"/>
                  <wp:effectExtent l="0" t="0" r="0" b="0"/>
                  <wp:docPr id="6" name="Image 6"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6092" cy="1400177"/>
                          </a:xfrm>
                          <a:prstGeom prst="rect">
                            <a:avLst/>
                          </a:prstGeom>
                          <a:noFill/>
                          <a:ln>
                            <a:noFill/>
                          </a:ln>
                        </pic:spPr>
                      </pic:pic>
                    </a:graphicData>
                  </a:graphic>
                </wp:inline>
              </w:drawing>
            </w: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tc>
        <w:tc>
          <w:tcPr>
            <w:tcW w:w="3701" w:type="dxa"/>
            <w:shd w:val="clear" w:color="auto" w:fill="auto"/>
          </w:tcPr>
          <w:p w:rsidR="008E3A6F" w:rsidRPr="00A766E1" w:rsidRDefault="008E3A6F" w:rsidP="00C47313">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REPUBLIC OF CAMEROON</w:t>
            </w:r>
          </w:p>
          <w:p w:rsidR="008E3A6F" w:rsidRPr="00A766E1" w:rsidRDefault="008E3A6F" w:rsidP="00C47313">
            <w:pPr>
              <w:jc w:val="center"/>
              <w:rPr>
                <w:rFonts w:ascii="Calibri" w:eastAsia="Calibri" w:hAnsi="Calibri"/>
                <w:sz w:val="16"/>
                <w:szCs w:val="16"/>
                <w:lang w:val="en-GB" w:eastAsia="en-US"/>
              </w:rPr>
            </w:pPr>
            <w:r w:rsidRPr="00A766E1">
              <w:rPr>
                <w:rFonts w:ascii="Calibri" w:eastAsia="Calibri" w:hAnsi="Calibri"/>
                <w:i/>
                <w:sz w:val="16"/>
                <w:szCs w:val="16"/>
                <w:lang w:val="en-GB" w:eastAsia="en-US"/>
              </w:rPr>
              <w:t>PEACE – WORK - FATHERLAND</w:t>
            </w:r>
          </w:p>
          <w:p w:rsidR="008E3A6F" w:rsidRPr="005F3D2F" w:rsidRDefault="008E3A6F" w:rsidP="00C47313">
            <w:pPr>
              <w:jc w:val="center"/>
              <w:rPr>
                <w:rFonts w:ascii="Calibri" w:eastAsia="Calibri" w:hAnsi="Calibri"/>
                <w:sz w:val="20"/>
                <w:szCs w:val="20"/>
                <w:lang w:val="en-US" w:eastAsia="en-US"/>
              </w:rPr>
            </w:pPr>
            <w:r w:rsidRPr="005F3D2F">
              <w:rPr>
                <w:rFonts w:ascii="Calibri" w:eastAsia="Calibri" w:hAnsi="Calibri"/>
                <w:sz w:val="20"/>
                <w:szCs w:val="20"/>
                <w:lang w:val="en-US" w:eastAsia="en-US"/>
              </w:rPr>
              <w:t>**********</w:t>
            </w:r>
          </w:p>
          <w:p w:rsidR="008E3A6F" w:rsidRPr="00A766E1" w:rsidRDefault="008E3A6F" w:rsidP="00C47313">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MINISTRY OF DECENTRALIZATION AND LOCAL DEVELOPEMENT</w:t>
            </w:r>
          </w:p>
          <w:p w:rsidR="008E3A6F" w:rsidRPr="005F3D2F" w:rsidRDefault="008E3A6F" w:rsidP="00C47313">
            <w:pPr>
              <w:jc w:val="center"/>
              <w:rPr>
                <w:rFonts w:ascii="Calibri" w:eastAsia="Calibri" w:hAnsi="Calibri"/>
                <w:sz w:val="20"/>
                <w:szCs w:val="20"/>
                <w:lang w:val="en-US" w:eastAsia="en-US"/>
              </w:rPr>
            </w:pPr>
            <w:r w:rsidRPr="005F3D2F">
              <w:rPr>
                <w:rFonts w:ascii="Calibri" w:eastAsia="Calibri" w:hAnsi="Calibri"/>
                <w:sz w:val="20"/>
                <w:szCs w:val="20"/>
                <w:lang w:val="en-US" w:eastAsia="en-US"/>
              </w:rPr>
              <w:t>**********</w:t>
            </w:r>
          </w:p>
          <w:p w:rsidR="008E3A6F" w:rsidRPr="00A766E1" w:rsidRDefault="008E3A6F" w:rsidP="00C47313">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SOUTH REGION</w:t>
            </w:r>
          </w:p>
          <w:p w:rsidR="008E3A6F" w:rsidRPr="005F3D2F" w:rsidRDefault="008E3A6F" w:rsidP="00C47313">
            <w:pPr>
              <w:jc w:val="center"/>
              <w:rPr>
                <w:rFonts w:ascii="Calibri" w:eastAsia="Calibri" w:hAnsi="Calibri"/>
                <w:sz w:val="20"/>
                <w:szCs w:val="20"/>
                <w:lang w:val="en-US" w:eastAsia="en-US"/>
              </w:rPr>
            </w:pPr>
            <w:r w:rsidRPr="005F3D2F">
              <w:rPr>
                <w:rFonts w:ascii="Calibri" w:eastAsia="Calibri" w:hAnsi="Calibri"/>
                <w:sz w:val="20"/>
                <w:szCs w:val="20"/>
                <w:lang w:val="en-US" w:eastAsia="en-US"/>
              </w:rPr>
              <w:t>**********</w:t>
            </w:r>
          </w:p>
          <w:p w:rsidR="008E3A6F" w:rsidRPr="00A766E1" w:rsidRDefault="008E3A6F" w:rsidP="00C47313">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 xml:space="preserve">MVILA DIVISION </w:t>
            </w:r>
          </w:p>
          <w:p w:rsidR="008E3A6F" w:rsidRPr="005F3D2F" w:rsidRDefault="008E3A6F" w:rsidP="00C47313">
            <w:pPr>
              <w:jc w:val="center"/>
              <w:rPr>
                <w:rFonts w:ascii="Calibri" w:eastAsia="Calibri" w:hAnsi="Calibri"/>
                <w:sz w:val="20"/>
                <w:szCs w:val="20"/>
                <w:lang w:val="en-US" w:eastAsia="en-US"/>
              </w:rPr>
            </w:pPr>
            <w:r w:rsidRPr="005F3D2F">
              <w:rPr>
                <w:rFonts w:ascii="Calibri" w:eastAsia="Calibri" w:hAnsi="Calibri"/>
                <w:sz w:val="20"/>
                <w:szCs w:val="20"/>
                <w:lang w:val="en-US" w:eastAsia="en-US"/>
              </w:rPr>
              <w:t>**********</w:t>
            </w:r>
          </w:p>
          <w:p w:rsidR="008E3A6F" w:rsidRPr="00A766E1" w:rsidRDefault="008E3A6F" w:rsidP="00C47313">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BIWONG BANE COUNCIL</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INTERNAL TENDER BOARD</w:t>
            </w:r>
          </w:p>
        </w:tc>
      </w:tr>
    </w:tbl>
    <w:p w:rsidR="00D72F16" w:rsidRPr="00D72F16" w:rsidRDefault="00D72F16" w:rsidP="00D72F16">
      <w:pPr>
        <w:ind w:left="114" w:right="172"/>
        <w:jc w:val="center"/>
        <w:rPr>
          <w:rFonts w:ascii="Arial Narrow" w:hAnsi="Arial Narrow" w:cs="Arial"/>
          <w:b/>
          <w:color w:val="000000"/>
          <w:lang w:val="en-US"/>
        </w:rPr>
      </w:pPr>
      <w:r w:rsidRPr="00D72F16">
        <w:rPr>
          <w:rFonts w:ascii="Arial Narrow" w:hAnsi="Arial Narrow" w:cs="Arial"/>
          <w:b/>
          <w:color w:val="000000"/>
          <w:lang w:val="en-US"/>
        </w:rPr>
        <w:t>NOTICE FOR NATIONAL CALL FOR TENDERS OPEN IN EMERGENCY PROCEDURE</w:t>
      </w:r>
    </w:p>
    <w:p w:rsidR="00D72F16" w:rsidRPr="00D72F16" w:rsidRDefault="00D72F16" w:rsidP="00D72F16">
      <w:pPr>
        <w:ind w:left="114" w:right="172"/>
        <w:jc w:val="center"/>
        <w:rPr>
          <w:rFonts w:ascii="Arial Narrow" w:hAnsi="Arial Narrow" w:cs="Arial"/>
          <w:b/>
          <w:bCs/>
          <w:color w:val="000000"/>
          <w:lang w:val="en-US"/>
        </w:rPr>
      </w:pPr>
      <w:r w:rsidRPr="00D72F16">
        <w:rPr>
          <w:rFonts w:ascii="Arial Narrow" w:hAnsi="Arial Narrow" w:cs="Arial"/>
          <w:b/>
          <w:bCs/>
          <w:color w:val="000000"/>
          <w:lang w:val="en-US"/>
        </w:rPr>
        <w:t>N°____</w:t>
      </w:r>
      <w:r>
        <w:rPr>
          <w:rFonts w:ascii="Arial Narrow" w:hAnsi="Arial Narrow" w:cs="Arial"/>
          <w:b/>
          <w:bCs/>
          <w:iCs/>
          <w:color w:val="000000"/>
          <w:lang w:val="en-US"/>
        </w:rPr>
        <w:t>/AONO/PU/C.BBANE/ SG/CIPM / 2025</w:t>
      </w:r>
      <w:r w:rsidRPr="00D72F16">
        <w:rPr>
          <w:rFonts w:ascii="Arial Narrow" w:hAnsi="Arial Narrow" w:cs="Arial"/>
          <w:b/>
          <w:bCs/>
          <w:iCs/>
          <w:color w:val="000000"/>
          <w:lang w:val="en-US"/>
        </w:rPr>
        <w:t xml:space="preserve"> DU __/_ /202</w:t>
      </w:r>
      <w:r>
        <w:rPr>
          <w:rFonts w:ascii="Arial Narrow" w:hAnsi="Arial Narrow" w:cs="Arial"/>
          <w:b/>
          <w:bCs/>
          <w:iCs/>
          <w:color w:val="000000"/>
          <w:lang w:val="en-US"/>
        </w:rPr>
        <w:t>5</w:t>
      </w:r>
      <w:r>
        <w:rPr>
          <w:rFonts w:ascii="Arial Narrow" w:hAnsi="Arial Narrow" w:cs="Arial"/>
          <w:b/>
          <w:bCs/>
          <w:color w:val="000000"/>
          <w:lang w:val="en-US"/>
        </w:rPr>
        <w:t xml:space="preserve">OF_____________ FOR THE </w:t>
      </w:r>
      <w:r w:rsidR="006045B9">
        <w:rPr>
          <w:rFonts w:ascii="Arial Narrow" w:hAnsi="Arial Narrow" w:cs="Arial"/>
          <w:b/>
          <w:bCs/>
          <w:color w:val="000000"/>
          <w:lang w:val="en-US"/>
        </w:rPr>
        <w:t xml:space="preserve">BUILDING OF TWO MARKETLS HALL AT NGOAZIP I AND MINKANE </w:t>
      </w:r>
      <w:r w:rsidRPr="00D72F16">
        <w:rPr>
          <w:rFonts w:ascii="Arial Narrow" w:hAnsi="Arial Narrow" w:cs="Arial"/>
          <w:b/>
          <w:color w:val="000000"/>
          <w:lang w:val="en-US"/>
        </w:rPr>
        <w:t xml:space="preserve"> IN THE DE </w:t>
      </w:r>
      <w:r w:rsidRPr="00D72F16">
        <w:rPr>
          <w:rFonts w:ascii="Arial Narrow" w:hAnsi="Arial Narrow" w:cs="Arial"/>
          <w:b/>
          <w:bCs/>
          <w:color w:val="000000"/>
          <w:lang w:val="en-US"/>
        </w:rPr>
        <w:t>BIWONG BANE</w:t>
      </w:r>
      <w:r w:rsidRPr="00D72F16">
        <w:rPr>
          <w:rFonts w:ascii="Arial Narrow" w:hAnsi="Arial Narrow" w:cs="Arial"/>
          <w:b/>
          <w:color w:val="000000"/>
          <w:lang w:val="en-US"/>
        </w:rPr>
        <w:t xml:space="preserve"> COUNCIL, MVILA DIVISION, SOUTH REGION.</w:t>
      </w:r>
    </w:p>
    <w:p w:rsidR="00D72F16" w:rsidRPr="00D72F16" w:rsidRDefault="00D72F16" w:rsidP="00D72F16">
      <w:pPr>
        <w:ind w:left="114" w:right="172"/>
        <w:jc w:val="both"/>
        <w:rPr>
          <w:rFonts w:ascii="Arial Narrow" w:hAnsi="Arial Narrow" w:cs="Arial"/>
          <w:b/>
          <w:color w:val="000000"/>
          <w:lang w:val="en-US"/>
        </w:rPr>
      </w:pPr>
    </w:p>
    <w:p w:rsidR="00D72F16" w:rsidRPr="00D72F16" w:rsidRDefault="006B2E45" w:rsidP="00D72F16">
      <w:pPr>
        <w:ind w:left="114" w:right="172"/>
        <w:jc w:val="both"/>
        <w:rPr>
          <w:rFonts w:ascii="Arial Narrow" w:hAnsi="Arial Narrow" w:cs="Arial"/>
          <w:b/>
          <w:color w:val="000000"/>
          <w:lang w:val="en-US"/>
        </w:rPr>
      </w:pPr>
      <w:r>
        <w:rPr>
          <w:rFonts w:ascii="Arial Narrow" w:hAnsi="Arial Narrow" w:cs="Arial"/>
          <w:b/>
          <w:color w:val="000000"/>
          <w:lang w:val="en-US"/>
        </w:rPr>
        <w:t>FUNDING: BIP MINEDUB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1842"/>
        <w:gridCol w:w="2448"/>
      </w:tblGrid>
      <w:tr w:rsidR="00D72F16" w:rsidRPr="00D72F16" w:rsidTr="00FC5A1B">
        <w:tc>
          <w:tcPr>
            <w:tcW w:w="5070" w:type="dxa"/>
            <w:tcBorders>
              <w:top w:val="single" w:sz="4" w:space="0" w:color="auto"/>
              <w:left w:val="single" w:sz="4" w:space="0" w:color="auto"/>
              <w:bottom w:val="single" w:sz="4" w:space="0" w:color="auto"/>
              <w:right w:val="single" w:sz="4" w:space="0" w:color="auto"/>
            </w:tcBorders>
            <w:vAlign w:val="center"/>
            <w:hideMark/>
          </w:tcPr>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DESIGNATION</w:t>
            </w:r>
          </w:p>
        </w:tc>
        <w:tc>
          <w:tcPr>
            <w:tcW w:w="1842" w:type="dxa"/>
            <w:tcBorders>
              <w:top w:val="single" w:sz="4" w:space="0" w:color="auto"/>
              <w:left w:val="single" w:sz="4" w:space="0" w:color="auto"/>
              <w:bottom w:val="single" w:sz="4" w:space="0" w:color="auto"/>
              <w:right w:val="single" w:sz="4" w:space="0" w:color="auto"/>
            </w:tcBorders>
            <w:vAlign w:val="center"/>
            <w:hideMark/>
          </w:tcPr>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CHARGE</w:t>
            </w:r>
          </w:p>
        </w:tc>
        <w:tc>
          <w:tcPr>
            <w:tcW w:w="2448" w:type="dxa"/>
            <w:tcBorders>
              <w:top w:val="single" w:sz="4" w:space="0" w:color="auto"/>
              <w:left w:val="single" w:sz="4" w:space="0" w:color="auto"/>
              <w:bottom w:val="single" w:sz="4" w:space="0" w:color="auto"/>
              <w:right w:val="single" w:sz="4" w:space="0" w:color="auto"/>
            </w:tcBorders>
            <w:vAlign w:val="center"/>
            <w:hideMark/>
          </w:tcPr>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AUTHORIZATION</w:t>
            </w:r>
          </w:p>
        </w:tc>
      </w:tr>
      <w:tr w:rsidR="00D72F16" w:rsidRPr="00D72F16" w:rsidTr="00FC5A1B">
        <w:tc>
          <w:tcPr>
            <w:tcW w:w="5070" w:type="dxa"/>
            <w:tcBorders>
              <w:top w:val="single" w:sz="4" w:space="0" w:color="auto"/>
              <w:left w:val="single" w:sz="4" w:space="0" w:color="auto"/>
              <w:bottom w:val="single" w:sz="4" w:space="0" w:color="auto"/>
              <w:right w:val="single" w:sz="4" w:space="0" w:color="auto"/>
            </w:tcBorders>
            <w:hideMark/>
          </w:tcPr>
          <w:p w:rsidR="00D72F16" w:rsidRPr="00D72F16" w:rsidRDefault="006045B9" w:rsidP="006045B9">
            <w:pPr>
              <w:ind w:left="114" w:right="172"/>
              <w:jc w:val="both"/>
              <w:rPr>
                <w:rFonts w:ascii="Arial Narrow" w:hAnsi="Arial Narrow" w:cs="Arial"/>
                <w:color w:val="000000"/>
                <w:lang w:val="en-US"/>
              </w:rPr>
            </w:pPr>
            <w:r w:rsidRPr="006045B9">
              <w:rPr>
                <w:rFonts w:ascii="Arial Narrow" w:hAnsi="Arial Narrow" w:cs="Arial"/>
                <w:b/>
                <w:bCs/>
                <w:color w:val="000000"/>
                <w:lang w:val="en-US"/>
              </w:rPr>
              <w:t xml:space="preserve">BUILDING OF TWO MARKETLS HALL AT NGOAZIP I AND MINKANE </w:t>
            </w:r>
            <w:r w:rsidRPr="006045B9">
              <w:rPr>
                <w:rFonts w:ascii="Arial Narrow" w:hAnsi="Arial Narrow" w:cs="Arial"/>
                <w:b/>
                <w:color w:val="000000"/>
                <w:lang w:val="en-US"/>
              </w:rPr>
              <w:t xml:space="preserve">IN THE DE </w:t>
            </w:r>
            <w:r w:rsidRPr="006045B9">
              <w:rPr>
                <w:rFonts w:ascii="Arial Narrow" w:hAnsi="Arial Narrow" w:cs="Arial"/>
                <w:b/>
                <w:bCs/>
                <w:color w:val="000000"/>
                <w:lang w:val="en-US"/>
              </w:rPr>
              <w:t>BIWONG BANE</w:t>
            </w:r>
            <w:r>
              <w:rPr>
                <w:rFonts w:ascii="Arial Narrow" w:hAnsi="Arial Narrow" w:cs="Arial"/>
                <w:b/>
                <w:color w:val="000000"/>
                <w:lang w:val="en-US"/>
              </w:rPr>
              <w:t xml:space="preserve"> COUNCIL</w:t>
            </w:r>
          </w:p>
        </w:tc>
        <w:tc>
          <w:tcPr>
            <w:tcW w:w="1842" w:type="dxa"/>
            <w:tcBorders>
              <w:top w:val="single" w:sz="4" w:space="0" w:color="auto"/>
              <w:left w:val="single" w:sz="4" w:space="0" w:color="auto"/>
              <w:bottom w:val="single" w:sz="4" w:space="0" w:color="auto"/>
              <w:right w:val="single" w:sz="4" w:space="0" w:color="auto"/>
            </w:tcBorders>
            <w:hideMark/>
          </w:tcPr>
          <w:p w:rsidR="00D72F16" w:rsidRPr="00D72F16" w:rsidRDefault="006045B9" w:rsidP="00D72F16">
            <w:pPr>
              <w:ind w:left="114" w:right="172"/>
              <w:jc w:val="both"/>
              <w:rPr>
                <w:rFonts w:ascii="Arial Narrow" w:hAnsi="Arial Narrow" w:cs="Arial"/>
                <w:b/>
                <w:color w:val="000000"/>
                <w:lang w:val="en-US"/>
              </w:rPr>
            </w:pPr>
            <w:r>
              <w:rPr>
                <w:rFonts w:ascii="Arial Narrow" w:hAnsi="Arial Narrow" w:cs="Arial"/>
                <w:b/>
                <w:color w:val="000000"/>
                <w:lang w:val="en-US"/>
              </w:rPr>
              <w:t>16 0</w:t>
            </w:r>
            <w:r w:rsidR="00D72F16" w:rsidRPr="00D72F16">
              <w:rPr>
                <w:rFonts w:ascii="Arial Narrow" w:hAnsi="Arial Narrow" w:cs="Arial"/>
                <w:b/>
                <w:color w:val="000000"/>
                <w:lang w:val="en-US"/>
              </w:rPr>
              <w:t>00 000</w:t>
            </w:r>
          </w:p>
        </w:tc>
        <w:tc>
          <w:tcPr>
            <w:tcW w:w="2448" w:type="dxa"/>
            <w:tcBorders>
              <w:top w:val="single" w:sz="4" w:space="0" w:color="auto"/>
              <w:left w:val="single" w:sz="4" w:space="0" w:color="auto"/>
              <w:bottom w:val="single" w:sz="4" w:space="0" w:color="auto"/>
              <w:right w:val="single" w:sz="4" w:space="0" w:color="auto"/>
            </w:tcBorders>
          </w:tcPr>
          <w:p w:rsidR="00D72F16" w:rsidRPr="00D72F16" w:rsidRDefault="00D72F16" w:rsidP="00D72F16">
            <w:pPr>
              <w:ind w:left="114" w:right="172"/>
              <w:jc w:val="both"/>
              <w:rPr>
                <w:rFonts w:ascii="Arial Narrow" w:hAnsi="Arial Narrow" w:cs="Arial"/>
                <w:b/>
                <w:color w:val="000000"/>
                <w:lang w:val="en-US"/>
              </w:rPr>
            </w:pPr>
          </w:p>
        </w:tc>
      </w:tr>
    </w:tbl>
    <w:p w:rsidR="00D72F16" w:rsidRPr="00D72F16" w:rsidRDefault="00D72F16" w:rsidP="00D72F16">
      <w:pPr>
        <w:ind w:left="114" w:right="172"/>
        <w:jc w:val="both"/>
        <w:rPr>
          <w:rFonts w:ascii="Arial Narrow" w:hAnsi="Arial Narrow" w:cs="Arial"/>
          <w:b/>
          <w:color w:val="000000"/>
          <w:lang w:val="en-US"/>
        </w:rPr>
      </w:pPr>
    </w:p>
    <w:p w:rsidR="00D72F16" w:rsidRPr="00D72F16" w:rsidRDefault="00D72F16" w:rsidP="00D72F16">
      <w:pPr>
        <w:ind w:left="114" w:right="172"/>
        <w:jc w:val="both"/>
        <w:rPr>
          <w:rFonts w:ascii="Arial Narrow" w:hAnsi="Arial Narrow" w:cs="Arial"/>
          <w:b/>
          <w:color w:val="000000"/>
          <w:lang w:val="en-US"/>
        </w:rPr>
      </w:pPr>
    </w:p>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1. Purpose of the Call for Tenders</w:t>
      </w:r>
    </w:p>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color w:val="000000"/>
          <w:lang w:val="en-US"/>
        </w:rPr>
        <w:t>As p</w:t>
      </w:r>
      <w:r>
        <w:rPr>
          <w:rFonts w:ascii="Arial Narrow" w:hAnsi="Arial Narrow" w:cs="Arial"/>
          <w:color w:val="000000"/>
          <w:lang w:val="en-US"/>
        </w:rPr>
        <w:t>art of the execution of the 2025</w:t>
      </w:r>
      <w:r w:rsidRPr="00D72F16">
        <w:rPr>
          <w:rFonts w:ascii="Arial Narrow" w:hAnsi="Arial Narrow" w:cs="Arial"/>
          <w:color w:val="000000"/>
          <w:lang w:val="en-US"/>
        </w:rPr>
        <w:t xml:space="preserve"> public investment budget, the Mayor of the de </w:t>
      </w:r>
      <w:r w:rsidRPr="00D72F16">
        <w:rPr>
          <w:rFonts w:ascii="Arial Narrow" w:hAnsi="Arial Narrow" w:cs="Arial"/>
          <w:b/>
          <w:bCs/>
          <w:color w:val="000000"/>
          <w:lang w:val="en-US"/>
        </w:rPr>
        <w:t>Biwong Bané</w:t>
      </w:r>
      <w:r w:rsidRPr="00D72F16">
        <w:rPr>
          <w:rFonts w:ascii="Arial Narrow" w:hAnsi="Arial Narrow" w:cs="Arial"/>
          <w:color w:val="000000"/>
          <w:lang w:val="en-US"/>
        </w:rPr>
        <w:t xml:space="preserve"> Council, Contracting Authority is launching an Open National Call for Tenders under emergency procedure for the construction of </w:t>
      </w:r>
      <w:r w:rsidR="006045B9" w:rsidRPr="006045B9">
        <w:rPr>
          <w:rFonts w:ascii="Arial Narrow" w:hAnsi="Arial Narrow" w:cs="Arial"/>
          <w:b/>
          <w:bCs/>
          <w:color w:val="000000"/>
          <w:lang w:val="en-US"/>
        </w:rPr>
        <w:t>building of two markets hall at Ngoazip</w:t>
      </w:r>
      <w:r w:rsidR="006045B9">
        <w:rPr>
          <w:rFonts w:ascii="Arial Narrow" w:hAnsi="Arial Narrow" w:cs="Arial"/>
          <w:b/>
          <w:bCs/>
          <w:color w:val="000000"/>
          <w:lang w:val="en-US"/>
        </w:rPr>
        <w:t xml:space="preserve"> I</w:t>
      </w:r>
      <w:r w:rsidR="006045B9" w:rsidRPr="006045B9">
        <w:rPr>
          <w:rFonts w:ascii="Arial Narrow" w:hAnsi="Arial Narrow" w:cs="Arial"/>
          <w:b/>
          <w:bCs/>
          <w:color w:val="000000"/>
          <w:lang w:val="en-US"/>
        </w:rPr>
        <w:t xml:space="preserve"> and Minkane </w:t>
      </w:r>
      <w:r w:rsidR="006045B9" w:rsidRPr="006045B9">
        <w:rPr>
          <w:rFonts w:ascii="Arial Narrow" w:hAnsi="Arial Narrow" w:cs="Arial"/>
          <w:b/>
          <w:color w:val="000000"/>
          <w:lang w:val="en-US"/>
        </w:rPr>
        <w:t xml:space="preserve"> in the de </w:t>
      </w:r>
      <w:r w:rsidR="006045B9" w:rsidRPr="006045B9">
        <w:rPr>
          <w:rFonts w:ascii="Arial Narrow" w:hAnsi="Arial Narrow" w:cs="Arial"/>
          <w:b/>
          <w:bCs/>
          <w:color w:val="000000"/>
          <w:lang w:val="en-US"/>
        </w:rPr>
        <w:t>Biwong bane</w:t>
      </w:r>
      <w:r w:rsidR="006045B9" w:rsidRPr="006045B9">
        <w:rPr>
          <w:rFonts w:ascii="Arial Narrow" w:hAnsi="Arial Narrow" w:cs="Arial"/>
          <w:b/>
          <w:color w:val="000000"/>
          <w:lang w:val="en-US"/>
        </w:rPr>
        <w:t xml:space="preserve"> counci</w:t>
      </w:r>
      <w:r w:rsidR="006045B9">
        <w:rPr>
          <w:rFonts w:ascii="Arial Narrow" w:hAnsi="Arial Narrow" w:cs="Arial"/>
          <w:b/>
          <w:color w:val="000000"/>
          <w:lang w:val="en-US"/>
        </w:rPr>
        <w:t>l, Mvila Division, South Region</w:t>
      </w:r>
      <w:r w:rsidR="006045B9" w:rsidRPr="00D72F16">
        <w:rPr>
          <w:rFonts w:ascii="Arial Narrow" w:hAnsi="Arial Narrow" w:cs="Arial"/>
          <w:b/>
          <w:color w:val="000000"/>
          <w:lang w:val="en-US"/>
        </w:rPr>
        <w:t>.</w:t>
      </w:r>
    </w:p>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2. Consistency of work</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The work includes in particular the following sections:</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Preparatory work - Studies;</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rPr>
        <w:sym w:font="Times New Roman" w:char="F0D8"/>
      </w:r>
      <w:r w:rsidRPr="00D72F16">
        <w:rPr>
          <w:rFonts w:ascii="Arial Narrow" w:hAnsi="Arial Narrow" w:cs="Arial"/>
          <w:color w:val="000000"/>
          <w:lang w:val="en-US"/>
        </w:rPr>
        <w:t xml:space="preserve"> Earthwork;</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rPr>
        <w:sym w:font="Times New Roman" w:char="F0D8"/>
      </w:r>
      <w:r w:rsidRPr="00D72F16">
        <w:rPr>
          <w:rFonts w:ascii="Arial Narrow" w:hAnsi="Arial Narrow" w:cs="Arial"/>
          <w:color w:val="000000"/>
          <w:lang w:val="en-US"/>
        </w:rPr>
        <w:t xml:space="preserve"> Foundations;</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rPr>
        <w:sym w:font="Times New Roman" w:char="F0D8"/>
      </w:r>
      <w:r w:rsidRPr="00D72F16">
        <w:rPr>
          <w:rFonts w:ascii="Arial Narrow" w:hAnsi="Arial Narrow" w:cs="Arial"/>
          <w:color w:val="000000"/>
          <w:lang w:val="en-US"/>
        </w:rPr>
        <w:t xml:space="preserve"> Masonry and elevation;</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rPr>
        <w:sym w:font="Times New Roman" w:char="F0D8"/>
      </w:r>
      <w:r w:rsidRPr="00D72F16">
        <w:rPr>
          <w:rFonts w:ascii="Arial Narrow" w:hAnsi="Arial Narrow" w:cs="Arial"/>
          <w:color w:val="000000"/>
          <w:lang w:val="en-US"/>
        </w:rPr>
        <w:t xml:space="preserve"> Framework – cover;</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rPr>
        <w:sym w:font="Times New Roman" w:char="F0D8"/>
      </w:r>
      <w:r w:rsidRPr="00D72F16">
        <w:rPr>
          <w:rFonts w:ascii="Arial Narrow" w:hAnsi="Arial Narrow" w:cs="Arial"/>
          <w:color w:val="000000"/>
          <w:lang w:val="en-US"/>
        </w:rPr>
        <w:t xml:space="preserve"> Coating;</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rPr>
        <w:sym w:font="Times New Roman" w:char="F0D8"/>
      </w:r>
      <w:r w:rsidRPr="00D72F16">
        <w:rPr>
          <w:rFonts w:ascii="Arial Narrow" w:hAnsi="Arial Narrow" w:cs="Arial"/>
          <w:color w:val="000000"/>
          <w:lang w:val="en-US"/>
        </w:rPr>
        <w:t xml:space="preserve"> Electricity;</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rPr>
        <w:sym w:font="Times New Roman" w:char="F0D8"/>
      </w:r>
      <w:r w:rsidRPr="00D72F16">
        <w:rPr>
          <w:rFonts w:ascii="Arial Narrow" w:hAnsi="Arial Narrow" w:cs="Arial"/>
          <w:color w:val="000000"/>
          <w:lang w:val="en-US"/>
        </w:rPr>
        <w:t xml:space="preserve"> Wood and aluminum carpentry;</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rPr>
        <w:sym w:font="Times New Roman" w:char="F0D8"/>
      </w:r>
      <w:r w:rsidRPr="00D72F16">
        <w:rPr>
          <w:rFonts w:ascii="Arial Narrow" w:hAnsi="Arial Narrow" w:cs="Arial"/>
          <w:color w:val="000000"/>
          <w:lang w:val="en-US"/>
        </w:rPr>
        <w:t xml:space="preserve"> Sanitary plumbing</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rPr>
        <w:sym w:font="Times New Roman" w:char="F0D8"/>
      </w:r>
      <w:r w:rsidRPr="00D72F16">
        <w:rPr>
          <w:rFonts w:ascii="Arial Narrow" w:hAnsi="Arial Narrow" w:cs="Arial"/>
          <w:color w:val="000000"/>
          <w:lang w:val="en-US"/>
        </w:rPr>
        <w:t xml:space="preserve"> Painting;</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rPr>
        <w:sym w:font="Times New Roman" w:char="F0D8"/>
      </w:r>
      <w:r w:rsidRPr="00D72F16">
        <w:rPr>
          <w:rFonts w:ascii="Arial Narrow" w:hAnsi="Arial Narrow" w:cs="Arial"/>
          <w:color w:val="000000"/>
          <w:lang w:val="en-US"/>
        </w:rPr>
        <w:t xml:space="preserve"> V.R.D.</w:t>
      </w:r>
    </w:p>
    <w:p w:rsidR="00D72F16" w:rsidRPr="00D72F16" w:rsidRDefault="00D72F16" w:rsidP="00D72F16">
      <w:pPr>
        <w:ind w:left="114" w:right="172"/>
        <w:jc w:val="both"/>
        <w:rPr>
          <w:rFonts w:ascii="Arial Narrow" w:hAnsi="Arial Narrow" w:cs="Arial"/>
          <w:color w:val="000000"/>
          <w:lang w:val="en-US"/>
        </w:rPr>
      </w:pP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 xml:space="preserve">The details of the quantities to be produced are set out in the quantitative and estimated details of this DAO. The methodology for carrying out the various tasks according to the construction standards </w:t>
      </w:r>
      <w:r>
        <w:rPr>
          <w:rFonts w:ascii="Arial Narrow" w:hAnsi="Arial Narrow" w:cs="Arial"/>
          <w:color w:val="000000"/>
          <w:lang w:val="en-US"/>
        </w:rPr>
        <w:t>nursery building</w:t>
      </w:r>
      <w:r w:rsidRPr="00D72F16">
        <w:rPr>
          <w:rFonts w:ascii="Arial Narrow" w:hAnsi="Arial Narrow" w:cs="Arial"/>
          <w:color w:val="000000"/>
          <w:lang w:val="en-US"/>
        </w:rPr>
        <w:t xml:space="preserve"> is set out in the technical specifications of this DAO.</w:t>
      </w:r>
    </w:p>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3. Execution time</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The maximum execution time is three (03) months from the date of notification of the service order to start the work, including all the constraints related to the isolation and the specific constraints of the sites relating to the climatic conditions. and to the means of access on site, from the date of notification of the service order to start the work.</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It is up to the Bidder to propose in its offer an implementation schedule within the above-mentioned period.</w:t>
      </w:r>
    </w:p>
    <w:p w:rsidR="00D72F16" w:rsidRPr="00D72F16" w:rsidRDefault="00D72F16" w:rsidP="00D72F16">
      <w:pPr>
        <w:ind w:left="114" w:right="172"/>
        <w:jc w:val="both"/>
        <w:rPr>
          <w:rFonts w:ascii="Arial Narrow" w:hAnsi="Arial Narrow" w:cs="Arial"/>
          <w:color w:val="000000"/>
          <w:lang w:val="en-US"/>
        </w:rPr>
      </w:pPr>
    </w:p>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4. Allotment</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lastRenderedPageBreak/>
        <w:t>This Call for Tenders consists of a single lot and is detailed as follows:</w:t>
      </w:r>
    </w:p>
    <w:p w:rsidR="00D72F16" w:rsidRPr="00D72F16" w:rsidRDefault="00D72F16" w:rsidP="00D72F16">
      <w:pPr>
        <w:ind w:left="114" w:right="172"/>
        <w:jc w:val="both"/>
        <w:rPr>
          <w:rFonts w:ascii="Arial Narrow" w:hAnsi="Arial Narrow" w:cs="Arial"/>
          <w:color w:val="000000"/>
          <w:lang w:val="en-US"/>
        </w:rPr>
      </w:pPr>
    </w:p>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5. Estimated cost</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 xml:space="preserve">The estimated cost at the end of the preliminary studies is </w:t>
      </w:r>
      <w:r w:rsidR="002F0E4A">
        <w:rPr>
          <w:rFonts w:ascii="Arial Narrow" w:hAnsi="Arial Narrow" w:cs="Arial"/>
          <w:b/>
          <w:color w:val="000000"/>
          <w:lang w:val="en-US"/>
        </w:rPr>
        <w:t>16 0</w:t>
      </w:r>
      <w:r w:rsidRPr="00D72F16">
        <w:rPr>
          <w:rFonts w:ascii="Arial Narrow" w:hAnsi="Arial Narrow" w:cs="Arial"/>
          <w:b/>
          <w:color w:val="000000"/>
          <w:lang w:val="en-US"/>
        </w:rPr>
        <w:t>00 000 (</w:t>
      </w:r>
      <w:r w:rsidR="002F0E4A">
        <w:rPr>
          <w:rFonts w:ascii="Arial Narrow" w:hAnsi="Arial Narrow" w:cs="Arial"/>
          <w:b/>
          <w:color w:val="000000"/>
          <w:lang w:val="en-US"/>
        </w:rPr>
        <w:t>Sixteen</w:t>
      </w:r>
      <w:r w:rsidRPr="00D72F16">
        <w:rPr>
          <w:rFonts w:ascii="Arial Narrow" w:hAnsi="Arial Narrow" w:cs="Arial"/>
          <w:b/>
          <w:color w:val="000000"/>
          <w:lang w:val="en-US"/>
        </w:rPr>
        <w:t xml:space="preserve"> millionCFA francs)</w:t>
      </w:r>
      <w:r w:rsidRPr="00D72F16">
        <w:rPr>
          <w:rFonts w:ascii="Arial Narrow" w:hAnsi="Arial Narrow" w:cs="Arial"/>
          <w:color w:val="000000"/>
          <w:lang w:val="en-US"/>
        </w:rPr>
        <w:t>.</w:t>
      </w:r>
    </w:p>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6. Funding</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The works covered by this Call for Tenders are financed by the Public</w:t>
      </w:r>
      <w:r w:rsidR="006B2E45">
        <w:rPr>
          <w:rFonts w:ascii="Arial Narrow" w:hAnsi="Arial Narrow" w:cs="Arial"/>
          <w:color w:val="000000"/>
          <w:lang w:val="en-US"/>
        </w:rPr>
        <w:t xml:space="preserve"> Investment Budget (BIP) MINDDEVEL</w:t>
      </w:r>
      <w:r w:rsidRPr="00D72F16">
        <w:rPr>
          <w:rFonts w:ascii="Arial Narrow" w:hAnsi="Arial Narrow" w:cs="Arial"/>
          <w:color w:val="000000"/>
          <w:lang w:val="en-US"/>
        </w:rPr>
        <w:t>, Exercise 202</w:t>
      </w:r>
      <w:r>
        <w:rPr>
          <w:rFonts w:ascii="Arial Narrow" w:hAnsi="Arial Narrow" w:cs="Arial"/>
          <w:color w:val="000000"/>
          <w:lang w:val="en-US"/>
        </w:rPr>
        <w:t>5</w:t>
      </w:r>
      <w:r w:rsidRPr="00D72F16">
        <w:rPr>
          <w:rFonts w:ascii="Arial Narrow" w:hAnsi="Arial Narrow" w:cs="Arial"/>
          <w:color w:val="000000"/>
          <w:lang w:val="en-US"/>
        </w:rPr>
        <w:t xml:space="preserve"> on allocation lines number:</w:t>
      </w:r>
    </w:p>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7. Participation and origin</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Participation in this National Call for Tenders is open to all companies established in Cameroon, specialized in the field of Buildings and Public Works and enjoying sufficient legal, financial and technical capacities.</w:t>
      </w:r>
    </w:p>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8. Bid bond</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 xml:space="preserve">All Bids must be accompanied by a bid bond in the amount of </w:t>
      </w:r>
      <w:r w:rsidR="002F0E4A">
        <w:rPr>
          <w:rFonts w:ascii="Arial Narrow" w:hAnsi="Arial Narrow" w:cs="Arial"/>
          <w:b/>
          <w:color w:val="000000"/>
          <w:lang w:val="en-US"/>
        </w:rPr>
        <w:t>Thirty two</w:t>
      </w:r>
      <w:r w:rsidRPr="00D72F16">
        <w:rPr>
          <w:rFonts w:ascii="Arial Narrow" w:hAnsi="Arial Narrow" w:cs="Arial"/>
          <w:b/>
          <w:color w:val="000000"/>
          <w:lang w:val="en-US"/>
        </w:rPr>
        <w:t xml:space="preserve">thousand </w:t>
      </w:r>
      <w:r w:rsidRPr="00D72F16">
        <w:rPr>
          <w:rFonts w:ascii="Arial Narrow" w:hAnsi="Arial Narrow" w:cs="Arial"/>
          <w:color w:val="000000"/>
          <w:lang w:val="en-US"/>
        </w:rPr>
        <w:t>(</w:t>
      </w:r>
      <w:r w:rsidR="002F0E4A">
        <w:rPr>
          <w:rFonts w:ascii="Arial Narrow" w:hAnsi="Arial Narrow" w:cs="Arial"/>
          <w:b/>
          <w:color w:val="000000"/>
          <w:lang w:val="en-US"/>
        </w:rPr>
        <w:t>32</w:t>
      </w:r>
      <w:r w:rsidRPr="00D72F16">
        <w:rPr>
          <w:rFonts w:ascii="Arial Narrow" w:hAnsi="Arial Narrow" w:cs="Arial"/>
          <w:b/>
          <w:color w:val="000000"/>
          <w:lang w:val="en-US"/>
        </w:rPr>
        <w:t>0 000</w:t>
      </w:r>
      <w:r w:rsidRPr="00D72F16">
        <w:rPr>
          <w:rFonts w:ascii="Arial Narrow" w:hAnsi="Arial Narrow" w:cs="Arial"/>
          <w:color w:val="000000"/>
          <w:lang w:val="en-US"/>
        </w:rPr>
        <w:t>) CFA francs issued by a first-class banking establishment or an insurance company approved by the Ministry in charge of Finance and valid for thirty (30) days beyond the validity date of the offers.</w:t>
      </w:r>
    </w:p>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9. Consultation of the Call for Tenders Dossier</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 xml:space="preserve">The file can be consulted during working hours in the Internal Structure for the Administrative Management of Public Procurement (SIGAMP) of the de </w:t>
      </w:r>
      <w:r w:rsidRPr="00D72F16">
        <w:rPr>
          <w:rFonts w:ascii="Arial Narrow" w:hAnsi="Arial Narrow" w:cs="Arial"/>
          <w:b/>
          <w:bCs/>
          <w:color w:val="000000"/>
          <w:lang w:val="en-US"/>
        </w:rPr>
        <w:t>Biwong Bané</w:t>
      </w:r>
      <w:r w:rsidRPr="00D72F16">
        <w:rPr>
          <w:rFonts w:ascii="Arial Narrow" w:hAnsi="Arial Narrow" w:cs="Arial"/>
          <w:color w:val="000000"/>
          <w:lang w:val="en-US"/>
        </w:rPr>
        <w:t xml:space="preserve"> Council, upon publication of this notice or on the ARMP website.</w:t>
      </w:r>
    </w:p>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10. Submission of offers</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 xml:space="preserve">Bids written in French or in English in seven (07) copies including one (01) original and six (06) copies marked as such, must be deposited at the SIGAMP Secretariat of the de </w:t>
      </w:r>
      <w:r w:rsidRPr="00D72F16">
        <w:rPr>
          <w:rFonts w:ascii="Arial Narrow" w:hAnsi="Arial Narrow" w:cs="Arial"/>
          <w:b/>
          <w:bCs/>
          <w:color w:val="000000"/>
          <w:lang w:val="en-US"/>
        </w:rPr>
        <w:t>Biwong Bané</w:t>
      </w:r>
      <w:r w:rsidRPr="00D72F16">
        <w:rPr>
          <w:rFonts w:ascii="Arial Narrow" w:hAnsi="Arial Narrow" w:cs="Arial"/>
          <w:color w:val="000000"/>
          <w:lang w:val="en-US"/>
        </w:rPr>
        <w:t xml:space="preserve"> Council against receipt, at the latest on________________at_____pm, local time and must be marked:</w:t>
      </w:r>
    </w:p>
    <w:p w:rsidR="00D72F16" w:rsidRPr="00D72F16" w:rsidRDefault="00D72F16" w:rsidP="002F0E4A">
      <w:pPr>
        <w:ind w:left="114" w:right="172"/>
        <w:jc w:val="center"/>
        <w:rPr>
          <w:rFonts w:ascii="Arial Narrow" w:hAnsi="Arial Narrow" w:cs="Arial"/>
          <w:b/>
          <w:color w:val="000000"/>
          <w:lang w:val="en-US"/>
        </w:rPr>
      </w:pPr>
      <w:r w:rsidRPr="00D72F16">
        <w:rPr>
          <w:rFonts w:ascii="Arial Narrow" w:hAnsi="Arial Narrow" w:cs="Arial"/>
          <w:b/>
          <w:color w:val="000000"/>
          <w:lang w:val="en-US"/>
        </w:rPr>
        <w:t>NOTICE FOR NATIONAL CALL FOR TENDERS OPEN IN EMERGENCY PROCEDURE No. ___</w:t>
      </w:r>
      <w:r>
        <w:rPr>
          <w:rFonts w:ascii="Arial Narrow" w:hAnsi="Arial Narrow" w:cs="Arial"/>
          <w:b/>
          <w:color w:val="000000"/>
          <w:lang w:val="en-US"/>
        </w:rPr>
        <w:t>___/AONO/PU/C.BBANE/SG/CIPM/2025</w:t>
      </w:r>
      <w:r w:rsidRPr="00D72F16">
        <w:rPr>
          <w:rFonts w:ascii="Arial Narrow" w:hAnsi="Arial Narrow" w:cs="Arial"/>
          <w:b/>
          <w:color w:val="000000"/>
          <w:lang w:val="en-US"/>
        </w:rPr>
        <w:t xml:space="preserve"> OF___________</w:t>
      </w:r>
      <w:r>
        <w:rPr>
          <w:rFonts w:ascii="Arial Narrow" w:hAnsi="Arial Narrow" w:cs="Arial"/>
          <w:b/>
          <w:color w:val="000000"/>
          <w:lang w:val="en-US"/>
        </w:rPr>
        <w:t xml:space="preserve">_FOR THE CONSTRUCTION </w:t>
      </w:r>
      <w:r w:rsidR="002F0E4A">
        <w:rPr>
          <w:rFonts w:ascii="Arial Narrow" w:hAnsi="Arial Narrow" w:cs="Arial"/>
          <w:b/>
          <w:color w:val="000000"/>
          <w:lang w:val="en-US"/>
        </w:rPr>
        <w:t xml:space="preserve">OF </w:t>
      </w:r>
      <w:r w:rsidR="002F0E4A" w:rsidRPr="002F0E4A">
        <w:rPr>
          <w:rFonts w:ascii="Arial Narrow" w:hAnsi="Arial Narrow" w:cs="Arial"/>
          <w:b/>
          <w:bCs/>
          <w:color w:val="000000"/>
          <w:lang w:val="en-US"/>
        </w:rPr>
        <w:t xml:space="preserve">BUILDING OF TWO MARKETS HALL AT NGOAZIP I AND MINKANE </w:t>
      </w:r>
      <w:r w:rsidR="002F0E4A" w:rsidRPr="002F0E4A">
        <w:rPr>
          <w:rFonts w:ascii="Arial Narrow" w:hAnsi="Arial Narrow" w:cs="Arial"/>
          <w:b/>
          <w:color w:val="000000"/>
          <w:lang w:val="en-US"/>
        </w:rPr>
        <w:t xml:space="preserve"> IN THE DE </w:t>
      </w:r>
      <w:r w:rsidR="002F0E4A" w:rsidRPr="002F0E4A">
        <w:rPr>
          <w:rFonts w:ascii="Arial Narrow" w:hAnsi="Arial Narrow" w:cs="Arial"/>
          <w:b/>
          <w:bCs/>
          <w:color w:val="000000"/>
          <w:lang w:val="en-US"/>
        </w:rPr>
        <w:t>BIWONG BANE</w:t>
      </w:r>
      <w:r w:rsidR="002F0E4A" w:rsidRPr="002F0E4A">
        <w:rPr>
          <w:rFonts w:ascii="Arial Narrow" w:hAnsi="Arial Narrow" w:cs="Arial"/>
          <w:b/>
          <w:color w:val="000000"/>
          <w:lang w:val="en-US"/>
        </w:rPr>
        <w:t xml:space="preserve"> COUNCIL, MVILA DIVISION, SOUTH REGION.</w:t>
      </w:r>
    </w:p>
    <w:p w:rsidR="00D72F16" w:rsidRPr="00D72F16" w:rsidRDefault="00D72F16" w:rsidP="002F0E4A">
      <w:pPr>
        <w:ind w:left="114" w:right="172"/>
        <w:jc w:val="center"/>
        <w:rPr>
          <w:rFonts w:ascii="Arial Narrow" w:hAnsi="Arial Narrow" w:cs="Arial"/>
          <w:color w:val="000000"/>
          <w:lang w:val="en-US"/>
        </w:rPr>
      </w:pPr>
      <w:r w:rsidRPr="00D72F16">
        <w:rPr>
          <w:rFonts w:ascii="Arial Narrow" w:hAnsi="Arial Narrow" w:cs="Arial"/>
          <w:color w:val="000000"/>
          <w:lang w:val="en-US"/>
        </w:rPr>
        <w:t>"To be opened only during the counting session"</w:t>
      </w:r>
    </w:p>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11. Bid validity period</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Tenderers remain committed to their offer for ninety (90) days from the deadline set for the submission of tenders.</w:t>
      </w:r>
    </w:p>
    <w:p w:rsidR="00D72F16" w:rsidRPr="00D72F16" w:rsidRDefault="00D72F16" w:rsidP="00D72F16">
      <w:pPr>
        <w:ind w:left="114" w:right="172"/>
        <w:jc w:val="both"/>
        <w:rPr>
          <w:rFonts w:ascii="Arial Narrow" w:hAnsi="Arial Narrow" w:cs="Arial"/>
          <w:b/>
          <w:i/>
          <w:color w:val="000000"/>
          <w:lang w:val="en-US"/>
        </w:rPr>
      </w:pPr>
      <w:r w:rsidRPr="00D72F16">
        <w:rPr>
          <w:rFonts w:ascii="Arial Narrow" w:hAnsi="Arial Narrow" w:cs="Arial"/>
          <w:b/>
          <w:i/>
          <w:color w:val="000000"/>
          <w:lang w:val="en-US"/>
        </w:rPr>
        <w:t>N.B: Certified copies of previously legalized documents will be systematically rejected.</w:t>
      </w:r>
    </w:p>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12. Compliance and admissibility of tenders</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Tenders received after the deadlines for submission of tenders or those not respecting the mode of separation of the financial tender from the administrative and technical tenders will not be admissible.</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The required administrative documents must, under penalty of rejection, be produced in originals or in copies certified by the competent authority of the administrations concerned. They must necessarily date from less than three (03) months or have been established after the date of signature of the invitation to tender.</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Any incomplete offer in accordance with the requirements of the Call for Tenders File will be declared inadmissible. In particular, the absence of a bid bond issued by a first-rate bank approved by the Ministry in charge of Finance.</w:t>
      </w:r>
    </w:p>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13. Withdrawal and Acquisition of the Tender File</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 xml:space="preserve">The tender dossier can be obtained from the SIGAMP of the </w:t>
      </w:r>
      <w:r w:rsidRPr="00D72F16">
        <w:rPr>
          <w:rFonts w:ascii="Arial Narrow" w:hAnsi="Arial Narrow" w:cs="Arial"/>
          <w:b/>
          <w:bCs/>
          <w:color w:val="000000"/>
          <w:lang w:val="en-US"/>
        </w:rPr>
        <w:t>BiwongBané</w:t>
      </w:r>
      <w:r w:rsidRPr="00D72F16">
        <w:rPr>
          <w:rFonts w:ascii="Arial Narrow" w:hAnsi="Arial Narrow" w:cs="Arial"/>
          <w:color w:val="000000"/>
          <w:lang w:val="en-US"/>
        </w:rPr>
        <w:t xml:space="preserve"> Council tel: 696 454 828/691 510 572 upon publication of this notice, against payment of a non-refundable sum of one forth thousand (40 000) CFA F, to the Municipal Revenue of </w:t>
      </w:r>
      <w:r w:rsidRPr="00D72F16">
        <w:rPr>
          <w:rFonts w:ascii="Arial Narrow" w:hAnsi="Arial Narrow" w:cs="Arial"/>
          <w:b/>
          <w:bCs/>
          <w:color w:val="000000"/>
          <w:lang w:val="en-US"/>
        </w:rPr>
        <w:t>Biwong Bané</w:t>
      </w:r>
      <w:r w:rsidRPr="00D72F16">
        <w:rPr>
          <w:rFonts w:ascii="Arial Narrow" w:hAnsi="Arial Narrow" w:cs="Arial"/>
          <w:color w:val="000000"/>
          <w:lang w:val="en-US"/>
        </w:rPr>
        <w:t>, representing the costs of acquisition of the said file. The receipt must specify the number of the invitation to tender. When withdrawing the file, tenderers must register by leaving their full address: PO Box, Telephone, Fax, E-mail.</w:t>
      </w:r>
    </w:p>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14. Bid opening</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 xml:space="preserve">The opening of the folds will be done in one time and will take place the_________________at______ pm by the Internal Procurement Commission in the deliberation room of the de </w:t>
      </w:r>
      <w:r w:rsidRPr="00D72F16">
        <w:rPr>
          <w:rFonts w:ascii="Arial Narrow" w:hAnsi="Arial Narrow" w:cs="Arial"/>
          <w:b/>
          <w:bCs/>
          <w:color w:val="000000"/>
          <w:lang w:val="en-US"/>
        </w:rPr>
        <w:t>Biwong Bané</w:t>
      </w:r>
      <w:r w:rsidRPr="00D72F16">
        <w:rPr>
          <w:rFonts w:ascii="Arial Narrow" w:hAnsi="Arial Narrow" w:cs="Arial"/>
          <w:color w:val="000000"/>
          <w:lang w:val="en-US"/>
        </w:rPr>
        <w:t xml:space="preserve"> Town Hall. Only tenderers can attend this opening session or be represented by a duly authorized person of their choice, having a perfect knowledge of their tenders.</w:t>
      </w:r>
    </w:p>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15. Evaluation criteria for technical offers</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Tenders submitted will be evaluated on the basis of the following criteria:</w:t>
      </w:r>
    </w:p>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15.1. Eliminatory criteria</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The eliminatory criteria for this Call for Tenders are as follows:</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1. Absence of the bid bond</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2. Lack of financial capacity greater than or equal to 2/3 of the estimated amount</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3. False statements or falsified documents (the CIPM and the Contracting Authority reserve the right to authenticate any document of a dubious nature);</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lastRenderedPageBreak/>
        <w:t>4. Absence of a quantified unit price in the BPU or BQP and SDP;</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5. Absence or non-compliance of a document of the administrative offer not regularized 48 hours after the opening of the bids</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6. File not produced in seven (07) copies at the bid opening session;</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7. Company hit by an exclusion decision;</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8. Technical score less than 70% of "yes"</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9. Incomplete financial offer.</w:t>
      </w:r>
    </w:p>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15.2. Essential criteria</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The essential criteria will be evaluated in a binary way (satisfaction or not). They relate to:</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1) general presentation of the offer</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2) company references</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3) under detail of unit prices</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4) company staff</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5) organization, planning, methodology</w:t>
      </w:r>
    </w:p>
    <w:p w:rsid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6) Equipment owned or rented</w:t>
      </w:r>
    </w:p>
    <w:p w:rsidR="00FB50A3" w:rsidRPr="00D72F16" w:rsidRDefault="00FB50A3" w:rsidP="00D72F16">
      <w:pPr>
        <w:ind w:left="114" w:right="172"/>
        <w:jc w:val="both"/>
        <w:rPr>
          <w:rFonts w:ascii="Arial Narrow" w:hAnsi="Arial Narrow" w:cs="Arial"/>
          <w:color w:val="000000"/>
          <w:lang w:val="en-US"/>
        </w:rPr>
      </w:pPr>
      <w:r>
        <w:rPr>
          <w:rFonts w:ascii="Arial Narrow" w:hAnsi="Arial Narrow" w:cs="Arial"/>
          <w:color w:val="000000"/>
          <w:lang w:val="en-US"/>
        </w:rPr>
        <w:t>7)</w:t>
      </w:r>
      <w:r w:rsidRPr="0035674E">
        <w:rPr>
          <w:rFonts w:ascii="Arial Narrow" w:hAnsi="Arial Narrow"/>
          <w:lang w:val="en-US"/>
        </w:rPr>
        <w:t>Acceptance of the conditions of the contract</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Any technical offer having obtained at the time of its evaluation a percentage of "yes" greater than or equal to 70% will have its financial offer examined.</w:t>
      </w:r>
    </w:p>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16. Method of allocation</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The Contracting Authority will award the Contract to the tenderer whose tender has been found to be essentially compliant with the tender documents and who has the technical and financial capacities required to perform the Contract satisfactorily and whose offer was evaluated as the lowest price, including, where applicable, the discounts offered.</w:t>
      </w:r>
    </w:p>
    <w:p w:rsidR="00D72F16" w:rsidRPr="00D72F16" w:rsidRDefault="00D72F16" w:rsidP="00D72F16">
      <w:pPr>
        <w:ind w:left="114" w:right="172"/>
        <w:jc w:val="both"/>
        <w:rPr>
          <w:rFonts w:ascii="Arial Narrow" w:hAnsi="Arial Narrow" w:cs="Arial"/>
          <w:b/>
          <w:color w:val="000000"/>
          <w:lang w:val="en-US"/>
        </w:rPr>
      </w:pPr>
      <w:r w:rsidRPr="00D72F16">
        <w:rPr>
          <w:rFonts w:ascii="Arial Narrow" w:hAnsi="Arial Narrow" w:cs="Arial"/>
          <w:b/>
          <w:color w:val="000000"/>
          <w:lang w:val="en-US"/>
        </w:rPr>
        <w:t>17. Additional information</w:t>
      </w:r>
    </w:p>
    <w:p w:rsidR="00D72F16" w:rsidRPr="00D72F16" w:rsidRDefault="00D72F16" w:rsidP="00D72F16">
      <w:pPr>
        <w:ind w:left="114" w:right="172"/>
        <w:jc w:val="both"/>
        <w:rPr>
          <w:rFonts w:ascii="Arial Narrow" w:hAnsi="Arial Narrow" w:cs="Arial"/>
          <w:color w:val="000000"/>
          <w:lang w:val="en-US"/>
        </w:rPr>
      </w:pPr>
      <w:r w:rsidRPr="00D72F16">
        <w:rPr>
          <w:rFonts w:ascii="Arial Narrow" w:hAnsi="Arial Narrow" w:cs="Arial"/>
          <w:color w:val="000000"/>
          <w:lang w:val="en-US"/>
        </w:rPr>
        <w:t xml:space="preserve">Additional information can be obtained during working hours from the internal public procurement administrative management structure of the </w:t>
      </w:r>
      <w:r w:rsidRPr="00D72F16">
        <w:rPr>
          <w:rFonts w:ascii="Arial Narrow" w:hAnsi="Arial Narrow" w:cs="Arial"/>
          <w:b/>
          <w:bCs/>
          <w:color w:val="000000"/>
          <w:lang w:val="en-US"/>
        </w:rPr>
        <w:t>Biwong Bane</w:t>
      </w:r>
      <w:r w:rsidRPr="00D72F16">
        <w:rPr>
          <w:rFonts w:ascii="Arial Narrow" w:hAnsi="Arial Narrow" w:cs="Arial"/>
          <w:color w:val="000000"/>
          <w:lang w:val="en-US"/>
        </w:rPr>
        <w:t xml:space="preserve"> Council Tel.: 696 454 828 / 691 510 572.</w:t>
      </w:r>
    </w:p>
    <w:p w:rsidR="009A32B5" w:rsidRPr="005F3D2F" w:rsidRDefault="009A32B5" w:rsidP="009A32B5">
      <w:pPr>
        <w:ind w:left="114" w:right="172"/>
        <w:jc w:val="both"/>
        <w:rPr>
          <w:rFonts w:ascii="Arial Narrow" w:hAnsi="Arial Narrow" w:cs="Arial"/>
          <w:color w:val="000000"/>
          <w:lang w:val="en-US"/>
        </w:rPr>
      </w:pPr>
    </w:p>
    <w:p w:rsidR="004A2525" w:rsidRPr="005F3D2F" w:rsidRDefault="004A2525" w:rsidP="004A2525">
      <w:pPr>
        <w:ind w:left="114" w:right="172"/>
        <w:jc w:val="both"/>
        <w:rPr>
          <w:rFonts w:ascii="Arial Narrow" w:hAnsi="Arial Narrow" w:cs="Arial"/>
          <w:color w:val="000000"/>
          <w:lang w:val="en-US"/>
        </w:rPr>
      </w:pPr>
    </w:p>
    <w:p w:rsidR="004A2525" w:rsidRPr="005F3D2F" w:rsidRDefault="004A2525" w:rsidP="004A2525">
      <w:pPr>
        <w:ind w:left="114" w:right="172"/>
        <w:jc w:val="right"/>
        <w:rPr>
          <w:rFonts w:ascii="Arial Narrow" w:hAnsi="Arial Narrow" w:cs="Arial"/>
          <w:color w:val="000000"/>
          <w:u w:val="single"/>
          <w:lang w:val="en-US"/>
        </w:rPr>
      </w:pPr>
      <w:r w:rsidRPr="005F3D2F">
        <w:rPr>
          <w:rFonts w:ascii="Arial Narrow" w:hAnsi="Arial Narrow" w:cs="Arial"/>
          <w:color w:val="000000"/>
          <w:lang w:val="en-US"/>
        </w:rPr>
        <w:t xml:space="preserve">BIWONG </w:t>
      </w:r>
      <w:r w:rsidR="00C47313" w:rsidRPr="005F3D2F">
        <w:rPr>
          <w:rFonts w:ascii="Arial Narrow" w:hAnsi="Arial Narrow" w:cs="Arial"/>
          <w:color w:val="000000"/>
          <w:lang w:val="en-US"/>
        </w:rPr>
        <w:t>BANE</w:t>
      </w:r>
      <w:r w:rsidRPr="005F3D2F">
        <w:rPr>
          <w:rFonts w:ascii="Arial Narrow" w:hAnsi="Arial Narrow" w:cs="Arial"/>
          <w:color w:val="000000"/>
          <w:lang w:val="en-US"/>
        </w:rPr>
        <w:t>, on _________________</w:t>
      </w:r>
    </w:p>
    <w:p w:rsidR="004A2525" w:rsidRPr="005F3D2F" w:rsidRDefault="004A2525" w:rsidP="004A2525">
      <w:pPr>
        <w:ind w:left="114" w:right="172"/>
        <w:jc w:val="both"/>
        <w:rPr>
          <w:rFonts w:ascii="Arial Narrow" w:hAnsi="Arial Narrow" w:cs="Arial"/>
          <w:color w:val="000000"/>
          <w:lang w:val="en-US"/>
        </w:rPr>
      </w:pPr>
      <w:r w:rsidRPr="005F3D2F">
        <w:rPr>
          <w:rFonts w:ascii="Arial Narrow" w:hAnsi="Arial Narrow" w:cs="Arial"/>
          <w:color w:val="000000"/>
          <w:u w:val="single"/>
          <w:lang w:val="en-US"/>
        </w:rPr>
        <w:t>THE MAYOR</w:t>
      </w:r>
      <w:r w:rsidRPr="005F3D2F">
        <w:rPr>
          <w:rFonts w:ascii="Arial Narrow" w:hAnsi="Arial Narrow" w:cs="Arial"/>
          <w:color w:val="000000"/>
          <w:lang w:val="en-US"/>
        </w:rPr>
        <w:t>,</w:t>
      </w:r>
    </w:p>
    <w:p w:rsidR="004A2525" w:rsidRPr="004A2525" w:rsidRDefault="004A2525" w:rsidP="004A2525">
      <w:pPr>
        <w:ind w:left="114" w:right="172"/>
        <w:jc w:val="both"/>
        <w:rPr>
          <w:rFonts w:ascii="Arial Narrow" w:hAnsi="Arial Narrow" w:cs="Arial"/>
          <w:color w:val="000000"/>
        </w:rPr>
      </w:pPr>
      <w:r w:rsidRPr="004A2525">
        <w:rPr>
          <w:rFonts w:ascii="Arial Narrow" w:hAnsi="Arial Narrow" w:cs="Arial"/>
          <w:color w:val="000000"/>
          <w:u w:val="single"/>
        </w:rPr>
        <w:t>Extensions:</w:t>
      </w:r>
      <w:r w:rsidRPr="004A2525">
        <w:rPr>
          <w:rFonts w:ascii="Arial Narrow" w:hAnsi="Arial Narrow" w:cs="Arial"/>
          <w:color w:val="000000"/>
        </w:rPr>
        <w:tab/>
        <w:t>(CONTRACTING AUTHORITY)</w:t>
      </w:r>
    </w:p>
    <w:p w:rsidR="00312C08" w:rsidRDefault="00312C08" w:rsidP="00605188">
      <w:pPr>
        <w:numPr>
          <w:ilvl w:val="0"/>
          <w:numId w:val="43"/>
        </w:numPr>
        <w:ind w:right="172"/>
        <w:jc w:val="both"/>
        <w:rPr>
          <w:rFonts w:ascii="Arial Narrow" w:hAnsi="Arial Narrow" w:cs="Arial"/>
          <w:color w:val="000000"/>
        </w:rPr>
      </w:pPr>
      <w:r>
        <w:rPr>
          <w:rFonts w:ascii="Arial Narrow" w:hAnsi="Arial Narrow" w:cs="Arial"/>
          <w:color w:val="000000"/>
        </w:rPr>
        <w:t>MINMAP/MVILA</w:t>
      </w:r>
    </w:p>
    <w:p w:rsidR="004A2525" w:rsidRPr="004A2525" w:rsidRDefault="004A2525" w:rsidP="00605188">
      <w:pPr>
        <w:numPr>
          <w:ilvl w:val="0"/>
          <w:numId w:val="43"/>
        </w:numPr>
        <w:ind w:right="172"/>
        <w:jc w:val="both"/>
        <w:rPr>
          <w:rFonts w:ascii="Arial Narrow" w:hAnsi="Arial Narrow" w:cs="Arial"/>
          <w:color w:val="000000"/>
        </w:rPr>
      </w:pPr>
      <w:r w:rsidRPr="004A2525">
        <w:rPr>
          <w:rFonts w:ascii="Arial Narrow" w:hAnsi="Arial Narrow" w:cs="Arial"/>
          <w:color w:val="000000"/>
        </w:rPr>
        <w:t>ARMP/SUD</w:t>
      </w:r>
    </w:p>
    <w:p w:rsidR="004A2525" w:rsidRPr="004A2525" w:rsidRDefault="004A2525" w:rsidP="00605188">
      <w:pPr>
        <w:numPr>
          <w:ilvl w:val="0"/>
          <w:numId w:val="43"/>
        </w:numPr>
        <w:ind w:right="172"/>
        <w:jc w:val="both"/>
        <w:rPr>
          <w:rFonts w:ascii="Arial Narrow" w:hAnsi="Arial Narrow" w:cs="Arial"/>
          <w:color w:val="000000"/>
        </w:rPr>
      </w:pPr>
      <w:r w:rsidRPr="004A2525">
        <w:rPr>
          <w:rFonts w:ascii="Arial Narrow" w:hAnsi="Arial Narrow" w:cs="Arial"/>
          <w:color w:val="000000"/>
        </w:rPr>
        <w:t>CIPM</w:t>
      </w:r>
    </w:p>
    <w:p w:rsidR="004A2525" w:rsidRPr="004A2525" w:rsidRDefault="004A2525" w:rsidP="00605188">
      <w:pPr>
        <w:numPr>
          <w:ilvl w:val="0"/>
          <w:numId w:val="43"/>
        </w:numPr>
        <w:ind w:right="172"/>
        <w:jc w:val="both"/>
        <w:rPr>
          <w:rFonts w:ascii="Arial Narrow" w:hAnsi="Arial Narrow" w:cs="Arial"/>
          <w:color w:val="000000"/>
        </w:rPr>
      </w:pPr>
      <w:r w:rsidRPr="004A2525">
        <w:rPr>
          <w:rFonts w:ascii="Arial Narrow" w:hAnsi="Arial Narrow" w:cs="Arial"/>
          <w:color w:val="000000"/>
        </w:rPr>
        <w:t>Display</w:t>
      </w:r>
    </w:p>
    <w:p w:rsidR="004A2525" w:rsidRPr="004A2525" w:rsidRDefault="004A2525" w:rsidP="00605188">
      <w:pPr>
        <w:numPr>
          <w:ilvl w:val="0"/>
          <w:numId w:val="43"/>
        </w:numPr>
        <w:ind w:right="172"/>
        <w:jc w:val="both"/>
        <w:rPr>
          <w:rFonts w:ascii="Arial Narrow" w:hAnsi="Arial Narrow" w:cs="Arial"/>
          <w:color w:val="000000"/>
        </w:rPr>
      </w:pPr>
      <w:r w:rsidRPr="004A2525">
        <w:rPr>
          <w:rFonts w:ascii="Arial Narrow" w:hAnsi="Arial Narrow" w:cs="Arial"/>
          <w:color w:val="000000"/>
        </w:rPr>
        <w:t>Chrono</w:t>
      </w:r>
    </w:p>
    <w:p w:rsidR="00493350" w:rsidRDefault="00493350" w:rsidP="002517F0">
      <w:pPr>
        <w:ind w:left="114"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1C7F45" w:rsidRDefault="001C7F45" w:rsidP="002517F0">
      <w:pPr>
        <w:ind w:left="114" w:right="172"/>
        <w:jc w:val="both"/>
        <w:rPr>
          <w:rFonts w:ascii="Arial Narrow" w:hAnsi="Arial Narrow" w:cs="Arial"/>
          <w:color w:val="000000"/>
        </w:rPr>
      </w:pPr>
    </w:p>
    <w:p w:rsidR="001C7F45" w:rsidRDefault="001C7F45" w:rsidP="002517F0">
      <w:pPr>
        <w:ind w:left="114" w:right="172"/>
        <w:jc w:val="both"/>
        <w:rPr>
          <w:rFonts w:ascii="Arial Narrow" w:hAnsi="Arial Narrow" w:cs="Arial"/>
          <w:color w:val="000000"/>
        </w:rPr>
      </w:pPr>
    </w:p>
    <w:p w:rsidR="001C7F45" w:rsidRDefault="001C7F45" w:rsidP="002517F0">
      <w:pPr>
        <w:ind w:left="114" w:right="172"/>
        <w:jc w:val="both"/>
        <w:rPr>
          <w:rFonts w:ascii="Arial Narrow" w:hAnsi="Arial Narrow" w:cs="Arial"/>
          <w:color w:val="000000"/>
        </w:rPr>
      </w:pPr>
    </w:p>
    <w:p w:rsidR="00493350" w:rsidRDefault="00493350"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312C08" w:rsidRDefault="00312C08"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802C8F" w:rsidRDefault="00802C8F" w:rsidP="003908DF">
      <w:pPr>
        <w:ind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493350" w:rsidRDefault="00493350" w:rsidP="002517F0">
      <w:pPr>
        <w:ind w:left="114" w:right="172"/>
        <w:jc w:val="both"/>
        <w:rPr>
          <w:rFonts w:ascii="Arial Narrow" w:hAnsi="Arial Narrow" w:cs="Arial"/>
          <w:color w:val="000000"/>
        </w:rPr>
      </w:pPr>
    </w:p>
    <w:p w:rsidR="002D79FF" w:rsidRDefault="002D79FF" w:rsidP="00F97C72">
      <w:pPr>
        <w:ind w:right="172"/>
        <w:jc w:val="both"/>
        <w:rPr>
          <w:rFonts w:ascii="Arial Narrow" w:hAnsi="Arial Narrow" w:cs="Arial"/>
          <w:color w:val="000000"/>
        </w:rPr>
      </w:pPr>
    </w:p>
    <w:p w:rsidR="002D79FF" w:rsidRPr="00FC75D9" w:rsidRDefault="002D79FF" w:rsidP="002517F0">
      <w:pPr>
        <w:ind w:left="114" w:right="172"/>
        <w:jc w:val="both"/>
        <w:rPr>
          <w:rFonts w:ascii="Arial Narrow" w:hAnsi="Arial Narrow" w:cs="Arial"/>
          <w:color w:val="000000"/>
        </w:rPr>
      </w:pPr>
    </w:p>
    <w:p w:rsidR="00106D2E" w:rsidRPr="00FC75D9" w:rsidRDefault="00911EEF" w:rsidP="002D79FF">
      <w:pPr>
        <w:ind w:left="114" w:right="172"/>
        <w:jc w:val="center"/>
        <w:rPr>
          <w:rFonts w:ascii="Arial Narrow" w:hAnsi="Arial Narrow" w:cs="Arial"/>
          <w:color w:val="000000"/>
        </w:rPr>
      </w:pPr>
      <w:r w:rsidRPr="00FC75D9">
        <w:rPr>
          <w:rFonts w:ascii="Arial Narrow" w:hAnsi="Arial Narrow"/>
          <w:b/>
          <w:bCs/>
          <w:i/>
          <w:iCs/>
          <w:sz w:val="32"/>
          <w:szCs w:val="32"/>
        </w:rPr>
        <w:t>PIECE 2</w:t>
      </w:r>
    </w:p>
    <w:p w:rsidR="00106D2E" w:rsidRPr="00FC75D9" w:rsidRDefault="00106D2E" w:rsidP="002517F0">
      <w:pPr>
        <w:ind w:left="114" w:right="172"/>
        <w:jc w:val="both"/>
        <w:rPr>
          <w:rFonts w:ascii="Arial Narrow" w:hAnsi="Arial Narrow" w:cs="Arial"/>
          <w:color w:val="000000"/>
        </w:rPr>
      </w:pPr>
    </w:p>
    <w:p w:rsidR="00106D2E" w:rsidRPr="00FC75D9" w:rsidRDefault="00106D2E" w:rsidP="002517F0">
      <w:pPr>
        <w:ind w:right="172"/>
        <w:jc w:val="both"/>
        <w:rPr>
          <w:rFonts w:ascii="Arial Narrow" w:hAnsi="Arial Narrow" w:cs="Arial"/>
          <w:color w:val="000000"/>
        </w:rPr>
      </w:pPr>
    </w:p>
    <w:p w:rsidR="00106D2E" w:rsidRPr="00FC75D9" w:rsidRDefault="00106D2E" w:rsidP="002517F0">
      <w:pPr>
        <w:ind w:left="114" w:right="172"/>
        <w:jc w:val="both"/>
        <w:rPr>
          <w:rFonts w:ascii="Arial Narrow" w:hAnsi="Arial Narrow" w:cs="Arial"/>
          <w:color w:val="000000"/>
        </w:rPr>
      </w:pPr>
    </w:p>
    <w:p w:rsidR="00911EEF" w:rsidRPr="00FC75D9"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color w:val="000000"/>
        </w:rPr>
      </w:pPr>
    </w:p>
    <w:p w:rsidR="00911EEF" w:rsidRPr="00FC75D9"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bCs/>
          <w:i/>
          <w:iCs/>
          <w:sz w:val="32"/>
          <w:szCs w:val="32"/>
        </w:rPr>
      </w:pPr>
      <w:r w:rsidRPr="00FC75D9">
        <w:rPr>
          <w:rFonts w:ascii="Arial Narrow" w:hAnsi="Arial Narrow"/>
          <w:b/>
          <w:bCs/>
          <w:i/>
          <w:iCs/>
          <w:sz w:val="32"/>
          <w:szCs w:val="32"/>
        </w:rPr>
        <w:t>REGLEMENT GENERAL DE L'APPEL D'OFFRES</w:t>
      </w:r>
    </w:p>
    <w:p w:rsidR="00911EEF" w:rsidRPr="00FC75D9"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color w:val="000000"/>
          <w:sz w:val="36"/>
        </w:rPr>
      </w:pPr>
    </w:p>
    <w:p w:rsidR="00911EEF" w:rsidRPr="00FC75D9" w:rsidRDefault="00911EEF" w:rsidP="002517F0">
      <w:pPr>
        <w:jc w:val="both"/>
        <w:rPr>
          <w:rFonts w:ascii="Arial Narrow" w:hAnsi="Arial Narrow"/>
          <w:color w:val="000000"/>
        </w:rPr>
      </w:pPr>
    </w:p>
    <w:p w:rsidR="00911EEF" w:rsidRPr="00FC75D9" w:rsidRDefault="00911EEF" w:rsidP="002517F0">
      <w:pPr>
        <w:jc w:val="both"/>
        <w:rPr>
          <w:rFonts w:ascii="Arial Narrow" w:hAnsi="Arial Narrow"/>
          <w:color w:val="000000"/>
        </w:rPr>
      </w:pPr>
    </w:p>
    <w:p w:rsidR="005E6ABB" w:rsidRPr="00FC75D9" w:rsidRDefault="005E6ABB" w:rsidP="002517F0">
      <w:pPr>
        <w:ind w:left="114" w:right="172"/>
        <w:jc w:val="both"/>
        <w:rPr>
          <w:rFonts w:ascii="Arial Narrow" w:hAnsi="Arial Narrow" w:cs="Arial"/>
          <w:color w:val="000000"/>
        </w:rPr>
      </w:pPr>
    </w:p>
    <w:p w:rsidR="007E18AD" w:rsidRPr="00FC75D9" w:rsidRDefault="007E18AD" w:rsidP="002517F0">
      <w:pPr>
        <w:ind w:left="114" w:right="172"/>
        <w:jc w:val="both"/>
        <w:rPr>
          <w:rFonts w:ascii="Arial Narrow" w:hAnsi="Arial Narrow" w:cs="Arial"/>
          <w:color w:val="000000"/>
        </w:rPr>
      </w:pPr>
    </w:p>
    <w:p w:rsidR="007E18AD" w:rsidRPr="00FC75D9" w:rsidRDefault="007E18AD" w:rsidP="002517F0">
      <w:pPr>
        <w:ind w:left="114" w:right="172"/>
        <w:jc w:val="both"/>
        <w:rPr>
          <w:rFonts w:ascii="Arial Narrow" w:hAnsi="Arial Narrow" w:cs="Arial"/>
          <w:color w:val="000000"/>
        </w:rPr>
      </w:pPr>
    </w:p>
    <w:p w:rsidR="00AD6497" w:rsidRPr="00FC75D9" w:rsidRDefault="00AD6497" w:rsidP="002517F0">
      <w:pPr>
        <w:pStyle w:val="Titre"/>
        <w:ind w:left="114" w:right="172"/>
        <w:jc w:val="both"/>
        <w:rPr>
          <w:rFonts w:ascii="Arial Narrow" w:hAnsi="Arial Narrow" w:cs="Arial"/>
          <w:b w:val="0"/>
          <w:bCs w:val="0"/>
          <w:color w:val="000000"/>
        </w:rPr>
      </w:pPr>
    </w:p>
    <w:p w:rsidR="00AD6497" w:rsidRPr="00FC75D9" w:rsidRDefault="00AD6497" w:rsidP="002517F0">
      <w:pPr>
        <w:pStyle w:val="Titre"/>
        <w:ind w:left="114" w:right="172"/>
        <w:jc w:val="both"/>
        <w:rPr>
          <w:rFonts w:ascii="Arial Narrow" w:hAnsi="Arial Narrow" w:cs="Arial"/>
          <w:b w:val="0"/>
          <w:bCs w:val="0"/>
          <w:color w:val="000000"/>
        </w:rPr>
      </w:pPr>
    </w:p>
    <w:p w:rsidR="00AD6497" w:rsidRPr="00FC75D9" w:rsidRDefault="00106D2E" w:rsidP="002517F0">
      <w:pPr>
        <w:pStyle w:val="Titre"/>
        <w:ind w:left="114" w:right="172"/>
        <w:jc w:val="both"/>
        <w:rPr>
          <w:rFonts w:ascii="Arial Narrow" w:hAnsi="Arial Narrow" w:cs="Arial"/>
          <w:b w:val="0"/>
          <w:bCs w:val="0"/>
          <w:color w:val="000000"/>
        </w:rPr>
      </w:pPr>
      <w:r w:rsidRPr="00FC75D9">
        <w:rPr>
          <w:rFonts w:ascii="Arial Narrow" w:hAnsi="Arial Narrow" w:cs="Arial"/>
          <w:b w:val="0"/>
          <w:bCs w:val="0"/>
          <w:color w:val="000000"/>
        </w:rPr>
        <w:br w:type="page"/>
      </w:r>
    </w:p>
    <w:p w:rsidR="00841A66" w:rsidRPr="00FC75D9" w:rsidRDefault="00841A66" w:rsidP="002517F0">
      <w:pPr>
        <w:pStyle w:val="Titre"/>
        <w:ind w:left="114" w:right="172"/>
        <w:jc w:val="both"/>
        <w:rPr>
          <w:rFonts w:ascii="Arial Narrow" w:hAnsi="Arial Narrow" w:cs="Arial"/>
          <w:b w:val="0"/>
          <w:bCs w:val="0"/>
          <w:color w:val="000000"/>
        </w:rPr>
      </w:pPr>
    </w:p>
    <w:p w:rsidR="00E2515F" w:rsidRPr="00FC75D9" w:rsidRDefault="007E18AD" w:rsidP="002517F0">
      <w:pPr>
        <w:pStyle w:val="Titre"/>
        <w:ind w:left="114" w:right="172"/>
        <w:jc w:val="both"/>
        <w:rPr>
          <w:rFonts w:ascii="Arial Narrow" w:hAnsi="Arial Narrow" w:cs="Arial"/>
          <w:b w:val="0"/>
          <w:bCs w:val="0"/>
          <w:color w:val="000000"/>
        </w:rPr>
      </w:pPr>
      <w:r w:rsidRPr="00FC75D9">
        <w:rPr>
          <w:rFonts w:ascii="Arial Narrow" w:hAnsi="Arial Narrow" w:cs="Arial"/>
          <w:b w:val="0"/>
          <w:bCs w:val="0"/>
          <w:color w:val="000000"/>
        </w:rPr>
        <w:t>SOMMAIRE DU RGAO</w:t>
      </w:r>
    </w:p>
    <w:p w:rsidR="00F80751" w:rsidRPr="002D79FF" w:rsidRDefault="00F80751" w:rsidP="002517F0">
      <w:pPr>
        <w:tabs>
          <w:tab w:val="left" w:pos="3000"/>
        </w:tabs>
        <w:jc w:val="both"/>
        <w:rPr>
          <w:rFonts w:ascii="Arial Narrow" w:hAnsi="Arial Narrow" w:cs="Arial"/>
        </w:rPr>
      </w:pP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 Généralités ...............................................................................................................28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 Objet de la consultation ..............................................................................28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 Financement ...............................................................................................28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 Principes éthiques.......................................................................................28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4. Candidats admis à concourir ......................................................................30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5. Matériaux, matériels, fournitures, équipements et services autorisés.........31</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6. Documents établissant la qualification du Soumissionnaire........................31</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7. Visite du site des travaux ............................................................................32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B. Dossier d’Appel d’Offres.........................................................................................33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8. Contenu du Dossier d’Appel d’Offres..........................................................33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9. Éclaircissements apportés au Dossier d’Appel d’Offres et Recours ...........34</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10. Modification du Dossier d’Appel d’Offres ....................................................35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C. Préparation des offres...............................................................................................35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11. Frais de soumission....................................................................................35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12. Langue de l’offre .........................................................................................36</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13. Documents constituant l’offre......................................................................36</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14. Montant de l’offre ........................................................................................38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15. Monnaies de soumission et de règlement...................................................38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16. Validité des offres .......................................................................................39</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17. Cautionnement de soumission....................................................................40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18. Propositions variantes des soumissionnaires .............................................41</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19. Réunion préparatoire à l’établissement des offres ......................................41</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20. Forme, Format et signature de l’offre..........................................................42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D. Dépôt des offres.......................................................................................................43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21. Cachetage et marquage des offres.............................................................43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22. Date, heure limites de dépôt des offres et Mode de soumission.................44</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23. Offres hors délai..........................................................................................45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24. Modification, substitution et retrait des offres..............................................45</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E. Ouverture des plis et évaluation des offres..............................................................46</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25. Ouverture des plis et recours......................................................................46</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26. Caractère confidentiel de la procédure .......................................................47</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 xml:space="preserve">Article 27. Éclaircissements sur les offres et contacts avec le Maître d’Ouvrage ou le </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Maître d’Ouvrage Délégué..........................................................................48</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28. Détermination de la conformité des offres et évaluation au plan technique 49</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29. Critères d’évaluation et de qualification du soumissionnaire.......................49</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30. Correction des erreurs ................................................................................50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31. Conversion en une seule monnaie..............................................................50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32. Évaluation et comparaison des offres au plan financier..............................50</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33. Préférence accordée aux soumissionnaires nationaux...............................52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F. Attribution................................................................................................................52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34. Attribution....................................................................................................52</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 xml:space="preserve">Article 35. Droit du Maître d’Ouvrage ou du Maître d’Ouvrage Délégué de déclarer un </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Appel d’Offres infructueux ou d’annuler une procédure..............................53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36. Notification de l’attribution du marché.........................................................53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37. Publication des résultats d’attribution du marché et recours.......................53</w:t>
      </w: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Article 38. Signature du marché...................................................................................54</w:t>
      </w:r>
    </w:p>
    <w:p w:rsidR="00345EB2" w:rsidRPr="00FC75D9" w:rsidRDefault="00F80751" w:rsidP="002517F0">
      <w:pPr>
        <w:tabs>
          <w:tab w:val="left" w:pos="3000"/>
        </w:tabs>
        <w:jc w:val="both"/>
        <w:rPr>
          <w:rFonts w:ascii="Arial Narrow" w:hAnsi="Arial Narrow" w:cs="Arial"/>
        </w:rPr>
      </w:pPr>
      <w:r w:rsidRPr="00FC75D9">
        <w:rPr>
          <w:rFonts w:ascii="Arial Narrow" w:hAnsi="Arial Narrow" w:cs="Arial"/>
        </w:rPr>
        <w:t>Article 39. Cautionnement définitif ...............................................................................55</w:t>
      </w:r>
    </w:p>
    <w:p w:rsidR="00F80751" w:rsidRPr="00FC75D9" w:rsidRDefault="00F80751" w:rsidP="002517F0">
      <w:pPr>
        <w:tabs>
          <w:tab w:val="left" w:pos="3000"/>
        </w:tabs>
        <w:jc w:val="both"/>
        <w:rPr>
          <w:rFonts w:ascii="Arial Narrow" w:hAnsi="Arial Narrow" w:cs="Arial"/>
        </w:rPr>
      </w:pPr>
    </w:p>
    <w:p w:rsidR="005A1AF0" w:rsidRPr="00FC75D9" w:rsidRDefault="005A1AF0" w:rsidP="002517F0">
      <w:pPr>
        <w:tabs>
          <w:tab w:val="left" w:pos="3000"/>
        </w:tabs>
        <w:jc w:val="both"/>
        <w:rPr>
          <w:rFonts w:ascii="Arial Narrow" w:hAnsi="Arial Narrow" w:cs="Arial"/>
        </w:rPr>
      </w:pPr>
    </w:p>
    <w:p w:rsidR="005A1AF0" w:rsidRDefault="005A1AF0" w:rsidP="002517F0">
      <w:pPr>
        <w:tabs>
          <w:tab w:val="left" w:pos="3000"/>
        </w:tabs>
        <w:jc w:val="both"/>
        <w:rPr>
          <w:rFonts w:ascii="Arial Narrow" w:hAnsi="Arial Narrow" w:cs="Arial"/>
        </w:rPr>
      </w:pPr>
    </w:p>
    <w:p w:rsidR="002D79FF" w:rsidRDefault="002D79FF" w:rsidP="002517F0">
      <w:pPr>
        <w:tabs>
          <w:tab w:val="left" w:pos="3000"/>
        </w:tabs>
        <w:jc w:val="both"/>
        <w:rPr>
          <w:rFonts w:ascii="Arial Narrow" w:hAnsi="Arial Narrow" w:cs="Arial"/>
        </w:rPr>
      </w:pPr>
    </w:p>
    <w:p w:rsidR="002D79FF" w:rsidRPr="00FC75D9" w:rsidRDefault="002D79FF" w:rsidP="002517F0">
      <w:pPr>
        <w:tabs>
          <w:tab w:val="left" w:pos="3000"/>
        </w:tabs>
        <w:jc w:val="both"/>
        <w:rPr>
          <w:rFonts w:ascii="Arial Narrow" w:hAnsi="Arial Narrow" w:cs="Arial"/>
        </w:rPr>
      </w:pPr>
    </w:p>
    <w:p w:rsidR="00166484" w:rsidRPr="00FC75D9" w:rsidRDefault="00166484" w:rsidP="002517F0">
      <w:pPr>
        <w:pStyle w:val="Titre"/>
        <w:ind w:left="114" w:right="172"/>
        <w:jc w:val="both"/>
        <w:rPr>
          <w:rFonts w:ascii="Arial Narrow" w:hAnsi="Arial Narrow" w:cs="Arial"/>
          <w:b w:val="0"/>
          <w:bCs w:val="0"/>
          <w:color w:val="000000"/>
          <w:sz w:val="10"/>
          <w:szCs w:val="10"/>
        </w:rPr>
      </w:pPr>
    </w:p>
    <w:p w:rsidR="00F80751" w:rsidRPr="00FC75D9" w:rsidRDefault="00F80751" w:rsidP="002517F0">
      <w:pPr>
        <w:tabs>
          <w:tab w:val="left" w:pos="3000"/>
        </w:tabs>
        <w:jc w:val="both"/>
        <w:rPr>
          <w:rFonts w:ascii="Arial Narrow" w:hAnsi="Arial Narrow" w:cs="Arial"/>
          <w:b/>
        </w:rPr>
      </w:pPr>
      <w:r w:rsidRPr="00FC75D9">
        <w:rPr>
          <w:rFonts w:ascii="Arial Narrow" w:hAnsi="Arial Narrow" w:cs="Arial"/>
          <w:b/>
        </w:rPr>
        <w:t>R E G L E M E N T G E N E R A L  D E  L ' A P P E L  D ' O F F R E S</w:t>
      </w:r>
    </w:p>
    <w:p w:rsidR="00F80751" w:rsidRPr="00FC75D9" w:rsidRDefault="00F80751" w:rsidP="002517F0">
      <w:pPr>
        <w:tabs>
          <w:tab w:val="left" w:pos="3000"/>
        </w:tabs>
        <w:jc w:val="both"/>
        <w:rPr>
          <w:rFonts w:ascii="Arial Narrow" w:hAnsi="Arial Narrow" w:cs="Arial"/>
          <w:b/>
        </w:rPr>
      </w:pPr>
    </w:p>
    <w:p w:rsidR="00F80751" w:rsidRPr="00FC75D9" w:rsidRDefault="00F80751" w:rsidP="002517F0">
      <w:pPr>
        <w:tabs>
          <w:tab w:val="left" w:pos="3000"/>
        </w:tabs>
        <w:jc w:val="both"/>
        <w:rPr>
          <w:rFonts w:ascii="Arial Narrow" w:hAnsi="Arial Narrow" w:cs="Arial"/>
        </w:rPr>
      </w:pPr>
      <w:r w:rsidRPr="00FC75D9">
        <w:rPr>
          <w:rFonts w:ascii="Arial Narrow" w:hAnsi="Arial Narrow" w:cs="Arial"/>
        </w:rPr>
        <w:t>A. GENERALITES</w:t>
      </w:r>
    </w:p>
    <w:p w:rsidR="00F80751" w:rsidRPr="00FC75D9" w:rsidRDefault="00F80751" w:rsidP="002517F0">
      <w:pPr>
        <w:tabs>
          <w:tab w:val="left" w:pos="3000"/>
        </w:tabs>
        <w:spacing w:line="360" w:lineRule="auto"/>
        <w:jc w:val="both"/>
        <w:rPr>
          <w:rFonts w:ascii="Arial Narrow" w:hAnsi="Arial Narrow" w:cs="Arial"/>
          <w:b/>
        </w:rPr>
      </w:pPr>
      <w:r w:rsidRPr="00FC75D9">
        <w:rPr>
          <w:rFonts w:ascii="Arial Narrow" w:hAnsi="Arial Narrow" w:cs="Arial"/>
          <w:b/>
        </w:rPr>
        <w:t xml:space="preserve">Article 1. Objet de la consultation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1.1. Le Maître d’Ouvrage ou le Maître d’Ouvrage Délégué, tel que précisé dans le Règlement Particulier de l’Appel d’Offres (RPAO), lance un Appel d’Offres pour la réalisation des travaux décrits dans le présent Dossier d’Appel d’Offres et brièvement définis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Le nom, le numéro d’identification et le nombre de lots faisant l’objet de l’appel d’offres figurent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1.2. Le Soumissionnaire retenu, ou attributaire, doit achever les travaux dans le délai prévisionnel indiquédans le RPAO, et qui court sauf stipulation contraire du CCAP, à compter de la date de notification de l’ordre deservice de commencer les travaux.</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1.3. Dans le présent Dossier d’Appel d’Offres, le terme “jour” désigne un jour ouvrable, à l’exception des jours calendaires expressément spécifiés dans le code des marchés publics.</w:t>
      </w:r>
    </w:p>
    <w:p w:rsidR="00F80751" w:rsidRPr="00FC75D9" w:rsidRDefault="00F80751" w:rsidP="002517F0">
      <w:pPr>
        <w:tabs>
          <w:tab w:val="left" w:pos="3000"/>
        </w:tabs>
        <w:spacing w:line="360" w:lineRule="auto"/>
        <w:ind w:right="-181"/>
        <w:jc w:val="both"/>
        <w:rPr>
          <w:rFonts w:ascii="Arial Narrow" w:hAnsi="Arial Narrow" w:cs="Arial"/>
          <w:b/>
        </w:rPr>
      </w:pPr>
      <w:r w:rsidRPr="00FC75D9">
        <w:rPr>
          <w:rFonts w:ascii="Arial Narrow" w:hAnsi="Arial Narrow" w:cs="Arial"/>
          <w:b/>
        </w:rPr>
        <w:t>Article 2. Financement</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La source de financement des travaux, objet du présent appel d’offres est précisée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3. Principes éthiques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cet égard, ils souscrivent la charte d’intégrité dont le modèle est joint en annexe du présent Dossier d’Appel d’Offres (pièce 10).</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En vertu de ces principes, le Maître d’ouvrage ou le Maître d’Ouvrage Délégué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défini, aux fins de cette clause, les expressions de la manière suivante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 Est convaincu d’acte de "corruption" quiconque offre, donne, sollicite ou accepte un quelconque avantage en vue d'influencer l’action d’un agent public au cours de l’attribution ou de l'exécution d’un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 Se livre à des "manœuvres frauduleuses " quiconque déforme ou dénature des faits afin d'influencer l'attribution ou l'exécution d'un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iii. Sont convaincus de « pratiques collusoires» deux ou plusieurs soumissionnaires qui s'entendent dans le but de maintenir artificiellement les prix des offres à des niveaux ne correspondant pas à ceux qui résulteraient du jeu de la concurrence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iv. Se livre à des « pratiques coercitives», quiconque porte atteinte aux personnes ou à leurs biens ou profère des menaces à leur encontre de manière directe ou indirecte, afin d'influencer leurs actions au cours de l'attribution ou de l'exécution d'un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vii. La complicité s’entend de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 L’omission ou la négligence d’effectuer les contrôles ou de donner les avis techniques prescrits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L’abstention volontaire de porter à la connaissance du Maître d’ouvrage ou de l’autorité compétente, les irrégularités constatées lors de la réalisation de ses missions.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3.3..L’Autorité chargée des Marchés Publics, peut prendre à l’encontre des acteurs publics reconnus coupables 30de violation des dispositions du Code des Marchés Publics, une décision d’interdiction d’intervenir dans la passation et le suivi de l’exécution des Marchés Publics pendant une période n’excédant pas deux (2) ans.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4. Candidats admis à concourir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4.1. En dehors de l’appel d’offres restreint qui s’adresse à tous les candidats retenus à l’issue de laprocédure de préqualification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Un soumissionnaire (y compris tous les membres d’un groupement d’entreprises et tous les sous-traitants du soumissionnaire doivent être d’un pays éligible, conformément à la convention de financement, le cas échéant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i.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 est dans le cadre d’un même appel d’offres, représentant légal d’un autre soumissionnaire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iii. 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iv. Est affilié à un groupe ou entité que le Maître d’Ouvrage ou le Maître d’Ouvrage Délégué a recruté ou envisage de recruter pour participer au contrôle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 Le Maître d’Ouvrage ou le Maître d’Ouvrage Délégué participe au capital du soumissionnaire de nature à compromettre la transparence des procédures de passation des marchés publics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c. Une personne morale de droit public si elle démontre qu’elle est (i) juridiquement et financièrement autonome,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 gérée selon les règles de la comptabilité privée et (iii) n’est pas sous la tutelle du Maître d’Ouvrage ou du Maître d’Ouvrage Délégué, sauf autorisation expresse de l’Autorité chargée des marchés publics.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d. Les organisations de la société civile et les Etablissements publics à condition que les prix proposés soient concurrentiels, c’est-à-dire, qu’ils aient été déterminés(i) en prenant en compte l’ensemble des coûts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directs et indirects concourant à la formation du prix de la prestation objet du contrat et(ii) qu’ils n’ont pasbénéficié, dans la détermination de ce prix, des avantages découlant des ressources qui leurs sont attribuées au titre de leurs missions de service public.</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4.2. L’appel d’offres est ouvert ou restreint selon les spécifications du RPAO à tous les candidats qui remplissent les conditions ci-après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ne pas être en état de liquidation judiciaire ou en faillite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b.ne pas être frappé de l’une des interdictions ou d’échéances prévues par les lois et règlements en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vigueur, aussi bien au plan national qu’international;</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c. souscrire aux déclarations prévues par les lois et règlements en vigueur.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5. Matériaux, matériels, fournitures, équipements et services autorisés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5.1. Les matériaux, les matériels de l’entrepreneur, les fournitures, équipements et services devant être fournis dans le cadre du Marché ne doivent pas provenir le cas échéant, de pays figurant dans la liste prévue dans le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RPAO.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5.2. En vertu de l’article 5.1 ci-dessus, le terme “provenir” désigne le lieu où les biens et services poussent, sontextraits, cultivés, produits ou fabriqués, transformés, assemblés ou importés.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6. Documents établissant la qualification du Soumissionnaire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6.1. Les soumissionnaires doivent, comme partie intégrante de leur offre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produire un pouvoir habilitant le signataire de la soumission à engager le soumissionnaire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Les informations relatives aux points suivants sont exigées le cas échéant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 La production de l’extrait des bilans faisant ressortir le chiffre d’affaires et les résultats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ii. l’accès à une ligne de crédit ou d’autres ressources financières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iii. Les marchés exécutés ;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iv. la liste du personnel clé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 La disponibilité du matériel indispensable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vi Le certificat de catégorisation pour les prestataires de BTP, le cas échéant.</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6.2. Les soumissions présentées par deux ou plusieurs entrepreneurs groupés (co-traitance) doivent satisfaireaux conditions suivantes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L’offre devra inclure pour chacune des entreprises, tous les renseignements énumérés à l’article 6.1 ci-dessus. Le RPAO devra préciser les informations à fournir par le groupement et celles à fournir par chaque membre du groupement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L’offre et le marché doivent être signés de façon à obliger tous les membres du groupement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c. La nature du groupement (conjoint ou solidaire tel que requis dans le RPAO) doit être précisée etjustifiée par la production d’une copie de l’accord de groupement en bonne et due forme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d. Le membre du groupement désigné comme mandataire, représentera l’ensemble des entreprises visà vis du Maître d’Ouvrage ou du Maître d’Ouvrage Délégué pour l’exécution du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6.3. Les soumissionnaires doivent également présenter des propositions suffisamment détaillées pour démontrer qu’elles sont conformes aux spécifications techniques et aux délais d’exécution visés dans le RPAO.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6.4. Les soumissionnaires qui sollicitent le bénéfice d’une marge de préférence, doivent fournir tous les renseignements nécessaires pour prouver qu’ils satisfont aux critères d’éligibilité décrits à l’article 33 du RGAO.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7. Visite du site des travaux</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Le soumissionnaire demeure responsable des accidents mortels ou corporels, des pertes ou dommagesmatériels, coûts et frais encourus du fait de cette visite.</w:t>
      </w:r>
    </w:p>
    <w:p w:rsidR="00F80751" w:rsidRPr="00FC75D9" w:rsidRDefault="00F80751" w:rsidP="00B265F8">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7.3. Le Maître d’Ouvrage ou le Maître d’Ouvrage Délégué peut organiser une visite du site des travaux aumoment de la réunion préparatoire à l’établissement des offres mentionnées à l’article 19 du RGAO.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DOSSIER D’APPEL D’OFFRES</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8. Contenu du Dossier d’Appel d’Offres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8.1. Le Dossier d’Appel d’Offres décrit les travaux faisant l’objet du marché, fixe les procédures de consultation des entreprises et précise les conditions du marché. Outre le(s) additif(s) publié(s) conformément à l’article 10 du RGAO, il comprend aussi les principaux documents énumérés ci-après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 : L’Avis d’Appel d’Offres rédigé en français et en anglais (AAO)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2 : Le Règlement Général de l’Appel d’Offres (RGAO)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3 : Le Règlement Particulier de l’Appel d’Offres (RPAO)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4 : Le Cahier des Clauses Administratives Particulières (CCAP)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5 : Le Cahier des Clauses Techniques Particulières (CCTP)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6 : Le Cadre du Bordereau des prix unitaires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7 : Le Cadre du Détail quantitatif et estimatif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n°8 : Le Cadre du Sous-Détail des Prix Unitaires ou de la décomposition des prix, le cas échéant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n°09 : Le modèle de marché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Pièce n° 10 </w:t>
      </w:r>
      <w:r w:rsidR="00B265F8" w:rsidRPr="00FC75D9">
        <w:rPr>
          <w:rFonts w:ascii="Arial Narrow" w:hAnsi="Arial Narrow" w:cs="Arial"/>
        </w:rPr>
        <w:t>: Les</w:t>
      </w:r>
      <w:r w:rsidRPr="00FC75D9">
        <w:rPr>
          <w:rFonts w:ascii="Arial Narrow" w:hAnsi="Arial Narrow" w:cs="Arial"/>
        </w:rPr>
        <w:t xml:space="preserve"> Modèles ou formulaires types à utiliser par les Soumissionnaires notamment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 Annexe n° 1: Modèle de Déclaration d’intention de soumissionner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 Annexe n° 2: Modèle de soumission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3: Modèle de caution de soumission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4: Modèle de cautionnement définitif</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5: Modèle de caution d'avance de démarrage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n°6 : Modèle de caution de bonne exécution (retenue de garantie)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7: Modèle de Lettre de soumission de la proposition technique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8: Modèle de Cadre du planning</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9: Modèle de liste de personnels à mobiliser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10: Modèle de fiches de prestations susceptibles d'être sous traitées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Annexe n° 11: Modèle de CV de personnels à mobiliser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11 : Le formulaire de la charte d’intégrité.</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12 : Le formulaire de déclaration d’engagement au respect des clauses sociales et environnementales.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13 : le visa de maturité ou les justificatifs des études préalables à remplir par le Maître d’Ouvrage ou le Maître d’ Ouvrage Délégué, la disponibilité du financement ou l'inscription budgétaire.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Pièce n° 14 : La liste des établissements bancaires et organismes financiers habilités par le Ministre en charge des à émettre des cautions, dans le cadre des marchés publics.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8.2. Le Soumissionnaire doit examiner l’ensemble des règlements, formulaires, conditions et spécificationscontenus dans le DAO. Il lui appartient de fournir tous les renseignements demandés et de préparer une offreconforme à tous égards audit dossier.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9. Eclaircissements apportés au Dossier d’Appel d’Offres et Recours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publics. Cependant, l’Autorité Contractanterépondra par écrit ou par courrier électronique ou via COLEPS ou sur tout autre moyen de communication électronique indiqué dans le DAO à toute demande d’éclaircissement reçue au moins quatorze (14) jours avant la date limite de dépôt des offres.</w:t>
      </w:r>
    </w:p>
    <w:p w:rsidR="00F80751" w:rsidRPr="00FC75D9" w:rsidRDefault="00F80751" w:rsidP="00B265F8">
      <w:pPr>
        <w:tabs>
          <w:tab w:val="left" w:pos="3000"/>
        </w:tabs>
        <w:spacing w:line="360" w:lineRule="auto"/>
        <w:ind w:right="-181"/>
        <w:jc w:val="both"/>
        <w:rPr>
          <w:rFonts w:ascii="Arial Narrow" w:hAnsi="Arial Narrow" w:cs="Arial"/>
        </w:rPr>
      </w:pPr>
      <w:r w:rsidRPr="00FC75D9">
        <w:rPr>
          <w:rFonts w:ascii="Arial Narrow" w:hAnsi="Arial Narrow" w:cs="Arial"/>
        </w:rPr>
        <w:t>9.1.b). Une copie de la réponse de l’Autorité Contractante, indiquant la question posée mais ne mentionnant pas son auteur, est adressée à tous les soumissionnaires ayant acheté le Dossier d’Appel d’Offres dans un délai maximal de cinq (05) jours.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9. 2. Tout soumissionnaire qui s’estime lésé peut introduire une requête auprès du Maître d’ouvrage ou du Maître d’ouvrage Délégué.</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En cas d’appel d’offres restreint, le recours doit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b) Les candidats disposent de cinq (05) jours ouvrables avant la date de dépôt des candidatureset cinq (05) jours ouvrables après la publication des résultats de la préqualification pour introduireleur recours auprès du Maître d’Ouvrage ou du Maître d’Ouvrage Délégué, avec copie à l’Autoritéchargée des marchés publics et à l’organisme chargé de la régulation des marchés publics.</w:t>
      </w:r>
    </w:p>
    <w:p w:rsidR="00F80751" w:rsidRPr="00FC75D9" w:rsidRDefault="00F80751" w:rsidP="002517F0">
      <w:pPr>
        <w:tabs>
          <w:tab w:val="left" w:pos="3000"/>
        </w:tabs>
        <w:spacing w:line="360" w:lineRule="auto"/>
        <w:jc w:val="both"/>
        <w:rPr>
          <w:rFonts w:ascii="Arial Narrow" w:hAnsi="Arial Narrow" w:cs="Arial"/>
        </w:rPr>
      </w:pPr>
      <w:r w:rsidRPr="00FC75D9">
        <w:rPr>
          <w:rFonts w:ascii="Arial Narrow" w:hAnsi="Arial Narrow" w:cs="Arial"/>
        </w:rPr>
        <w:t>c) Ce recours n’est pas suspensif.</w:t>
      </w:r>
    </w:p>
    <w:p w:rsidR="00F80751" w:rsidRPr="00FC75D9" w:rsidRDefault="00F80751" w:rsidP="002517F0">
      <w:pPr>
        <w:tabs>
          <w:tab w:val="left" w:pos="3000"/>
        </w:tabs>
        <w:spacing w:line="360" w:lineRule="auto"/>
        <w:jc w:val="both"/>
        <w:rPr>
          <w:rFonts w:ascii="Arial Narrow" w:hAnsi="Arial Narrow" w:cs="Arial"/>
        </w:rPr>
      </w:pPr>
      <w:r w:rsidRPr="00FC75D9">
        <w:rPr>
          <w:rFonts w:ascii="Arial Narrow" w:hAnsi="Arial Narrow" w:cs="Arial"/>
        </w:rPr>
        <w:t xml:space="preserve">9.3. Lorsque l’appel d’offres est la procédure retenue, le recours doit être adressé, entre la publication de l’Avis </w:t>
      </w:r>
    </w:p>
    <w:p w:rsidR="00F80751" w:rsidRPr="00FC75D9" w:rsidRDefault="00F80751" w:rsidP="002517F0">
      <w:pPr>
        <w:tabs>
          <w:tab w:val="left" w:pos="3000"/>
        </w:tabs>
        <w:spacing w:line="360" w:lineRule="auto"/>
        <w:jc w:val="both"/>
        <w:rPr>
          <w:rFonts w:ascii="Arial Narrow" w:hAnsi="Arial Narrow" w:cs="Arial"/>
        </w:rPr>
      </w:pPr>
      <w:r w:rsidRPr="00FC75D9">
        <w:rPr>
          <w:rFonts w:ascii="Arial Narrow" w:hAnsi="Arial Narrow" w:cs="Arial"/>
        </w:rPr>
        <w:t xml:space="preserve">d’appel d’offres et l’ouverture des plis :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a) au Maître d’ouvrage ou au Maître d’ouvrage Délégué avec copie à l’Autorité chargée des Marchés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Publics et à l’organisme chargé de la régulation des marchés publics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b) il doit parvenir au Maître d’ouvrage ou au Maître d’ouvrage Délégué au plus tard quatorze (14) jours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ouvrables avant la date d’ouverture des offres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c) le Maître d’Ouvrage ou le Maître d’Ouvrage Délégué dispose de cinq (05) jours ouvrables pour réagir.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La copie de la réaction est transmise à l’Autorité chargée des Marchés Publics et à l’Organisme Chargé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de la Régulation des Marchés Publics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d) en cas de désaccord entre le requérant et le Maître d’ouvrage ou le Maître d’ouvrage Délégué, le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recours est porté par le requérant au Comité chargé de l’examen des recours.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e) ce recours n’est pas suspensif.</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10. Modification du Dossier d’Appel d’Offres</w:t>
      </w:r>
    </w:p>
    <w:p w:rsidR="00F80751" w:rsidRPr="00FC75D9" w:rsidRDefault="00F80751" w:rsidP="002517F0">
      <w:pPr>
        <w:tabs>
          <w:tab w:val="left" w:pos="3000"/>
        </w:tabs>
        <w:ind w:right="-181"/>
        <w:jc w:val="both"/>
        <w:rPr>
          <w:rFonts w:ascii="Arial Narrow" w:hAnsi="Arial Narrow" w:cs="Arial"/>
          <w:sz w:val="16"/>
          <w:szCs w:val="16"/>
        </w:rPr>
      </w:pP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10.1. Le Maître d’Ouvrage ou le Maître d’Ouvrage Délégué peut, à tout moment avant la date limite de dépôt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des offres et pour tout motif, que ce soit à son initiative ou consécutivement à une saisine d’un soumissionnaire,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modifier le Dossier d’Appel d’Offres en publiant un additif.</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10.2. Tout additif ainsi publié fera partie intégrante du Dossier d’Appel d’Offres conformément à l’Article 8.1 du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RGAO et doit être communiqué par écrit ou signifié par tout moyen laissant trace écrite à tous les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lastRenderedPageBreak/>
        <w:t xml:space="preserve">soumissionnaires ayant acheté le Dossier d’Appel d’Offres ou via COLEPS ou sur tout autre moyen de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communication électronique indiqué par le Maître d’Ouvrage dans le DAO.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10.3. Afin de donner aux soumissionnaires suffisamment de temps pour tenir compte de l’additif dans la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préparation de leurs offres, le Maître d’Ouvrage ou le Maître d’Ouvrage Délégué pourra reporter, autant que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nécessaire, la date limite de dépôt des offres, conformément aux dispositions de l’Article 22 du RGAO.</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C. PREPARATION DES OFFRES</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11. Frais de soumission</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Le candidat supportera tous les frais afférents à la préparation et à la présentation de son offre. Le Maître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d’Ouvrage ou le Maître d’Ouvrage Délégué n’est en aucun cas responsable de ces frais, ni tenu de les régler,</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quel que soit le déroulement ou l’issue de la procédure d’Appel d’Offres.36</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Article 12. Langue de l’offre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L’offre ainsi que toute correspondance et tout document, échangé entre le Soumissionnaire et le Maître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d’Ouvrage ou le Maître d’Ouvrage Délégué seront rédigés en français ou en anglais. Les documents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complémentaires et les imprimés fournis par le soumissionnaire peuvent être rédigés dans une autre langue à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condition d’être accompagnés d’une traduction précise en français ou en anglais fait par un traducteur agrée;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auquel cas et aux fins d’interprétation de l’offre, la traduction fera foi.</w:t>
      </w:r>
    </w:p>
    <w:p w:rsidR="00F80751" w:rsidRPr="00FC75D9" w:rsidRDefault="00F80751" w:rsidP="002517F0">
      <w:pPr>
        <w:tabs>
          <w:tab w:val="left" w:pos="3000"/>
        </w:tabs>
        <w:spacing w:line="360" w:lineRule="auto"/>
        <w:ind w:right="-181"/>
        <w:jc w:val="both"/>
        <w:rPr>
          <w:rFonts w:ascii="Arial Narrow" w:hAnsi="Arial Narrow" w:cs="Arial"/>
          <w:b/>
        </w:rPr>
      </w:pPr>
      <w:r w:rsidRPr="00FC75D9">
        <w:rPr>
          <w:rFonts w:ascii="Arial Narrow" w:hAnsi="Arial Narrow" w:cs="Arial"/>
          <w:b/>
        </w:rPr>
        <w:t>Article 13. Documents constituant l’offre</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 xml:space="preserve">13.1. L’offre présentée par le soumissionnaire comprendra les documents détaillés au RPAO, dûment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remplis et regroupés en trois volumes :</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a. Volume 1 : Dossier administratif</w:t>
      </w:r>
    </w:p>
    <w:p w:rsidR="00F80751" w:rsidRPr="00FC75D9" w:rsidRDefault="00F80751" w:rsidP="002517F0">
      <w:pPr>
        <w:tabs>
          <w:tab w:val="left" w:pos="3000"/>
        </w:tabs>
        <w:spacing w:line="360" w:lineRule="auto"/>
        <w:ind w:right="-181"/>
        <w:jc w:val="both"/>
        <w:rPr>
          <w:rFonts w:ascii="Arial Narrow" w:hAnsi="Arial Narrow" w:cs="Arial"/>
        </w:rPr>
      </w:pPr>
      <w:r w:rsidRPr="00FC75D9">
        <w:rPr>
          <w:rFonts w:ascii="Arial Narrow" w:hAnsi="Arial Narrow" w:cs="Arial"/>
        </w:rPr>
        <w:t>Il comprend notamment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a.1.Tous les documents attestant que le soumissionnaire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a souscrit les déclarations prévues par les lois et règlements en vigueur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s’est acquitté des droits, taxes, impôts, cotisations, contributions, redevances ou prélèvements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quelque nature que ce soit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n’est pas en état de liquidation judiciaire ou en faillite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n’est pas frappé de l’une des interdictions ou déchéances prévues par les lois et règlements en vigueur,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aussi bien au plan national qu’international.</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a.2. Le cautionnement de soumission établi conformément aux dispositions de l’article 17 du RGAO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a.3.L’acte écrit donnant pouvoir au signataire de l’offre d’engager la personne morale soumissionnaire,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cas échéant, conformément aux dispositions de l’article 6.1 du RGAO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Volume 2 : Offre technique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Il comprend notamment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b.1.Les renseignements sur la qualification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RPAO précise la liste des documents à fournir par les soumissionnaires pour justifier les critères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qualification mentionnés à l’article 6.1 du RGAO, notamment les références de l’entreprise, le matériel et la liste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du personnel.</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b.2. La Méthodologie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RPAO précise les éléments constitutifs de la proposition technique des soumissionnaires, notamment :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une note méthodologique portant sur une analyse des travaux et précisant l’organisation et le programme que 37</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soumissionnaire compte mettre en place ou en œuvre pour les réaliser (installations, planning, PAQ, soustraitance, approche HIMO le cas échéant, etc.).</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3. Les preuves d’acceptation des conditions du marché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soumissionnaire remettra les copies dûment paraphées, renseignées et signées des documents à caractères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administratif et technique régissant le marché, à savoir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i. Le Cahier des Clauses Administratives Particulières (CCAP)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ii. Le Cahier des Clauses Techniques Particulières (CCTP).</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b.4.Commentaires CCAP et CCTP (facultatifs)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Les soumissionnaires formuleront un commentaire sur les choix techniques du projet et d’éventuelles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propositions.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.5. la charte d’intégrité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b-6- la déclaration d’engagement au respect des clauses sociales et environnementales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 Volume 3 : Offre financière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Il comprend les éléments permettant de justifier le coût des travaux, à savoir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c.1. La soumission proprement dite, en original rédigée selon le modèle ou le formulaire type joint, timbrée au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tarif en vigueur, signée et datée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c.2. Le bordereau des prix unitaires dûment rempli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c.3. Le détail quantitatif et estimatif dûment rempli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c.4. Le sous-détail des prix et/ou la décomposition des prix forfaitaires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c.5. L’échéancier prévisionnel de paiements, le cas échéant.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Les soumissionnaires utiliseront à cet effet les pièces et modèles ou formulaires types prévus dans le Dossier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d’Appel d’Offres, sous réserve des dispositions de l’article 17.2 du RGAO concernant les autres formes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possibles de Cautionnement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13.2. Le RPAO indique combien de temps les propositions doivent demeurer valides à compter de la date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soumission. Pendant cette période, les soumissionnaires doivent garder à disposition le personnel spécialisé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proposé pour la mission. Le Maître d’Ouvrage ou le Maître d’Ouvrage Délégué fait tout son possible pour mener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à bien les négociations dans ces délais. Si celui-ci souhaite prolonger la durée de validité des propositions,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Candidats qui n’y consentent pas sont en droit de refuser une telle prolongation.38</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14. Montant de l’offre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14.1. Sauf indication contraire figurant dans le Dossier d’Appel d’Offres, le montant du marché couvrira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l’ensemble des travaux décrits à l’article 1.1 du RPAO, sur la base du Bordereau des Prix et du Détail Quantitatif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et Estimatif chiffrés, ainsi que du sous-détail des prix unitaires et de la décomposition des prix forfaitaires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présentés par le soumissionnaire le cas échéant.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14.2. Le soumissionnaire remplira les prix unitaires et totaux de tous les postes du bordereau de prix et du Détail</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quantitatif et estimatif.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14.3. Sous réserve des dispositions contraires prévues dans le RPAO et le CCAP, tous les droits, impôts,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taxes et assurances payables par le soumissionnaire au titre du futur Marché, ou à tout autre titre, trente (30)</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jours avant la date limite de dépôt des offres seront inclus dans les prix et dans le montant total de son 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14.4. Si les clauses de révision et/ou d’actualisation des prix sont prévues au marché, la date d’établissement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des prix initiaux, ainsi que les modalités de révision et/ou d’actualisation desdits prix doivent être précisées.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Tout Marché dont la durée d’exécution est au plus égale à un (1) an ne peut faire l’objet de révision de prix.</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14.5. Tous les prix unitaires assortis des quantités doivent être justifiés par des sous-détails établis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conformément au cadre proposé à la pièce N° 8 du DAO.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14.6. Les soumissionnaires indiqueront les rabais consentis dans leurs offres. Par ailleurs, ils préciseront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conditions d’application de ce rabais.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15. Monnaies de soumission et de règlement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15.1. En cas d’Appels d’Offres Internationaux, les monnaies de l’offre doivent suivre les dispositions soit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l’Option A ou de l’Option B ci-dessous; l’option applicable étant celle retenue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15.2. Option A : le montant de la soumission est libellé entièrement en monnaie nationale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montant de la soumission, les prix unitaires du bordereau des prix et les prix du détail quantitatif et estimatif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sont libellés entièrement en francs CFA de la manière suivante: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 Les prix seront entièrement libellés dans la monnaie nationale. Le soumissionnaire qui compte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engager des dépenses dans d’autres monnaies pour la réalisation des Travaux, indiquera en annexe à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la soumission le ou les pourcentages du montant de l’offre nécessaires pour couvrir les besoins en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monnaies étrangères, sans excéder un maximum de trois monnaies de pays membres de l’institution de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financement du marché.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Les taux de change utilisés par le Soumissionnaire pour convertir son offre en monnaie nationale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seront spécifiés par le soumissionnaire en annexe à la soumission conformément aux précisions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RPAO. Ils seront appliqués pour tout paiement au titre du Marché, pour qu’aucun risque de change ne39</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soit supporté par le Soumissionnaire retenu.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15.3. Option B : Le montant de la soumission est directement libellé en monnaie nationale et étrangère.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Le soumissionnaire libellera les prix unitaires du bordereau des prix et les prix du Détail quantitatif et estimatif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 la manière suivante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 Les prix des intrants nécessaires aux travaux que le Soumissionnaire compte se procurer dans le pays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du Maître d’Ouvrage ou du Maître d’Ouvrage Délégué seront libellés en francs CFA tels que spécifié au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RPAO et dénommée “monnaie nationale”.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Les prix des intrants nécessaires aux travaux que le soumissionnaire compte se procurer en dehors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du pays du Maître d’Ouvrage ou du Maître d’Ouvrage Délégué seront libellés dans la monnaie du pays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du soumissionnaire ou de celle d’un pays membre éligible largement utilisée dans le commerce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international.</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15.4. Le Maître d’Ouvrage ou le Maître d’Ouvrage Délégué peut demander aux soumissionnaires d’exprimer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leurs besoins en monnaies nationale et étrangère et de justifier que les montants inclus dans les prix unitaires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et totaux, et indiqués en annexe à la soumission, sont raisonnables ; à cette fin, un état détaillé de ses besoins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en monnaies étrangères sera fourni par le soumissionnaire.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15.5. Durant l’exécution des travaux, la plupart des monnaies étrangères restant à payer sur le montant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marché peut être révisée d’un commun accord par le Maître d’Ouvrage ou le Maître d’Ouvrage Délégué et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l’entreprise de façon à tenir compte de toute modification survenue dans les besoins en devises au titre du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marché.</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16. Validité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16.1. Les offres doivent demeurer valables pendant la période spécifiée dans le Règlement Particulier de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l'Appel d'Offres pour compter de la date de remise des offres fixée par le Maître d’Ouvrage ou le Maître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d’Ouvrage Délégué, en application de l'article 22 du RGAO. Une offre valable pour une période plus courte sera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considérée par la Commission de passation des marchés comme non conforme, sauf si le délai de validité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du cautionnement de soumission est conforme. Dans ce cas, un délai de quarante-huit (48) heures est accordé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au soumissionnaire pour produire une nouvelle lettre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16.2. Dans des circonstances exceptionnelles, le Maître d’Ouvrage ou le Maître d’Ouvrage Délégué peut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solliciter le consentement du soumissionnaire à une prolongation du délai de validité. La demande et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réponses qui lui seront faites le seront par écrit (ou par télécopie). La validité du cautionnement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prévue à l'article 17 du RGAO sera de même prolongée pour une durée correspondante. Un Soumissionnaire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peut refuser de prolonger la validité de son offre sans perdre son cautionnement de soumission. 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soumissionnaire qui consent à une prolongation ne se verra pas demander de modifier son offre, ni ne sera 40</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autorisé à le faire.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16.3. Lorsque le marché ne comporte pas d’article de révision de prix et que la période de validité des offres est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prorogée de plus de soixante (60) jours, les montants payables au soumissionnaire retenu, seront actualisés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par application de la formule y relative figurant à la demande de prorogation que le Maître d’Ouvrage ou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Maître d’Ouvrage Délégué adressera au(x) soumissionnaire(s).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 période d’actualisation ira de la date de dépassement des soixante (60) jours à la date de notification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marché ou de l’ordre de service de démarrage des travaux au soumissionnaire retenu, tel que prévu par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CCAP. L’effet de l’actualisation n’est pas pris en considération aux fins de l’évaluation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17. Cautionnement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17.1. En application de l'article 13 du RGAO, le soumissionnaire fournira un cautionnement de soumission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montant spécifié dans le Règlement Particulier de l'Appel d'Offres, et qui fera partie intégrante de son 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17.2. Le cautionnement de soumission sera conforme au modèle présenté dans le Dossier d’Appel d’Offres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d’autres modèles peuvent être autorisés, par le Maître d’Ouvrage ou le Maître d’Ouvrage Délégué.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cautionnement de soumission demeurera valide pendant trente (30) jours au-delà de la date limite initiale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validité des offres, ou de toute nouvelle date limite de validité demandée par le Maître d’Ouvrage ou le Maître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d’Ouvrage Délégué et acceptée par le soumissionnaire, conformément aux dispositions de l’article 16.2 du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RGAO.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Pour les prestations relevant des lettres commandes, les chèques certifiés et les chèques-banques sont admis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au titre du cautionnement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17.3. Toute offre non accompagnée d’un cautionnement de soumission acceptable sera rejetée par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Commission de Passation des Marchés comme incomplète. Le cautionnement de soumission d’un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groupement d’entreprises doit être établi au nom du mandataire soumettant l’offre.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17.4. Les offres des soumissionnaires non retenues (à l’exception de l’exemplaire destiné à l’organisme chargé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de la régulation des marchés publics) seront restituées dans un délai de quinze (15) jours ouvrables dès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publication des résultats de l’attribution. Les offres non retirées dans ce délai peuvent être détruites, sans qu’il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y ait lieu à réclamation.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 xml:space="preserve">17.5. Le cautionnement de soumission des soumissionnaires non retenus sont restitués dès publication des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résultats d’attribution.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17. 6. Le cautionnement de soumission de l’attributaire du Marché sera libéré dès que ce dernier aura fourni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cautionnement définitif requis.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17. 7. Le cautionnement de soumission peut être saisi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Si le soumissionnaire retire son offre durant la période de validité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Si, le soumissionnaire retenu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 Manque à son obligation de souscrire le marché en application de l’article 38 du RGAO ;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ii. Manque à son obligation de fournir le cautionnement définitif en application de l’article 39 du RGAO ;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iii. Refuse de recevoir notification du marché. </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18. Propositions variantes des soumissionnaires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18.1. Lorsque les travaux peuvent être exécutés dans des délais prévisionnels d’exécution variables, le RPAO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précisera ces délais, et indiquera la méthode retenue pour l’évaluation du délai d’achèvement proposé par 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soumissionnaire à l’intérieur des délais prévus. Les offres proposant des délais au-delà de ceux spécifiés ne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seront pas considérées comme non conformes.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18.2. Excepté dans le cas mentionné à l’Article 18.3 ci-dessous, les soumissionnaires souhaitant offrir des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variantes techniques doivent d’abord chiffrer la solution de base du Maître d’Ouvrage ou du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telle que décrite dans le Dossier d’Appel d’Offres, et fournir en outre tous les renseignements dont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Maître d’Ouvrage ou le Maître d’Ouvrage Délégué a besoin pour procéder à l’évaluation complète de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variante proposée, y compris les plans, notes de calcul, spécifications techniques, sous-détails de prix et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méthodes de construction proposées, et tous autres détails utiles. Le Maître d’Ouvrage ou le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n’examinera que les variantes techniques, le cas échéant, du soumissionnaire dont l’offre conforme à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la solution de base a été évaluée la moins-disante.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18.3. Quand les soumissionnaires sont autorisés, suivant le RPAO, à soumettre directement des variantes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techniques pour certaines parties des travaux, ces parties de travaux doivent être décrites dans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Spécifications techniques. Le dossier d’appel d’offres doit préciser de manière claire, la façon dont les variantes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doivent être prises en considération pour l’évaluation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19. Réunion préparatoire à l’établissement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19.1. A moins que le RPAO n’en dispose autrement, le Soumissionnaire peut être invité à assister à une réunion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préparatoire qui se tiendra aux lieu et date indiqués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19.2. La réunion préparatoire aura pour objet de fournir des éclaircissements et réponses à toute question qui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pourrait être soulevée à ce stade.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19.3. Il est demandé au Soumissionnaire, autant que possible, de soumettre toute question par écrit de façon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qu’elle parvienne au Maître d’Ouvrage ou au Maître d’Ouvrage Délégué au moins une semaine avant la réunion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préparatoire. Il est possible que le Maître d’Ouvrage ou le Maître d’Ouvrage Délégué ne puisse répondre au 42</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cours de la réunion aux questions reçues trop tard. Dans ce cas, les questions et réponses seront transmises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selon les modalités de l’article 19.4 ci-dessous.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19.4. Le procès-verbal de la réunion auquel est joint la feuille de présence, incluant le texte des questions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posées et des réponses données, y compris les réponses préparées après la réunion, sera transmis sans délai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à tous ceux qui ont acheté le Dossier d’Appel d’Offres. Toute modification des documents d’appel d’offres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énumérés à l’Article 8 du RGAO qui pourrait s’avérer nécessaire à l’issue de la réunion préparatoire sera faite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par le Maître d’Ouvrage ou le Maître d’Ouvrage Délégué en publiant un additif conformément aux dispositions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 l’article 10 du RGAO, le procès-verbal de la réunion préparatoire ne pouvant en tenir lieu.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19.5. Le fait qu’un soumissionnaire n’assiste pas à la réunion préparatoire à l’établissement des offres ne sera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pas un motif de disqualification.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20. Forme, Format et signature de l’offre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la soumission hors ligne,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20.1. Le Soumissionnaire préparera un original de chaque volume constitutif de l’offre décrit à l’Article 13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RGAO, portant clairement l’indication “ORIGINAL”. De plus, le Soumissionnaire soumettra pour chaque volume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nombre d’exemplaires requis dans les RPAO, portant l’indication “COPIE”. En cas de divergence entre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l’original et les copies, l’original fera foi.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20.2. L’original et toutes les copies de l’offre devront être écrits à l’encre indélébile (dans le cas des copies,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des photocopies y compris sous la forme scannée sont également acceptables) et seront signés par la ou les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personnes dûment habilitées à signer au nom du Soumissionnaire, conformément à l’article 6.1(a) ou 6.2(c)</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du RGAO, selon le cas. Toutes les pages de l’offre comprenant des surcharges ou des changements seront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paraphées par le ou les signataires de l’offre.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20.3. L’offre ne doit comporter aucune modification, suppression ni surcharge, à moins que de telles corrections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ne soient paraphées par le ou les signataires de la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la soumission par voie électronique.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20.4 L’offre devra être transmise par le soumissionnaire sur la plateforme COLEPS ou sur tout autre moyen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communication électronique indiqué par le Maître d’Ouvrage dans le DAO. Une copie de sauvegarde de l’offre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enregistrée sur clé USB ou CD/DVD doit être déposée dans les services du MO/MOD ou AC concerné sous pli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scellé avec la mention claire et lisible « copie de sauvegarde » et les références de l’appel d’offres dans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délais impartis.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20.5. Les offres, accompagnées des pièces et documents exigés, sont rassemblées dans des fichiers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électroniques et regroupées suivant leur nature administrative, technique et financière. Toutefois, s’agissant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des pièces administratives elles sont introduites dans COLEPS par les structures émettrices.43</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20.6 Les formats de fichiers choisis pour le dépôt des offres via COLEPS doivent être des formats courants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dont l’usage est répandu dans le secteur professionnel comprenant les opérateurs susceptibles d’être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intéressés par la consultation, pour une meilleure exploitation.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20.7. .Les documents et pièces transmis dans la plateforme COLEPS sont revêtus d’une signature électronique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à travers l’usage du certificat.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 DEPOT DES OFFRES</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21. Cachetage et marquage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21.1. La présentation des offres devra tenir compte du principe de séparation des pièces administratives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(Volume 1), de l’offre technique (Volume 2) et de l’offre financière (Volume 3), toutes placées dans une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enveloppe extérieure qui ne devra donner aucune indication sur l’identité du Soumissionnaire.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Soumissionnaires doivent placer l’original et toutes les copies des pièces administratives énumérées dans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RPAO, dans une enveloppe portant la mention “DOSSIER ADMINISTRATIF ”, l’original et toutes les copies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de la proposition technique dans une enveloppe portant clairement la mention “PROPOSITION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TECHNIQUE”, et l’original et toutes les copies de la Proposition financière, dans une enveloppe scellée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portant clairement la mention “ PROPOSITION FINANCIERE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Les différentes pièces de chaque volume seront numérotées dans l’ordre du RPAO et séparées par 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intercalaire de couleur autre que le blanc.</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21.2. Les enveloppes intérieures et extérieures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Seront adressées au Maître d’Ouvrage ou au Maître d’Ouvrage Délégué à l’adresse indiquée dans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Règlement Particulier de l'Appel d'Offres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Porteront le nom du projet ainsi que l’objet et le numéro de l’Avis d’Appel d’Offres indiqués dans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RPAO, et la mention “A N'OUVRIR QU'EN SEANCE DE DEPOUILLEMENT”.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21.3. Les enveloppes intérieures porteront également le nom et l’adresse du Soumissionnaire de façon à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permettre au Maître d’Ouvrage ou au Maître d’Ouvrage Délégué de renvoyer l’offre scellée si elle a été déclarée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hors délai conformément aux dispositions des articles 23 et 24 du RGAO.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21.4. Si l’enveloppe extérieure n’est pas scellée et marquée comme indiqué aux articles 21.1 et 21.2 susvisés,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Maître d’Ouvrage ou le Maître d’Ouvrage Délégué ne sera nullement responsable si l’offre est égarée ou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ouverte prématurément.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21.5 Dans le cadre de la soumission en ligne, l’offre à fournir par le soumissionnaire comprend trois fichiers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électroniques correspondant aux trois volumes administratifs, technique et financier.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Chaque fichier doit explicitement porter un nom qui renvoie à la nature de son contenu (Offre Administrative,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Offre Technique, Offre Financière).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Parallèlement à l’envoi électronique, les soumissionnaires doivent faire parvenir à l’Autorité Contractante ou au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MO/MOD dans les mêmes délais impartis, une copie de sauvegarde de leur offre sur support physique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électronique (CD, DVD, Clé USB…). Cette copie est transmise sous pli par voie postale ou par dépôt chez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l’Autorité Contractante ou le MO/MOD. Ce pli, fermé, doit porter la mention « copie de sauvegarde » de manière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claire et lisible, ainsi que les références de la consultation.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21.6 Les éléments constitutifs de l’Offre en ligne ou hors ligne du soumissionnaire doivent être les mêmes pour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une consultation donnée.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22. Date, heure limites de dépôt des offres et Mode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22.1- Date et heure limites de dépôt des offres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Les offres doivent être reçues par le Maître d’Ouvrage ou le Maître d’Ouvrage Délégué par l’entremise de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leur structure interne de gestion administrative des marchés publics à l’adresse spécifiée à l'article 21.2 du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RPAO au plus tard à la date et à l’heure spécifiées dans le Règlement Particulier de l'Appel d'Offres.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La date et l’heure de réception des soumissions en ligne sont automatiquement enregistrées par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 xml:space="preserve">plateforme de dématérialisation à travers un mécanisme d’horodatage. Seules la date et l’heure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COLEPS ou de tout autre moyen de communication électronique indiqué par le Maître d’Ouvrage font foi.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 Pour l’horodatage, le fuseau horaire de référence est l’heure locale (GMT/UTC + 1). Cette heure est visible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sur la page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 Le Maître d’Ouvrage ou le Maître d’Ouvrage Délégué peut, à son gré, reporter la date limite fixée pour 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dépôt des offres en publiant un additif conformément aux dispositions de l'article 10 du RGAO. Dans ce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cas, tous les droits et obligations du Maître d’Ouvrage ou du Maître d’Ouvrage Délégué et des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soumissionnaires précédemment régis par la date limite initiale seront régis par la nouvelle date limite.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 Les offres transmises par voie électronique donnent lieu à un accusé de réception mentionnant la date et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l’heure de réception ainsi que les références de la consultation.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22.2 : Mode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Trois modes de soumissions sont possibles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En ligne (online) : seules les soumissions en ligne sont acceptées pour cette consultation par l’Autorité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Contractante et font foi.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Hors ligne (offline) : seules les soumissions hors ligne sont acceptées pour cette consultation par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l’Autorité Contractante et font foi.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En ligne ou hors ligne (on/offline). Les deux modes de soumission sont possibles. Toutefois, il n’est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pas possible de soumissionner en ligne et hors ligne pour une même consultation.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mode de soumission retenu est précisé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NB : Au moment de la soumission en ligne, les plis des soumissionnaires sont automatiquement chiffrés ou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cryptés c'est-à-dire que leur contenu est rendu illisible.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23. Offres hors délai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Quel que soit le mode de soumission, toute offre parvenue dans les services du Maître d’Ouvrage ou du Maître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d’Ouvrage Délégué est irrecevable après les date et heure limites fixées pour le dépôt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24. Modification, substitution et retrait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les soumissions hors ligne,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24.1. Un Soumissionnaire peut modifier, remplacer ou retirer son offre après l’avoir déposé, à condition que la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notification écrite de la modification ou du retrait, soit reçue par le Maître d’Ouvrage ou le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avant l’achèvement du délai prescrit pour le dépôt des offres. Ladite notification doit être signée par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un représentant habilité en application de l’article 20.2 du RGAO. La modification ou l’offre de remplacement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correspondante doit être jointe à la notification écrite. Les enveloppes doivent porter clairement selon le cas,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mention « RETRAIT » et « OFFRE DE REMPLACEMENT » ou « MODIFICATION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24.2. La notification de modification, de remplacement ou de retrait de l’offre par le Soumissionnaire sera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préparée, cachetée, marquée et envoyée conformément aux dispositions de l'article 21 du RGAO. Le retrait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peut également être notifié par télécopie ou e-mail, mais devra dans ce cas être confirmé par une notification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écrite dûment signée, et dont la date, le cachet postal faisant foi, ne sera pas postérieure à la date limite fixée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le dépôt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24.3. Les offres dont les Soumissionnaires demandent le retrait en application de l’article 24.1 leur seront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retournées sans avoir été ouvertes.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24.4. Aucune offre ne peut être retirée dans l’intervalle compris entre la date limite de dépôt des offres et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l’expiration de la période de validité de l’offre spécifiée par le modèle de soumission. Tout retrait par 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Soumissionnaire de son offre pendant cet intervalle entraine la confiscation du cautionnement de soumission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conformément aux dispositions de l'article 17.7 du RGAO.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Pour les soumissions en ligne,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24.5 Plusieurs offres peuvent valablement être transmises par un même soumissionnaire avant la date et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l’heure limite de réception des offres. Dans ce cas, seule la dernière arrivée et sa copie de sauvegarde 46</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correspondante le cas échéant, sera prise en compte lors de l’évaluation, les autres copies de sauvegarde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éventuelles devant être retournées sans être ouvertes.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24.6 La modification, le remplacement ou le retrait de la copie de sauvegarde se fait conformément aux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dispositions de l’article 24 alinéas 1 à 4.</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E. OUVERTURE DES PLIS ET EVALUATION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25. Ouverture des plis et recours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25.1 Préalablement à l’ouverture des plis, les offres déposées par voie électronique sont déchiffrées par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l’autorité contractante. Le déchiffrement consiste à rendre les offres lisibles et accessibles uniquement pour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Commission de passation des Marchés.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25.2. L’ouverture de tous les plis se fait en un temps, y compris pour les travaux de grande importance ou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Complexes ayant fait l’objet d’une procédure de préqualification.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 Commission de Passation des Marchés compétente procédera à l’ouverture des plis en un temps et en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présence des représentants des soumissionnaires concernés qui souhaitent y assister, aux date, heure et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adresse indiquées dans le RPAO. Les représentants des soumissionnaires qui sont présents signeront un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registre ou une feuille attestant leur présence.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Dans un premier temps, les enveloppes marquées « Retrait » seront ouvertes et leur contenu annoncé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à haute voix, tandis que l’enveloppe contenant l’offre ou la copie de sauvegarde correspondante sera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retournée au Soumissionnaire sans avoir été ouverte. Le retrait d’une offre ou la copie de sauvegarde ne sera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autorisé que si la notification correspondante contient une habilitation valide du signataire à demander 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retrait et si cette notification est lue à haute voix. Ensuite, les enveloppes marquées « Offre de Remplacement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ou la copie de sauvegarde » seront ouvertes et annoncées à haute voix et la nouvelle offre correspondante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substituée à la précédente qui sera retournée au Soumissionnaire concerné sans avoir été ouverte. 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remplacement d’offre ou de la copie de sauvegarde ne sera autorisé que si la notification correspondante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contient une habilitation valide du signataire à demander le remplacement et est lue à haute voix. Enfin, 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enveloppes marquées « modification » seront ouvertes et leur contenu lu à haute voix avec l’offre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correspondante. La modification d’offre ou de la copie de sauvegarde ne sera autorisée que si la notification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correspondante contient une habilitation valide du signataire à demander la modification et est lue à haute voix.</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Seules les offres ou les copies de sauvegarde qui ont été ouvertes et annoncées à haute voix lors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l’ouverture des plis seront ensuite évaluées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25.3. Toutes les enveloppes seront ouvertes l’une après l’autre et le nom du soumissionnaire annoncé à haute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voix ainsi que la mention éventuelle d’une modification, le prix de l’offre, y compris tout rabais et toute variante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cas échéant, l’existence d’une garantie d’offre si elle est exigée, et tout autre détail que la commission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passation des marchés compétente peut juger utile de mentionner. Tous les rabais et variantes de l’offre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annoncés lors de l’ouverture des plis seront soumis à évaluation.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25.4. Etant donné qu'une offre ou une copie de sauvegarde qui n’a pas été ouverte et lue à haute voix durant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séance d’ouverture des plis, ne peut pas être soumise à évaluation, la commission s'assurera systématiquement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que toutes les offres reçues ont bel et bien été examinées.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25.5. Il est établi, séance tenante un procès-verbal d’ouverture des plis qui mentionne la recevabilité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leur régularité administrative, leurs prix, leurs rabais, et leurs délais ainsi que la composition de la souscommission d’analyse le cas échéant. Toutefois les informations relatives à ladite composition demeurent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internes à la commission. Un extrait du procès-verbal à laquelle est annexée la feuille de présence signée par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tous les participants est remis à chaque soumissionnaire à s a d e m a n d e . Enfin seules les offres financières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des soumissionnaires ayant atteint la note technique minimale requise sont ouvertes en présence des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soumissionnaires concernés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25.6. A la fin de chaque séance d’ouverture des plis, le Président de la commission de passation des marchés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met à la disposition du point focal désigné par l’organisme chargé de la régulation des marchés publics 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exemplaire de l’offre de chaque soumissionnaire paraphé par ses soins.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25.7. En cas de recours, le soumissionnaire doit adresser sa requête au Comité d’examen des recours avec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copie au Maître d’Ouvrage ou au Maître d’Ouvrage Délégué le cas échéant, au président de la commission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passation des marchés concerné à l’organisme chargé de la régulation des Marchés Publics et à l’Autorité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chargée des 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Il doit parvenir dans un délai maximum de trois (03) jours ouvrables après l’ouverture des plis, sous la forme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d’une lettre dûment signée par le requérant.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Ce recours qui ne peut porter que sur le déroulement de cette étape, notamment le respect des procédures et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la régularité des pièces vérifiées, n’est pas suspensif.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cas échéant, l’Observateur Indépendant annexe à son rapport, le feuillet du registre de recours qui lui a été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remis, assorti des commentaires ou des observations y afférents.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25.8. L’ouverture des plis transmis par voie électronique et ceux présentés sur support papier se fait au cours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de la même séance. L’ouverture et l’examen des offres transmises par voie électronique sont soumis aux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règles applicables au traitement des offres physiques.</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26. Caractère confidentiel de la procédure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26.1. Aucune information relative à l’examen, à l’évaluation, à la comparaison des offres, à la vérification de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qualification des soumissionnaires et à la proposition d’attribution du Marché ne sera donnée aux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soumissionnaires ni à toute autre personne non concernée par ladite procédure tant que l’attribution du Marché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n’aura pas été rendue publique, sous peine de disqualification de l’offre du Soumissionnaire et de la suspension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des auteurs de toutes activités dans le domaine des 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 xml:space="preserve">26.2. Toute tentative faite par un soumissionnaire pour influencer la Sous-commission d’analyse dans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l’évaluation des offres, la Commission de Passation des Marchés dans la proposition d’attribution, ou le Maître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d’Ouvrage ou le Maître d’Ouvrage Délégué dans la décision d’attribution, peut entraîner le rejet de son offre.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26.3. Nonobstant les dispositions de l’alinéa 26.2, entre l’ouverture des plis et l’attribution du marché, si un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soumissionnaire souhaite entrer en contact avec le Maître d’Ouvrage ou le Maître d’Ouvrage Délégué pour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des motifs ayant trait à son offre, il devra le faire par écrit.</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 xml:space="preserve">Article 27. Eclaircissements sur les offres et contacts avec le Maître d’Ouvrage ou le </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Maître d’Ouvrage Délégué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27.1. Pour faciliter l’examen, l’évaluation et la comparaison des offres, le Président de la Commission de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Passation des Marchés peut, sur proposition de la sous-commission d’analyse, demander aux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soumissionnaires, aux administrations ou organismes compétents de donner des éclaircissements sur les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offres.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27.2 La demande d’éclaircissements et la réponse sont formulées par écrit ou via COLEPS ou sur tout autre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moyen de communication électronique indiqué par le Maître d’ouvrage dans le DAO, avec copie à l'organisme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en charge de la régulation, mais aucun changement du montant ou du contenu de la soumission en vue de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rendre plus compétitive n’est recherché, offert ou autorisé. La demande d’éclaircissement doit avoir pour but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notamment de retrouver une information contenue dans l’offre ,de vérifier l’exactitude des informations fournies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par un candidat, le cas échéant, auprès des administrations émettrices, de demander à un soumissionnaire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confirmer la correction d’erreur de calcul ou d’omission découverte, d’apporter des précisions sur les aspects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techniques non compris par la sous-commission d’analyse ou sur le contenu du sous-détail des prix, ou ,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justifier les prix des offres jugées anormalement basses.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27.3. Le délai de réponse accordé aux demandes d’éclaircissement ne saurait excéder sept (07) jours ouvrables.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27.4 Sous réserve des dispositions de l’alinéa 1 susvisé, les soumissionnaires ne contacteront pas les membres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de la Commission passation des marchés et de la sous-commission d’analyse pour des questions ayant trait à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leurs offres, entre l’ouverture des plis et l’attribution du marché.</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28. Détermination de la conformité des offres et évaluation au plan technique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28.1. La Sous-commission d’analyse mise en place par la Commission de Passation des Marchés au préalable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procèdera à la vérification de l’éligibilité des soumissionnaires et à un examen détaillé des offres pour déterminer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si elles sont complètes, si les garanties exigées ont été fournies, si les documents ont été correctement signés,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et si les offres sont d’une façon générale en bon ordre.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28.2. La Sous-commission d’analyse déterminera ensuite si l’offre est conforme pour l’essentiel aux</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dispositions du Dossier d’Appel d’Offres en se basant sur son contenu sans avoir recours à des éléments de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preuve extrinsèques. A ce titre, la Sous-commission d’Analyse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examinera l’offre pour confirmer que toutes les conditions spécifiées dans le RPAO et le CCAP ont été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acceptées par le Soumissionnaire sans divergence ou réserve substantielle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 évaluera les aspects techniques de l’offre présentée conformément à la clause 13.1.b du RGAO afin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de s’assurer que toutes les stipulations du Bordereau des prix, la note méthodologique portant sur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une analyse des travaux et précisant l’organisation et le programme que le soumissionnaire compte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mettre en place ou en œuvre pour les réaliser (installations, planning, PAQ, sous-traitance, attestation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 visite du site le cas échéant, etc.) sont respectées sans divergence ou réserve substantielle.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28.3. Une offre conforme pour l’essentiel au Dossier d’Appel d’Offres est une offre qui respecte tous les termes,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conditions, et spécifications du Dossier d’Appel d’Offres, sans divergence ni réserve importante. Une divergence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ou réserve importante est celle qui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 Affecte sensiblement l’étendue, la qualité ou la réalisation des Travaux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ii. Limite sensiblement, en contradiction avec le Dossier d’Appel d’Offres, les droits du Maître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d’Ouvrage ou du Maître d’Ouvrage Délégué ou ses obligations au titre du Marché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iii. Est telle que son acceptation ou sa correction affecterait injustement la compétitivité des autres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soumissionnaires qui ont présenté des offres conformes pour l’essentiel au Dossier d’Appel</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28.4. Si une offre n’est pas conforme pour l’essentiel au Dossier d’Appel d’Offres, elle sera écartée par la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Commission des Marchés Compétente et ne pourra être par la suite rendue conforme.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28.5. Le Maître d’Ouvrage ou le Maître d’Ouvrage Délégué se réserve le droit d’accepter ou de rejeter toute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modification, divergence ou réserve. Les modifications, divergences, variantes et autres facteurs qui dépassent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les exigences du Dossier d’Appel d’Offres ne doivent pas être pris en compte lors de l’évaluation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29. Critères d’évaluation et de qualification du soumissionnaire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La Sous-commission s’assurera que le Soumissionnaire retenu pour avoir soumis l’offre substantiellement50</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conforme aux dispositions du dossier d’appel d’offres, satisfait aux critères d’évaluation et de qualification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stipulés dans le RPAO. Il est essentiel d’éviter tout arbitraire dans la fixation de ces critères.</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30. Correction des erreurs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30.1. La Sous-commission d’analyse vérifiera les offres reconnues conformes pour l’essentiel au Dossier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d’Appel d’Offres pour en rectifier les erreurs de calcul éventuelles. La sous- commission d’analyse corrigera les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erreurs de la façon suivante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S’il y a contradiction entre le prix unitaire et le prix total obtenu en multipliant le prix unitaire par les quantités,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prix unitaire fera foi et le prix total sera corrigé, à moins que, de l’avis de la Sous-commission d’analyse, la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virgule des décimales du prix unitaire soit manifestement mal placée, auquel cas le prix total indiqué prévaudra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et le prix unitaire sera corrigé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 Si le total obtenu par addition ou soustraction des sous totaux n’est pas exact, les sous totaux feront foi et 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total sera corrigé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 En cas de divergence entre les prix en chiffres et ceux en lettres, le prix en lettres fait foi.</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30.2. Le montant figurant dans la Soumission sera corrigé par la Sous-commission d’analyse, conformément à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 procédure de correction d’erreurs susmentionnée et, avec la confirmation du Soumissionnaire, ledit montant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sera réputé l’engager.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30.3. Si le Soumissionnaire ayant présenté l’offre évaluée la moins-disante, n’accepte pas les corrections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apportées, son offre sera écartée et sa caution de soumission saisie.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31. Conversion en une seule monnaie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31.1. Pour faciliter l’évaluation et la comparaison des offres, la sous-commission d’analyse convertira les prix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des offres exprimés dans les diverses monnaies dans lesquelles le montant de l’offre est payable en francs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CFA.</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31.2. La conversion se fera en utilisant le cours vendeur fixé par la Banque des Etats de l’Afrique Centrale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(BEAC), dans les conditions définies par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32. Evaluation et comparaison des offres au plan financier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32.1. Seules les offres reconnues conformes, selon les dispositions des articles 28, 29 du RGAO, seront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évaluées et comparées par la Sous- commission d’analyse.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32.2. En évaluant les offres, la sous-commission déterminera pour chaque offre le montant évalué de l’offre en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rectifiant son montant comme suit :51</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En corrigeant toute erreur éventuelle conformément aux dispositions de l’article 30.2 du RGAO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En excluant les sommes provisionnelles et, le cas échéant, les provisions pour imprévus figurant dans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Détail quantitatif et estimatif récapitulatif, mais en ajoutant le montant des travaux en régie, lorsqu’ils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sont chiffrés de façon compétitive comme spécifié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 En convertissant en une seule monnaie le montant résultant des rectifications (a) et (b) ci-dessus,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conformément aux dispositions de l’article 31.2 du RGAO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 En ajustant de façon appropriée, sur des bases techniques ou financières, toute autre modification,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divergence ou réserve quantifiable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e. En prenant en considération les différents délais d’exécution proposés par les soumissionnaires, s’ils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sont autorisés par le RPAO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f. Le cas échéant, conformément aux dispositions de l’article 13.2 du RGAO et du RPAO, en appliquant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les remises offertes par le Soumissionnaire pour l’attribution de plus d’un lot, si cet appel d’offres est lancé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simultanément pour plusieurs lots.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g. Le cas échéant, conformément aux dispositions de l’article 18.3 du RPAO et aux spécifications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techniques, les variantes techniques proposées, si elles sont permises, seront évaluées suivant leur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mérite propre et indépendamment du fait que le soumissionnaire aura offert ou non un prix pour la solution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technique spécifiée par le Maître d’Ouvrage ou le Maître d’Ouvrage Délégué dans le RPAO.</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32.3. L’effet estimé des formules de révision des prix figurant dans les CCAG et CCAP, appliquées durant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période d’exécution du Marché, ne sera pas pris en considération lors de l’évaluation des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32.4. Si l’offre financière évaluée la moins-disante est jugée anormalement basse ou est fortement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déséquilibrée par rapport à l’estimation faite par le Maître d’Ouvrage ou du Maître d’Ouvrage Délégué des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travaux à exécuter dans le cadre du Marché, la sous-commission peut à partir du sous-détail de prix fournis par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soumissionnaire pour n’importe quel élément, ou pour tous les éléments du Détail quantitatif et estimatif,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vérifier si ces prix sont compatibles avec les méthodes de construction et le calendrier proposé.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32.5 Sur proposition de la sous-commission d’analyse, le Président de la Commission de Passation de marchés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peut demander aux soumissionnaires ou aux administrations et organismes compétents des éclaircissements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sur les 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 xml:space="preserve">32.6 Dans le cas où une offre est jugée anormalement basse, la Commission de Passation des Marchés propose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au Maître d'Ouvrage ou au Maître d'Ouvrage Délégué, de demander des justificatifs au soumissionnaire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concerné. Au cas où ils sont jugés inacceptables, ils sont transmis par le MO/MOD à l'organisme chargé de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régulation des marchés publics, pour avis, en même temps que la demande d’éclaircissement.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Maître d’Ouvrage ou le Maître d’Ouvrage Délégué tient compte de l’avis l’organisme chargé de la régulation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des marchés publics pour se prononcer.52</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33. Préférence accordée aux soumissionnaires nationaux</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33.1 Lors de la passation d’un marché dans le cadre d’une consultation internationale, une marge de préférence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est accordée, à offres équivalentes et dans l’ordre de priorité, aux soumissions présentées par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 Une personne physique de nationalité camerounaise ou une personne morale de droit camerounais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 Une entreprise dont le capital est intégralement ou majoritairement détenu par des personnes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nationalité camerounaise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 Une personne physique ou une personne morale justifiant d’une activité économique sur le territoire du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Cameroun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 Un groupement d’entreprises associant des entreprises camerounaises.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33.2 Les offres sont considérées équivalentes lorsqu’elles ont rempli les conditions techniques requises.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33.3 Pour les marchés de travaux, la marge de préférence nationale est de dix pour cent (10%).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33.4 La préférence nationale ne peut être appliquée que lorsque le dossier d’appel d’offres le prévoit.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F. ATTRIBUTION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34. Attribution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34.1. Le Maître d’Ouvrage ou le Maître d’Ouvrage Délégué attribuera le marché au Soumissionnaire ayant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présenté une offre conforme pour l’essentiel au Dossier d’Appel d’offres, (disposant des capacités techniques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et financières requises pour exécuter le marché de façon satisfaisante) et dont l’offre a été évaluée la moinsdisante en considérant le cas échéant les remises proposées.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34 2. Si l’Appel d’Offres porte sur plusieurs lots, l’attribution se fera selon les prescriptions du RPAO.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34.3-Dans tous les cas, toute attribution d’un marché est matérialisée par une décision du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ou du Maître d’Ouvrage Délégué et notifiée à l’attributaire dans un délai maximum de soixante-douze (72)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heures à compter de sa signature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Toute décision d’attribution d’un marché public par le Maître d’Ouvrage ou le Maître d’Ouvrage Délégué est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insérée, avec indication de prix et de délai, dans le journal des marchés publics édité par l’organisme chargé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 régulation des marchés publics ou dans toute autre publication habilitée, notamment dans COLEPS ou sur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tout autre moyen de communication électronique indiqué par le MO.53</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35. Droit du Maître d’Ouvrage ou du Maître d’Ouvrage Délégué de déclarer un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Appel d’Offres infructueux ou d’annuler une procédure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35.1 Le Maître d’Ouvrage ou le Maître d’Ouvrage Délégué se réserve le droit d’annuler un Appel d’Offres ou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déclarer un appel d’offres infructueux après avis de la commission des marchés compétente sans qu’il y’ait lieu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à réclamation.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Toutefois, lorsque les offres ont déjà été ouvertes, l’annulation est subordonnée à l’accord de l’Autorité chargée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des 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35.2 Le Maître d'Ouvrage ou Maître d’Ouvrage Délégué notifie la décision d'annulation ou celle déclarant l’appel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d’offres infructueux, au Président de la Commission de Passation des Marchés, avec copie à l’organisme chargé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de la régulation des marchés publics.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35.3 En cas d'allotissement, les dispositions prévues aux alinéas ci-dessus sont applicables à chacun des lots.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36. Notification de l’attribution du marché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36.1 Toute attribution d’un marché est matérialisée par une décision du Maître d’Ouvrage ou du Maître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d’Ouvrage Délégué et notifiée à l’attributaire dans un délai maximum de soixante-douze (72) heures à compter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de sa signature.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36.2. Avant l’expiration du délai de validité des offres fixé par le RPAO, le Maître d’Ouvrage ou le Maître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d’Ouvrage Délégué notifiera à l’attributaire du marché par télécopie confirmée par lettre recommandée ou par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tout autre moyen que sa soumission a été retenue. Cette lettre indiquera le montant que le Maître d’ouvrage ou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le Maître d’Ouvrage Délégué paiera au cocontractant de l’administration au titre de l’exécution des travaux et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délai d’exécution.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37. Publication des résultats d’attribution du marché et recours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37.1. Le Maître d’Ouvrage ou le Maître d’Ouvrage Délégué dispose d’un délai de cinq (05) jours ouvrables pour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la signature de la décision d’attribution et la publication des résultats à compter de la date de réception de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proposition d’attribution finale de la Commission des Marchés compétente, sauf en cas de suspension de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lastRenderedPageBreak/>
        <w:t>procédure.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37.2. Toute décision d’attribution d’un marché public par le Maître d’Ouvrage ou le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est insérée avec indication du montant de l’Offre de l’attributaire et du délai, dans le journal des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marchés publics édité par l’organisme chargé de la régulation des marchés publics ou dans toute autre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publication habilitée.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37.3 Dès publication des résultats p o r t a n t attribution, le Maître d’Ouvrage ou le Maître d’Ouvrage Délégué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adresse à chaque soumissionnaire qui en fait la demande, un extrait du rapport d’analyse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concernant.</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37.4. Après la publication du résultat de l’attribution, les offres non retirées dans un délai maximal de quinze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(15) jours seront détruites, sans qu’il y ait lieu à réclamation, à l’exception de l’exemplaire destiné à l’organisme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chargé de la régulation des marchés publics si celle-ci n’a pas été collectée séance tenante.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 5. En cas de recours, il doit être adressé, au Comité chargé de l’examen des recours avec copies au Maître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d’Ouvrage ou au Maître d’Ouvrage Délégué, au Président de la Commission de passation des marchés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concernée, à l’Organisme chargé de la Régulation des Marchés Publics, et à l’Autorité chargée des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Il doit intervenir dans un délai maximum de cinq (05) jours ouvrables après la publication des résultats.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37.6 Ce recours peut donner lieu à la suspension de la procédure à l’appréciation de l’organisme chargé de la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régulation des marchés publics.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Article 38. Signature du marché</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38.1. Après publication des résultats, le Maître d’Ouvrage ou le Maître d’Ouvrage Délégué dispose d’un délai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de cinq (05) jours ouvrables pour la signature du marché à compter de la date de souscription du projet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marché par l’attributaire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38.2. L’attributaire du marché dispose d’un délai de quinze (15) jours ouvrables à compter de sa réception pour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souscrire le marché ou la lettre commande. Passé ce délai, le Maître d’Ouvrage ou le Maître d’Ouvrage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Délégué se réserve le droit d’annuler la décision d’attribution après mise en demeure de l’attributaire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restée sans suite. Dans ce cas, le cautionnement de soumission est saisi et le marché est attribué au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candidat classé en seconde position.</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38.3. Le Maître d’Ouvrage ou le Maître d’Ouvrage Délégué dispose d’un délai de cinq (05) jours ouvrables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pour la signature du marché, à compter de la date de réception du projet de marché souscrit par l’attributaire ;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ou pour les marchés de gré à gré, à compter de la date de réception de l’avis de la Commission Centrale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Contrôle des Marchés compétente, après leur souscription par l’attributaire.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38.4. Le Maître d’Ouvrage ou le Maître d’Ouvrage Délégué notifie le marché à son titulaire dans les cinq (5)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jours ouvrables qui suivent la date de sa signature.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38.4. L’attributaire du marché dispose d’un délai de quinze (15) jours ouvrables à compter de sa réception pour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souscrire le marché ou la lettre-commande pour souscrire le marché ou la lettre-commande. Passé ce délai, le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Maître d’Ouvrage ou le Maître d’Ouvrage Délégué se réserve le droit d’annuler la décision d’attribution après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mise en demeure de l’attributaire restée sans suite. Dans ce cas, le cautionnement de soumission est saisi et 55</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le marché est attribué au candidat classé en seconde position.</w:t>
      </w:r>
    </w:p>
    <w:p w:rsidR="00F80751" w:rsidRPr="00FC75D9" w:rsidRDefault="00F80751" w:rsidP="002517F0">
      <w:pPr>
        <w:tabs>
          <w:tab w:val="left" w:pos="3000"/>
        </w:tabs>
        <w:ind w:right="-181"/>
        <w:jc w:val="both"/>
        <w:rPr>
          <w:rFonts w:ascii="Arial Narrow" w:hAnsi="Arial Narrow" w:cs="Arial"/>
          <w:b/>
        </w:rPr>
      </w:pPr>
      <w:r w:rsidRPr="00FC75D9">
        <w:rPr>
          <w:rFonts w:ascii="Arial Narrow" w:hAnsi="Arial Narrow" w:cs="Arial"/>
          <w:b/>
        </w:rPr>
        <w:t>Article 39. Cautionnement définitif</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39.1. Dans les vingt (20) jours calendaires suivant la notification du marché par le Maître d’Ouvrage ou Maître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d’Ouvrage Délégué, le cocontractant fournira au Maître d’Ouvrage ou au Maître d’Ouvrage Délégué 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cautionnement garantissant l’exécution intégrale des travaux, sous la forme stipulée dans le RPAO,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conformément au modèle fourni dans le Dossier d’Appel d’Offres.</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39.2. Le cautionnement définitif dont le taux, fixé dans le RPAO, varie entre 2 et 5% du montant TTC du marché,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augmenté le cas échéant du montant des avenants, peut être remplacé par la garantie d’une caution d’un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établissement bancaire agréé conformément aux textes en vigueur, et émise au profit du Maître d’ouvrage ou</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du Maître d’Ouvrage Délégué ou par une caution personnelle et solidaire.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39.3. Les petites et moyennes entreprises (PME) à capitaux et dirigeants nationaux ainsi que les organisations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de la société civile peuvent produire à la place du cautionnement, soit un chèque certifié, soit un chèque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banque, soit une hypothèque légale, soit une caution d’un établissement bancaire ou d’un organisme financier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agréé conformément aux textes en vigueur.</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39.4. L’absence de production du cautionnement définitif dans les délais prescrits est susceptible de donner lieu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à la résiliation du marché dans les conditions prévues dans le CCAG. Dans ce cas, le cautionnement de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soumission est saisi par le Maître d’ouvrage.</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 xml:space="preserve">39.5. Les titulaires d’une lettre-commande peuvent être dispensés de l’obligation de fournir le cautionnement </w:t>
      </w:r>
    </w:p>
    <w:p w:rsidR="00F80751" w:rsidRPr="00FC75D9" w:rsidRDefault="00F80751" w:rsidP="002517F0">
      <w:pPr>
        <w:tabs>
          <w:tab w:val="left" w:pos="3000"/>
        </w:tabs>
        <w:ind w:right="-181"/>
        <w:jc w:val="both"/>
        <w:rPr>
          <w:rFonts w:ascii="Arial Narrow" w:hAnsi="Arial Narrow" w:cs="Arial"/>
        </w:rPr>
      </w:pPr>
      <w:r w:rsidRPr="00FC75D9">
        <w:rPr>
          <w:rFonts w:ascii="Arial Narrow" w:hAnsi="Arial Narrow" w:cs="Arial"/>
        </w:rPr>
        <w:t>définitif</w:t>
      </w:r>
    </w:p>
    <w:p w:rsidR="00F80751" w:rsidRPr="00FC75D9" w:rsidRDefault="00F80751" w:rsidP="002517F0">
      <w:pPr>
        <w:tabs>
          <w:tab w:val="left" w:pos="3000"/>
        </w:tabs>
        <w:ind w:right="-181"/>
        <w:jc w:val="both"/>
        <w:rPr>
          <w:rFonts w:ascii="Arial Narrow" w:hAnsi="Arial Narrow" w:cs="Arial"/>
        </w:rPr>
      </w:pPr>
    </w:p>
    <w:p w:rsidR="00F80751" w:rsidRPr="00FC75D9" w:rsidRDefault="00F80751" w:rsidP="002517F0">
      <w:pPr>
        <w:tabs>
          <w:tab w:val="left" w:pos="3000"/>
        </w:tabs>
        <w:ind w:right="-181"/>
        <w:jc w:val="both"/>
        <w:rPr>
          <w:rFonts w:ascii="Arial Narrow" w:hAnsi="Arial Narrow" w:cs="Arial"/>
        </w:rPr>
      </w:pPr>
    </w:p>
    <w:p w:rsidR="00CB37E0" w:rsidRPr="00FC75D9" w:rsidRDefault="00CB37E0" w:rsidP="002517F0">
      <w:pPr>
        <w:spacing w:before="120" w:after="120" w:line="360" w:lineRule="auto"/>
        <w:ind w:left="114" w:right="172"/>
        <w:jc w:val="both"/>
        <w:rPr>
          <w:rFonts w:ascii="Arial Narrow" w:hAnsi="Arial Narrow"/>
          <w:color w:val="000000"/>
          <w:sz w:val="22"/>
          <w:szCs w:val="22"/>
        </w:rPr>
      </w:pPr>
    </w:p>
    <w:p w:rsidR="00841A66" w:rsidRPr="00FC75D9" w:rsidRDefault="00841A66" w:rsidP="00F5483E">
      <w:pPr>
        <w:spacing w:before="120" w:after="120" w:line="360" w:lineRule="auto"/>
        <w:ind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D551A6" w:rsidRPr="00FC75D9" w:rsidRDefault="00D551A6" w:rsidP="002517F0">
      <w:pPr>
        <w:spacing w:before="120" w:after="120" w:line="360" w:lineRule="auto"/>
        <w:ind w:left="114" w:right="172"/>
        <w:jc w:val="both"/>
        <w:rPr>
          <w:rFonts w:ascii="Arial Narrow" w:hAnsi="Arial Narrow" w:cs="Arial"/>
          <w:color w:val="000000"/>
        </w:rPr>
      </w:pPr>
    </w:p>
    <w:p w:rsidR="00D551A6" w:rsidRDefault="00D551A6" w:rsidP="002517F0">
      <w:pPr>
        <w:spacing w:before="120" w:after="120" w:line="360" w:lineRule="auto"/>
        <w:ind w:left="114" w:right="172"/>
        <w:jc w:val="both"/>
        <w:rPr>
          <w:rFonts w:ascii="Arial Narrow" w:hAnsi="Arial Narrow" w:cs="Arial"/>
          <w:color w:val="000000"/>
        </w:rPr>
      </w:pPr>
    </w:p>
    <w:p w:rsidR="00B265F8" w:rsidRDefault="00B265F8" w:rsidP="002517F0">
      <w:pPr>
        <w:spacing w:before="120" w:after="120" w:line="360" w:lineRule="auto"/>
        <w:ind w:left="114" w:right="172"/>
        <w:jc w:val="both"/>
        <w:rPr>
          <w:rFonts w:ascii="Arial Narrow" w:hAnsi="Arial Narrow" w:cs="Arial"/>
          <w:color w:val="000000"/>
        </w:rPr>
      </w:pPr>
    </w:p>
    <w:p w:rsidR="00B265F8" w:rsidRPr="00FC75D9" w:rsidRDefault="00B265F8" w:rsidP="002517F0">
      <w:pPr>
        <w:spacing w:before="120" w:after="120" w:line="360" w:lineRule="auto"/>
        <w:ind w:left="114" w:right="172"/>
        <w:jc w:val="both"/>
        <w:rPr>
          <w:rFonts w:ascii="Arial Narrow" w:hAnsi="Arial Narrow" w:cs="Arial"/>
          <w:color w:val="000000"/>
        </w:rPr>
      </w:pPr>
    </w:p>
    <w:p w:rsidR="00911EEF" w:rsidRPr="00FC75D9" w:rsidRDefault="00911EEF" w:rsidP="002517F0">
      <w:pPr>
        <w:spacing w:before="120" w:after="120" w:line="360" w:lineRule="auto"/>
        <w:ind w:right="172"/>
        <w:jc w:val="both"/>
        <w:rPr>
          <w:rFonts w:ascii="Arial Narrow" w:hAnsi="Arial Narrow" w:cs="Arial"/>
          <w:color w:val="000000"/>
        </w:rPr>
      </w:pPr>
    </w:p>
    <w:p w:rsidR="00911EEF" w:rsidRPr="00FC75D9" w:rsidRDefault="00911EEF" w:rsidP="002517F0">
      <w:pPr>
        <w:spacing w:before="120" w:after="120" w:line="360" w:lineRule="auto"/>
        <w:ind w:left="114" w:right="172"/>
        <w:jc w:val="both"/>
        <w:rPr>
          <w:rFonts w:ascii="Arial Narrow" w:hAnsi="Arial Narrow" w:cs="Arial"/>
          <w:color w:val="000000"/>
        </w:rPr>
      </w:pPr>
    </w:p>
    <w:p w:rsidR="00911EEF" w:rsidRPr="00FC75D9" w:rsidRDefault="00911EEF" w:rsidP="002517F0">
      <w:pPr>
        <w:spacing w:before="120" w:after="120" w:line="360" w:lineRule="auto"/>
        <w:ind w:left="114" w:right="172"/>
        <w:jc w:val="both"/>
        <w:rPr>
          <w:rFonts w:ascii="Arial Narrow" w:hAnsi="Arial Narrow" w:cs="Arial"/>
          <w:color w:val="000000"/>
        </w:rPr>
      </w:pPr>
    </w:p>
    <w:p w:rsidR="00911EEF" w:rsidRPr="00FC75D9" w:rsidRDefault="00911EEF" w:rsidP="00B265F8">
      <w:pPr>
        <w:ind w:left="114" w:right="172"/>
        <w:jc w:val="center"/>
        <w:rPr>
          <w:rFonts w:ascii="Arial Narrow" w:hAnsi="Arial Narrow" w:cs="Arial"/>
          <w:color w:val="000000"/>
        </w:rPr>
      </w:pPr>
      <w:r w:rsidRPr="00FC75D9">
        <w:rPr>
          <w:rFonts w:ascii="Arial Narrow" w:hAnsi="Arial Narrow"/>
          <w:b/>
          <w:bCs/>
          <w:i/>
          <w:iCs/>
          <w:sz w:val="32"/>
          <w:szCs w:val="32"/>
        </w:rPr>
        <w:t>PIECE 3</w:t>
      </w:r>
    </w:p>
    <w:p w:rsidR="00911EEF" w:rsidRPr="00FC75D9" w:rsidRDefault="00911EEF" w:rsidP="002517F0">
      <w:pPr>
        <w:ind w:left="114" w:right="172"/>
        <w:jc w:val="both"/>
        <w:rPr>
          <w:rFonts w:ascii="Arial Narrow" w:hAnsi="Arial Narrow" w:cs="Arial"/>
          <w:color w:val="000000"/>
        </w:rPr>
      </w:pPr>
    </w:p>
    <w:p w:rsidR="00911EEF" w:rsidRPr="00FC75D9"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color w:val="000000"/>
        </w:rPr>
      </w:pPr>
    </w:p>
    <w:p w:rsidR="00911EEF" w:rsidRPr="00FC75D9" w:rsidRDefault="00911EEF" w:rsidP="00B265F8">
      <w:pPr>
        <w:pBdr>
          <w:top w:val="double" w:sz="6" w:space="1" w:color="auto"/>
          <w:left w:val="double" w:sz="6" w:space="1" w:color="auto"/>
          <w:bottom w:val="double" w:sz="6" w:space="1" w:color="auto"/>
          <w:right w:val="double" w:sz="6" w:space="1" w:color="auto"/>
        </w:pBdr>
        <w:shd w:val="pct10" w:color="auto" w:fill="auto"/>
        <w:jc w:val="center"/>
        <w:rPr>
          <w:rFonts w:ascii="Arial Narrow" w:hAnsi="Arial Narrow"/>
          <w:b/>
          <w:bCs/>
          <w:i/>
          <w:iCs/>
          <w:sz w:val="32"/>
          <w:szCs w:val="32"/>
        </w:rPr>
      </w:pPr>
      <w:r w:rsidRPr="00FC75D9">
        <w:rPr>
          <w:rFonts w:ascii="Arial Narrow" w:hAnsi="Arial Narrow"/>
          <w:b/>
          <w:bCs/>
          <w:i/>
          <w:iCs/>
          <w:sz w:val="32"/>
          <w:szCs w:val="32"/>
        </w:rPr>
        <w:t>REGLEMENT PARTICULIER DE L'APPEL D'OFFRES</w:t>
      </w:r>
    </w:p>
    <w:p w:rsidR="00911EEF" w:rsidRPr="00FC75D9" w:rsidRDefault="00911EEF" w:rsidP="002517F0">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color w:val="000000"/>
          <w:sz w:val="36"/>
        </w:rPr>
      </w:pPr>
    </w:p>
    <w:p w:rsidR="00911EEF" w:rsidRPr="00FC75D9" w:rsidRDefault="00911EEF" w:rsidP="002517F0">
      <w:pPr>
        <w:jc w:val="both"/>
        <w:rPr>
          <w:rFonts w:ascii="Arial Narrow" w:hAnsi="Arial Narrow"/>
          <w:color w:val="000000"/>
        </w:rPr>
      </w:pPr>
    </w:p>
    <w:p w:rsidR="00911EEF" w:rsidRPr="00FC75D9" w:rsidRDefault="00911EEF" w:rsidP="002517F0">
      <w:pPr>
        <w:jc w:val="both"/>
        <w:rPr>
          <w:rFonts w:ascii="Arial Narrow" w:hAnsi="Arial Narrow"/>
          <w:color w:val="000000"/>
        </w:rPr>
      </w:pPr>
    </w:p>
    <w:p w:rsidR="00911EEF" w:rsidRPr="00FC75D9" w:rsidRDefault="00911EEF" w:rsidP="002517F0">
      <w:pPr>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841A66" w:rsidRPr="00FC75D9" w:rsidRDefault="00841A66" w:rsidP="002517F0">
      <w:pPr>
        <w:spacing w:before="120" w:after="120" w:line="360" w:lineRule="auto"/>
        <w:ind w:left="114" w:right="172"/>
        <w:jc w:val="both"/>
        <w:rPr>
          <w:rFonts w:ascii="Arial Narrow" w:hAnsi="Arial Narrow" w:cs="Arial"/>
          <w:color w:val="000000"/>
        </w:rPr>
      </w:pPr>
    </w:p>
    <w:p w:rsidR="00DB6C95" w:rsidRPr="00FC75D9" w:rsidRDefault="00DB6C95" w:rsidP="002517F0">
      <w:pPr>
        <w:ind w:left="114" w:right="172"/>
        <w:jc w:val="both"/>
        <w:rPr>
          <w:rFonts w:ascii="Arial Narrow" w:hAnsi="Arial Narrow" w:cs="Arial"/>
          <w:color w:val="000000"/>
        </w:rPr>
      </w:pPr>
    </w:p>
    <w:p w:rsidR="00DB6C95" w:rsidRPr="00FC75D9" w:rsidRDefault="00DB6C95" w:rsidP="002517F0">
      <w:pPr>
        <w:ind w:left="114" w:right="172"/>
        <w:jc w:val="both"/>
        <w:rPr>
          <w:rFonts w:ascii="Arial Narrow" w:hAnsi="Arial Narrow" w:cs="Arial"/>
          <w:color w:val="000000"/>
        </w:rPr>
      </w:pPr>
    </w:p>
    <w:p w:rsidR="00AD6497" w:rsidRPr="00FC75D9" w:rsidRDefault="00AD6497"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3A62B6" w:rsidRPr="00FC75D9" w:rsidRDefault="003A62B6" w:rsidP="002517F0">
      <w:pPr>
        <w:ind w:right="172"/>
        <w:jc w:val="both"/>
        <w:rPr>
          <w:rFonts w:ascii="Arial Narrow" w:hAnsi="Arial Narrow" w:cs="Arial"/>
          <w:color w:val="000000"/>
        </w:rPr>
      </w:pPr>
    </w:p>
    <w:p w:rsidR="00DB6C95" w:rsidRPr="00FC75D9" w:rsidRDefault="00DB6C95" w:rsidP="002517F0">
      <w:pPr>
        <w:pStyle w:val="Titre"/>
        <w:ind w:right="172"/>
        <w:jc w:val="both"/>
        <w:rPr>
          <w:rFonts w:ascii="Arial Narrow" w:hAnsi="Arial Narrow"/>
          <w:b w:val="0"/>
          <w:bCs w:val="0"/>
          <w:color w:val="000000"/>
          <w:sz w:val="22"/>
          <w:szCs w:val="22"/>
        </w:rPr>
      </w:pPr>
    </w:p>
    <w:p w:rsidR="00DB6C95" w:rsidRPr="00FC75D9" w:rsidRDefault="00DB6C95" w:rsidP="002517F0">
      <w:pPr>
        <w:pStyle w:val="Titre"/>
        <w:ind w:left="114" w:right="172"/>
        <w:jc w:val="both"/>
        <w:rPr>
          <w:rFonts w:ascii="Arial Narrow" w:hAnsi="Arial Narrow"/>
          <w:b w:val="0"/>
          <w:bCs w:val="0"/>
          <w:color w:val="000000"/>
          <w:sz w:val="22"/>
          <w:szCs w:val="22"/>
        </w:rPr>
      </w:pPr>
    </w:p>
    <w:p w:rsidR="00D92FD6" w:rsidRPr="00FC75D9" w:rsidRDefault="00D92FD6" w:rsidP="002517F0">
      <w:pPr>
        <w:pStyle w:val="Corpsdetexte2"/>
        <w:ind w:left="114" w:right="172"/>
        <w:rPr>
          <w:rFonts w:ascii="Arial Narrow" w:hAnsi="Arial Narrow"/>
          <w:b w:val="0"/>
          <w:bCs w:val="0"/>
          <w:color w:val="000000"/>
          <w:sz w:val="22"/>
          <w:szCs w:val="22"/>
        </w:rPr>
      </w:pPr>
    </w:p>
    <w:p w:rsidR="00DB6C95" w:rsidRPr="00FC75D9" w:rsidRDefault="00DB6C95" w:rsidP="002517F0">
      <w:pPr>
        <w:pStyle w:val="Corpsdetexte2"/>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r w:rsidRPr="00FC75D9">
        <w:rPr>
          <w:rFonts w:ascii="Arial Narrow" w:hAnsi="Arial Narrow"/>
          <w:b w:val="0"/>
          <w:bCs w:val="0"/>
          <w:color w:val="000000"/>
          <w:sz w:val="22"/>
          <w:szCs w:val="22"/>
        </w:rPr>
        <w:t>Note relative au Règlement Particulier de l’Appel d’Offres La pièce n° 3 a pour objet d’aider le Maître d’Ouvrage ou le Maître d’Ouvrage Délégué à fournir les informations spécifiques correspondant aux articles du RGAO figurant dans la Pièce n° 2 ; ces données doivent être établies pour chaque marché</w:t>
      </w: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r w:rsidRPr="00FC75D9">
        <w:rPr>
          <w:rFonts w:ascii="Arial Narrow" w:hAnsi="Arial Narrow"/>
          <w:b w:val="0"/>
          <w:bCs w:val="0"/>
          <w:color w:val="000000"/>
          <w:sz w:val="22"/>
          <w:szCs w:val="22"/>
        </w:rPr>
        <w:t>Le Maître d’Ouvrage ou le Maître d’Ouvrage Délégué doit préciser dans le Règlement Particulier de l'Appel d'Offres les renseignements et les conditions propres à sa situation, au processus de passation du marché, aux règles applicables concernant le montant et la monnaie de l’offre, et aux critères d’évaluation des offres qui seront utilisés. Lors de la préparation de cette pièce, une attention particulière doit être accordée aux aspects suivants :</w:t>
      </w: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r w:rsidRPr="00FC75D9">
        <w:rPr>
          <w:rFonts w:ascii="Arial Narrow" w:hAnsi="Arial Narrow"/>
          <w:b w:val="0"/>
          <w:bCs w:val="0"/>
          <w:color w:val="000000"/>
          <w:sz w:val="22"/>
          <w:szCs w:val="22"/>
        </w:rPr>
        <w:t>a.</w:t>
      </w:r>
      <w:r w:rsidRPr="00FC75D9">
        <w:rPr>
          <w:rFonts w:ascii="Arial Narrow" w:hAnsi="Arial Narrow"/>
          <w:b w:val="0"/>
          <w:bCs w:val="0"/>
          <w:color w:val="000000"/>
          <w:sz w:val="22"/>
          <w:szCs w:val="22"/>
        </w:rPr>
        <w:tab/>
        <w:t xml:space="preserve">Les renseignements qui précisent et complètent les articles de la Pièce n° 2 doivent être inclus. </w:t>
      </w: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r w:rsidRPr="00FC75D9">
        <w:rPr>
          <w:rFonts w:ascii="Arial Narrow" w:hAnsi="Arial Narrow"/>
          <w:b w:val="0"/>
          <w:bCs w:val="0"/>
          <w:color w:val="000000"/>
          <w:sz w:val="22"/>
          <w:szCs w:val="22"/>
        </w:rPr>
        <w:t>b. Les précisions et/ou les ajouts éventuels aux articles de la Pièce n° 2, dictés par les conditions propres au marché considéré, doivent également être inclus. Cette pièce doit être remplie par le Maître d’Ouvrage ou le Maître d’Ouvrage Délégué avant la publication du Dossier d’Appel d’Offres. Les dispositions ci-après, qui sont spécifiques aux Travaux faisant l’objet de l’Appel d’Offres, complètent ou précisent les dispositions du Règlement Général de l’Appel d’Offres. Les numéros de la première colonne se réfèrent à l’Article correspondant du Règlement Général de l’Appel d’Offres (RGAO). Les dispositions du RGAO non reprises dans le RPAO restent applicables. En cas de conflit, les dispositions du RPAO prévalent sur celles du Règlement Général de l’Appel d’Offres.</w:t>
      </w: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F5483E">
      <w:pPr>
        <w:pStyle w:val="Corpsdetexte2"/>
        <w:spacing w:before="60" w:after="60" w:line="360" w:lineRule="auto"/>
        <w:ind w:right="172"/>
        <w:rPr>
          <w:rFonts w:ascii="Arial Narrow" w:hAnsi="Arial Narrow"/>
          <w:b w:val="0"/>
          <w:bCs w:val="0"/>
          <w:color w:val="000000"/>
          <w:sz w:val="22"/>
          <w:szCs w:val="22"/>
        </w:rPr>
      </w:pPr>
    </w:p>
    <w:p w:rsidR="00F5483E" w:rsidRPr="00F5483E" w:rsidRDefault="00F5483E" w:rsidP="00F5483E">
      <w:pPr>
        <w:sectPr w:rsidR="00F5483E" w:rsidRPr="00F5483E" w:rsidSect="005F0873">
          <w:pgSz w:w="11900" w:h="16820"/>
          <w:pgMar w:top="993" w:right="500" w:bottom="280" w:left="600" w:header="720" w:footer="720" w:gutter="0"/>
          <w:cols w:space="720"/>
          <w:noEndnote/>
        </w:sectPr>
      </w:pPr>
      <w:r w:rsidRPr="00F5483E">
        <w:rPr>
          <w:b/>
          <w:bCs/>
        </w:rPr>
        <w:t>Règlement Particulier de l’Appel d’Offre</w:t>
      </w:r>
    </w:p>
    <w:p w:rsidR="00F5483E" w:rsidRPr="00F5483E" w:rsidRDefault="00F5483E" w:rsidP="00F5483E">
      <w:pPr>
        <w:rPr>
          <w:b/>
          <w:bCs/>
          <w:u w:val="single"/>
        </w:rPr>
      </w:pPr>
    </w:p>
    <w:tbl>
      <w:tblPr>
        <w:tblW w:w="11057" w:type="dxa"/>
        <w:tblInd w:w="-572" w:type="dxa"/>
        <w:tblLayout w:type="fixed"/>
        <w:tblCellMar>
          <w:left w:w="0" w:type="dxa"/>
          <w:right w:w="0" w:type="dxa"/>
        </w:tblCellMar>
        <w:tblLook w:val="0000"/>
      </w:tblPr>
      <w:tblGrid>
        <w:gridCol w:w="993"/>
        <w:gridCol w:w="1021"/>
        <w:gridCol w:w="9043"/>
      </w:tblGrid>
      <w:tr w:rsidR="00F5483E" w:rsidRPr="00F5483E" w:rsidTr="005F0873">
        <w:trPr>
          <w:trHeight w:hRule="exact" w:val="828"/>
        </w:trPr>
        <w:tc>
          <w:tcPr>
            <w:tcW w:w="201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rPr>
            </w:pPr>
            <w:r w:rsidRPr="00F5483E">
              <w:rPr>
                <w:b/>
              </w:rPr>
              <w:t>Clauses duRGAO</w:t>
            </w:r>
          </w:p>
        </w:tc>
        <w:tc>
          <w:tcPr>
            <w:tcW w:w="904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rPr>
            </w:pPr>
            <w:r w:rsidRPr="00F5483E">
              <w:rPr>
                <w:b/>
                <w:bCs/>
              </w:rPr>
              <w:t>DONNEES PARTICULIERES</w:t>
            </w:r>
          </w:p>
        </w:tc>
      </w:tr>
      <w:tr w:rsidR="00F5483E" w:rsidRPr="00F5483E" w:rsidTr="005F0873">
        <w:trPr>
          <w:trHeight w:hRule="exact" w:val="419"/>
        </w:trPr>
        <w:tc>
          <w:tcPr>
            <w:tcW w:w="11057" w:type="dxa"/>
            <w:gridSpan w:val="3"/>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bCs/>
              </w:rPr>
            </w:pPr>
            <w:r w:rsidRPr="00F5483E">
              <w:rPr>
                <w:b/>
                <w:bCs/>
              </w:rPr>
              <w:t>Généralités</w:t>
            </w:r>
          </w:p>
          <w:p w:rsidR="00F5483E" w:rsidRPr="00F5483E" w:rsidRDefault="00F5483E" w:rsidP="00F5483E">
            <w:pPr>
              <w:rPr>
                <w:b/>
                <w:bCs/>
              </w:rPr>
            </w:pPr>
          </w:p>
          <w:p w:rsidR="00F5483E" w:rsidRPr="00F5483E" w:rsidRDefault="00F5483E" w:rsidP="00F5483E">
            <w:pPr>
              <w:rPr>
                <w:b/>
                <w:bCs/>
              </w:rPr>
            </w:pPr>
          </w:p>
        </w:tc>
      </w:tr>
      <w:tr w:rsidR="00F5483E" w:rsidRPr="00F5483E" w:rsidTr="00CA0D09">
        <w:trPr>
          <w:trHeight w:hRule="exact" w:val="6850"/>
        </w:trPr>
        <w:tc>
          <w:tcPr>
            <w:tcW w:w="99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r w:rsidRPr="00F5483E">
              <w:rPr>
                <w:b/>
                <w:bCs/>
              </w:rPr>
              <w:t>.</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rPr>
            </w:pPr>
            <w:r w:rsidRPr="00F5483E">
              <w:rPr>
                <w:b/>
              </w:rPr>
              <w:t>Définition des travaux :</w:t>
            </w:r>
          </w:p>
          <w:p w:rsidR="008E5C07" w:rsidRPr="008E5C07" w:rsidRDefault="00F5483E" w:rsidP="008E5C07">
            <w:pPr>
              <w:rPr>
                <w:b/>
                <w:bCs/>
              </w:rPr>
            </w:pPr>
            <w:r w:rsidRPr="00F5483E">
              <w:t xml:space="preserve">Le présent Appel d’Offres a pour objet </w:t>
            </w:r>
            <w:r w:rsidR="00CA3C51">
              <w:rPr>
                <w:b/>
                <w:bCs/>
              </w:rPr>
              <w:t>la Finalisation</w:t>
            </w:r>
            <w:r w:rsidR="008E5C07" w:rsidRPr="008E5C07">
              <w:rPr>
                <w:b/>
                <w:bCs/>
              </w:rPr>
              <w:t xml:space="preserve"> de deux hangars de marché dans les localités de NGOAZIP I et MINKANE dans Commune de Biwong Bane, Département de la Mvila, Région du Sud.</w:t>
            </w:r>
          </w:p>
          <w:p w:rsidR="008E5C07" w:rsidRPr="008E5C07" w:rsidRDefault="008E5C07" w:rsidP="008E5C07">
            <w:pPr>
              <w:rPr>
                <w:b/>
                <w:bCs/>
              </w:rPr>
            </w:pPr>
          </w:p>
          <w:p w:rsidR="008E5C07" w:rsidRPr="008E5C07" w:rsidRDefault="008E5C07" w:rsidP="008E5C07">
            <w:pPr>
              <w:rPr>
                <w:b/>
                <w:bCs/>
                <w:u w:val="single"/>
              </w:rPr>
            </w:pPr>
            <w:r w:rsidRPr="008E5C07">
              <w:rPr>
                <w:b/>
                <w:bCs/>
                <w:u w:val="single"/>
              </w:rPr>
              <w:t xml:space="preserve">2- Consistance des travaux </w:t>
            </w:r>
          </w:p>
          <w:p w:rsidR="008E5C07" w:rsidRPr="008E5C07" w:rsidRDefault="008E5C07" w:rsidP="008E5C07">
            <w:pPr>
              <w:rPr>
                <w:b/>
                <w:bCs/>
              </w:rPr>
            </w:pPr>
          </w:p>
          <w:p w:rsidR="008E5C07" w:rsidRPr="008E5C07" w:rsidRDefault="008E5C07" w:rsidP="008E5C07">
            <w:pPr>
              <w:rPr>
                <w:b/>
                <w:bCs/>
              </w:rPr>
            </w:pPr>
            <w:r w:rsidRPr="008E5C07">
              <w:rPr>
                <w:b/>
                <w:bCs/>
              </w:rPr>
              <w:t>Les travaux comprennent notamment :</w:t>
            </w:r>
            <w:r w:rsidRPr="008E5C07">
              <w:rPr>
                <w:b/>
                <w:bCs/>
              </w:rPr>
              <w:tab/>
            </w:r>
            <w:r w:rsidRPr="008E5C07">
              <w:rPr>
                <w:b/>
                <w:bCs/>
              </w:rPr>
              <w:tab/>
            </w:r>
            <w:r w:rsidRPr="008E5C07">
              <w:rPr>
                <w:b/>
                <w:bCs/>
              </w:rPr>
              <w:tab/>
            </w:r>
            <w:r w:rsidRPr="008E5C07">
              <w:rPr>
                <w:b/>
                <w:bCs/>
              </w:rPr>
              <w:tab/>
            </w:r>
            <w:r w:rsidRPr="008E5C07">
              <w:rPr>
                <w:b/>
                <w:bCs/>
              </w:rPr>
              <w:tab/>
            </w:r>
          </w:p>
          <w:p w:rsidR="008E5C07" w:rsidRPr="008E5C07" w:rsidRDefault="008E5C07" w:rsidP="008E5C07">
            <w:pPr>
              <w:numPr>
                <w:ilvl w:val="0"/>
                <w:numId w:val="14"/>
              </w:numPr>
              <w:rPr>
                <w:b/>
                <w:bCs/>
              </w:rPr>
            </w:pPr>
            <w:r w:rsidRPr="008E5C07">
              <w:rPr>
                <w:b/>
                <w:bCs/>
              </w:rPr>
              <w:t>ETUDES ET TRAVAUX PREPARATOIRES</w:t>
            </w:r>
          </w:p>
          <w:p w:rsidR="008E5C07" w:rsidRPr="008E5C07" w:rsidRDefault="008E5C07" w:rsidP="008E5C07">
            <w:pPr>
              <w:numPr>
                <w:ilvl w:val="0"/>
                <w:numId w:val="14"/>
              </w:numPr>
              <w:rPr>
                <w:b/>
                <w:bCs/>
              </w:rPr>
            </w:pPr>
            <w:r w:rsidRPr="008E5C07">
              <w:rPr>
                <w:b/>
                <w:bCs/>
              </w:rPr>
              <w:t xml:space="preserve">FONDATIONS </w:t>
            </w:r>
          </w:p>
          <w:p w:rsidR="008E5C07" w:rsidRPr="008E5C07" w:rsidRDefault="008E5C07" w:rsidP="008E5C07">
            <w:pPr>
              <w:numPr>
                <w:ilvl w:val="0"/>
                <w:numId w:val="14"/>
              </w:numPr>
              <w:rPr>
                <w:b/>
                <w:bCs/>
              </w:rPr>
            </w:pPr>
            <w:r w:rsidRPr="008E5C07">
              <w:rPr>
                <w:b/>
                <w:bCs/>
              </w:rPr>
              <w:t xml:space="preserve">MAÇONNERIE - ELEVATION </w:t>
            </w:r>
          </w:p>
          <w:p w:rsidR="008E5C07" w:rsidRPr="008E5C07" w:rsidRDefault="008E5C07" w:rsidP="008E5C07">
            <w:pPr>
              <w:numPr>
                <w:ilvl w:val="0"/>
                <w:numId w:val="14"/>
              </w:numPr>
              <w:rPr>
                <w:b/>
                <w:bCs/>
              </w:rPr>
            </w:pPr>
            <w:r w:rsidRPr="008E5C07">
              <w:rPr>
                <w:b/>
                <w:bCs/>
              </w:rPr>
              <w:t>CHARPENTE ET COUVERTURE</w:t>
            </w:r>
          </w:p>
          <w:p w:rsidR="008E5C07" w:rsidRPr="008E5C07" w:rsidRDefault="008E5C07" w:rsidP="008E5C07">
            <w:pPr>
              <w:numPr>
                <w:ilvl w:val="0"/>
                <w:numId w:val="14"/>
              </w:numPr>
              <w:rPr>
                <w:b/>
                <w:bCs/>
              </w:rPr>
            </w:pPr>
            <w:r w:rsidRPr="008E5C07">
              <w:rPr>
                <w:b/>
                <w:bCs/>
              </w:rPr>
              <w:t>MENUISERIE BOIS</w:t>
            </w:r>
          </w:p>
          <w:p w:rsidR="008E5C07" w:rsidRPr="008E5C07" w:rsidRDefault="008E5C07" w:rsidP="008E5C07">
            <w:pPr>
              <w:numPr>
                <w:ilvl w:val="0"/>
                <w:numId w:val="14"/>
              </w:numPr>
              <w:rPr>
                <w:b/>
                <w:bCs/>
              </w:rPr>
            </w:pPr>
            <w:r w:rsidRPr="008E5C07">
              <w:rPr>
                <w:b/>
                <w:bCs/>
              </w:rPr>
              <w:t>MENUISERIE METALLIQUE</w:t>
            </w:r>
          </w:p>
          <w:p w:rsidR="008E5C07" w:rsidRPr="008E5C07" w:rsidRDefault="008E5C07" w:rsidP="008E5C07">
            <w:pPr>
              <w:numPr>
                <w:ilvl w:val="0"/>
                <w:numId w:val="14"/>
              </w:numPr>
              <w:rPr>
                <w:b/>
                <w:bCs/>
              </w:rPr>
            </w:pPr>
            <w:r w:rsidRPr="008E5C07">
              <w:rPr>
                <w:b/>
                <w:bCs/>
              </w:rPr>
              <w:t>PEINTURE</w:t>
            </w:r>
          </w:p>
          <w:p w:rsidR="008E5C07" w:rsidRPr="008E5C07" w:rsidRDefault="008E5C07" w:rsidP="008E5C07">
            <w:pPr>
              <w:numPr>
                <w:ilvl w:val="0"/>
                <w:numId w:val="14"/>
              </w:numPr>
              <w:rPr>
                <w:b/>
                <w:bCs/>
              </w:rPr>
            </w:pPr>
            <w:r w:rsidRPr="008E5C07">
              <w:rPr>
                <w:b/>
                <w:bCs/>
              </w:rPr>
              <w:t>VITRERIE</w:t>
            </w:r>
          </w:p>
          <w:p w:rsidR="008E5C07" w:rsidRPr="008E5C07" w:rsidRDefault="008E5C07" w:rsidP="008E5C07">
            <w:pPr>
              <w:numPr>
                <w:ilvl w:val="0"/>
                <w:numId w:val="14"/>
              </w:numPr>
              <w:rPr>
                <w:b/>
                <w:bCs/>
              </w:rPr>
            </w:pPr>
            <w:r w:rsidRPr="008E5C07">
              <w:rPr>
                <w:b/>
                <w:bCs/>
              </w:rPr>
              <w:t>ELECTRICITE</w:t>
            </w:r>
          </w:p>
          <w:p w:rsidR="008E5C07" w:rsidRDefault="008E5C07" w:rsidP="008E5C07">
            <w:pPr>
              <w:numPr>
                <w:ilvl w:val="0"/>
                <w:numId w:val="14"/>
              </w:numPr>
              <w:rPr>
                <w:b/>
                <w:bCs/>
              </w:rPr>
            </w:pPr>
            <w:r w:rsidRPr="008E5C07">
              <w:rPr>
                <w:b/>
                <w:bCs/>
              </w:rPr>
              <w:t>ASSAINISSEMENT</w:t>
            </w:r>
          </w:p>
          <w:p w:rsidR="008E5C07" w:rsidRPr="008E5C07" w:rsidRDefault="008E5C07" w:rsidP="008E5C07">
            <w:pPr>
              <w:rPr>
                <w:b/>
                <w:bCs/>
              </w:rPr>
            </w:pPr>
          </w:p>
          <w:p w:rsidR="00F5483E" w:rsidRPr="00F5483E" w:rsidRDefault="00F5483E" w:rsidP="00C47313">
            <w:r w:rsidRPr="00F5483E">
              <w:rPr>
                <w:b/>
              </w:rPr>
              <w:t>Le Maître d’Ouvrage bénéficiaire des prestations</w:t>
            </w:r>
            <w:r w:rsidRPr="00F5483E">
              <w:t xml:space="preserve"> est le Maire de la Commune de Biwong </w:t>
            </w:r>
            <w:r w:rsidR="00C47313">
              <w:rPr>
                <w:b/>
              </w:rPr>
              <w:t>Bané</w:t>
            </w:r>
            <w:r w:rsidRPr="00F5483E">
              <w:t>.</w:t>
            </w:r>
          </w:p>
          <w:p w:rsidR="008E5C07" w:rsidRPr="008E5C07" w:rsidRDefault="00F5483E" w:rsidP="008E5C07">
            <w:pPr>
              <w:rPr>
                <w:b/>
                <w:bCs/>
              </w:rPr>
            </w:pPr>
            <w:r w:rsidRPr="00F5483E">
              <w:t xml:space="preserve">Référence de l’appel d’offres : </w:t>
            </w:r>
            <w:r w:rsidRPr="00F5483E">
              <w:rPr>
                <w:b/>
                <w:bCs/>
              </w:rPr>
              <w:t xml:space="preserve">N°______/AONO/PU/ </w:t>
            </w:r>
            <w:r w:rsidR="00C47313" w:rsidRPr="00C47313">
              <w:rPr>
                <w:b/>
                <w:bCs/>
              </w:rPr>
              <w:t>C-BBANE /</w:t>
            </w:r>
            <w:r w:rsidR="00CA3C51">
              <w:rPr>
                <w:b/>
                <w:bCs/>
              </w:rPr>
              <w:t>SG/</w:t>
            </w:r>
            <w:r w:rsidR="00C47313" w:rsidRPr="00C47313">
              <w:rPr>
                <w:b/>
                <w:bCs/>
              </w:rPr>
              <w:t>CIPM/2025 DU __/__/</w:t>
            </w:r>
            <w:r w:rsidR="00C47313" w:rsidRPr="00C47313">
              <w:rPr>
                <w:b/>
                <w:bCs/>
                <w:u w:val="single"/>
              </w:rPr>
              <w:t>2025</w:t>
            </w:r>
            <w:r w:rsidR="00C47313" w:rsidRPr="00C47313">
              <w:rPr>
                <w:b/>
                <w:bCs/>
              </w:rPr>
              <w:t xml:space="preserve"> POUR </w:t>
            </w:r>
            <w:r w:rsidR="00CA3C51">
              <w:rPr>
                <w:b/>
                <w:bCs/>
              </w:rPr>
              <w:t>LA FINALISATION</w:t>
            </w:r>
            <w:r w:rsidR="008E5C07" w:rsidRPr="008E5C07">
              <w:rPr>
                <w:b/>
                <w:bCs/>
              </w:rPr>
              <w:t xml:space="preserve"> DE DEUX HANGARS DE MARCHE DANS LES LOCALITES DE NGOAZIP I ET MINKANE DANS </w:t>
            </w:r>
            <w:r w:rsidR="00CA3C51">
              <w:rPr>
                <w:b/>
                <w:bCs/>
              </w:rPr>
              <w:t xml:space="preserve">LA </w:t>
            </w:r>
            <w:r w:rsidR="008E5C07" w:rsidRPr="008E5C07">
              <w:rPr>
                <w:b/>
                <w:bCs/>
              </w:rPr>
              <w:t>COMMUNE DE BIWONG BANE, DEPARTEMENT DE LA MVILA, REGION DU SUD.</w:t>
            </w:r>
          </w:p>
          <w:p w:rsidR="00F5483E" w:rsidRPr="00F5483E" w:rsidRDefault="00F5483E" w:rsidP="00F5483E"/>
        </w:tc>
      </w:tr>
      <w:tr w:rsidR="00F5483E" w:rsidRPr="00F5483E" w:rsidTr="005F0873">
        <w:trPr>
          <w:trHeight w:hRule="exact" w:val="704"/>
        </w:trPr>
        <w:tc>
          <w:tcPr>
            <w:tcW w:w="99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r w:rsidRPr="00F5483E">
              <w:t>1.2.</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r w:rsidRPr="00F5483E">
              <w:t xml:space="preserve">Délai d’exécution : La durée maximale d’exécution des travaux est de </w:t>
            </w:r>
            <w:r>
              <w:rPr>
                <w:b/>
              </w:rPr>
              <w:t>Trois</w:t>
            </w:r>
            <w:r w:rsidRPr="00F5483E">
              <w:rPr>
                <w:b/>
              </w:rPr>
              <w:t xml:space="preserve"> (0</w:t>
            </w:r>
            <w:r>
              <w:rPr>
                <w:b/>
              </w:rPr>
              <w:t>3</w:t>
            </w:r>
            <w:r w:rsidRPr="00F5483E">
              <w:rPr>
                <w:b/>
              </w:rPr>
              <w:t>) mois</w:t>
            </w:r>
          </w:p>
        </w:tc>
      </w:tr>
      <w:tr w:rsidR="00F5483E" w:rsidRPr="00F5483E" w:rsidTr="005F0873">
        <w:trPr>
          <w:trHeight w:hRule="exact" w:val="873"/>
        </w:trPr>
        <w:tc>
          <w:tcPr>
            <w:tcW w:w="993" w:type="dxa"/>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p w:rsidR="00F5483E" w:rsidRPr="00F5483E" w:rsidRDefault="00F5483E" w:rsidP="00F5483E">
            <w:r w:rsidRPr="00F5483E">
              <w:t>2.1.</w:t>
            </w:r>
          </w:p>
        </w:tc>
        <w:tc>
          <w:tcPr>
            <w:tcW w:w="10064" w:type="dxa"/>
            <w:gridSpan w:val="2"/>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r w:rsidRPr="00F5483E">
              <w:t>Source de financement : Les   travaux   objet   du   présent   appel   d'offres sont financés par le bud</w:t>
            </w:r>
            <w:r w:rsidR="001C5995">
              <w:t>get du MINDDEVEL</w:t>
            </w:r>
            <w:r w:rsidR="005F0873">
              <w:t>, exercice 2025</w:t>
            </w:r>
            <w:r w:rsidRPr="00F5483E">
              <w:t>.</w:t>
            </w:r>
          </w:p>
        </w:tc>
      </w:tr>
      <w:tr w:rsidR="00F5483E" w:rsidRPr="00F5483E" w:rsidTr="005F0873">
        <w:trPr>
          <w:trHeight w:hRule="exact" w:val="718"/>
        </w:trPr>
        <w:tc>
          <w:tcPr>
            <w:tcW w:w="99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r w:rsidRPr="00F5483E">
              <w:t>5.1.</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r w:rsidRPr="00F5483E">
              <w:t>Critères de provenance des fournitures : les matériaux, matériels et fournitures d’équipements et services seront conformes aux exigences techniques en vigueur au Cameroun.</w:t>
            </w:r>
          </w:p>
        </w:tc>
      </w:tr>
      <w:tr w:rsidR="00F5483E" w:rsidRPr="00F5483E" w:rsidTr="005F0873">
        <w:trPr>
          <w:trHeight w:hRule="exact" w:val="5582"/>
        </w:trPr>
        <w:tc>
          <w:tcPr>
            <w:tcW w:w="993" w:type="dxa"/>
            <w:vMerge w:val="restart"/>
            <w:tcBorders>
              <w:top w:val="single" w:sz="4" w:space="0" w:color="221F1F"/>
              <w:left w:val="single" w:sz="4" w:space="0" w:color="221F1F"/>
              <w:right w:val="single" w:sz="4" w:space="0" w:color="221F1F"/>
            </w:tcBorders>
            <w:vAlign w:val="center"/>
          </w:tcPr>
          <w:p w:rsidR="00F5483E" w:rsidRPr="00F5483E" w:rsidRDefault="00F5483E" w:rsidP="00F5483E">
            <w:r w:rsidRPr="00F5483E">
              <w:lastRenderedPageBreak/>
              <w:t>6.</w:t>
            </w:r>
          </w:p>
          <w:p w:rsidR="00F5483E" w:rsidRPr="00F5483E" w:rsidRDefault="00F5483E" w:rsidP="00F5483E">
            <w:r w:rsidRPr="00F5483E">
              <w:t>6.1</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bCs/>
              </w:rPr>
            </w:pPr>
            <w:r w:rsidRPr="00F5483E">
              <w:rPr>
                <w:b/>
                <w:bCs/>
              </w:rPr>
              <w:t xml:space="preserve"> Principaux critères éliminatoires</w:t>
            </w:r>
          </w:p>
          <w:p w:rsidR="00F5483E" w:rsidRPr="00F5483E" w:rsidRDefault="00F5483E" w:rsidP="00F5483E">
            <w:r w:rsidRPr="00F5483E">
              <w:t>Les critères éliminatoires sont :</w:t>
            </w:r>
          </w:p>
          <w:p w:rsidR="00F5483E" w:rsidRPr="00F5483E" w:rsidRDefault="00F5483E" w:rsidP="008B6ECF">
            <w:pPr>
              <w:numPr>
                <w:ilvl w:val="0"/>
                <w:numId w:val="23"/>
              </w:numPr>
            </w:pPr>
            <w:r w:rsidRPr="00F5483E">
              <w:t>Absence de la caution de soumission;</w:t>
            </w:r>
          </w:p>
          <w:p w:rsidR="00F5483E" w:rsidRPr="00F5483E" w:rsidRDefault="00F5483E" w:rsidP="00397FF9">
            <w:pPr>
              <w:numPr>
                <w:ilvl w:val="0"/>
                <w:numId w:val="23"/>
              </w:numPr>
            </w:pPr>
            <w:r w:rsidRPr="00F5483E">
              <w:t>Fausses déclarations ou pièces falsifiées (</w:t>
            </w:r>
            <w:r w:rsidRPr="00F5483E">
              <w:rPr>
                <w:b/>
              </w:rPr>
              <w:t>la CIPM et l’Autorité contractante se réservent le droit de procéder à l’authentification de tout document présentant un caractère douteux</w:t>
            </w:r>
            <w:r w:rsidRPr="00F5483E">
              <w:t>) ;</w:t>
            </w:r>
          </w:p>
          <w:p w:rsidR="008B6ECF" w:rsidRPr="008B6ECF" w:rsidRDefault="008B6ECF" w:rsidP="008B6ECF">
            <w:pPr>
              <w:pStyle w:val="Corpsdetexte"/>
              <w:numPr>
                <w:ilvl w:val="0"/>
                <w:numId w:val="23"/>
              </w:numPr>
              <w:jc w:val="both"/>
              <w:rPr>
                <w:rFonts w:ascii="Arial Narrow" w:hAnsi="Arial Narrow"/>
                <w:bCs/>
                <w:iCs/>
                <w:color w:val="000000"/>
                <w:sz w:val="22"/>
              </w:rPr>
            </w:pPr>
            <w:r w:rsidRPr="00FC75D9">
              <w:rPr>
                <w:rFonts w:ascii="Arial Narrow" w:hAnsi="Arial Narrow"/>
                <w:bCs/>
                <w:iCs/>
                <w:color w:val="000000"/>
                <w:sz w:val="22"/>
              </w:rPr>
              <w:t>La non -production au-delà du délai de 48 h après l’ouverture des plis, d’une pièce du dossier administratif jugée non conforme ou absente lors de l’ouverture des plis, (excepté le cautionnement de soumission);</w:t>
            </w:r>
          </w:p>
          <w:p w:rsidR="008B6ECF" w:rsidRPr="00FC75D9" w:rsidRDefault="008B6ECF" w:rsidP="008B6ECF">
            <w:pPr>
              <w:pStyle w:val="Corpsdetexte"/>
              <w:numPr>
                <w:ilvl w:val="0"/>
                <w:numId w:val="23"/>
              </w:numPr>
              <w:jc w:val="both"/>
              <w:rPr>
                <w:rFonts w:ascii="Arial Narrow" w:hAnsi="Arial Narrow"/>
                <w:bCs/>
                <w:iCs/>
                <w:color w:val="000000"/>
                <w:sz w:val="22"/>
              </w:rPr>
            </w:pPr>
            <w:r w:rsidRPr="002F26E1">
              <w:rPr>
                <w:rFonts w:ascii="Arial Narrow" w:hAnsi="Arial Narrow"/>
                <w:bCs/>
                <w:iCs/>
                <w:sz w:val="22"/>
              </w:rPr>
              <w:t xml:space="preserve">Le non-respect de 80% de critères essentiels (80% renvoyant </w:t>
            </w:r>
            <w:r w:rsidRPr="00FC75D9">
              <w:rPr>
                <w:rFonts w:ascii="Arial Narrow" w:hAnsi="Arial Narrow"/>
                <w:bCs/>
                <w:iCs/>
                <w:color w:val="000000"/>
                <w:sz w:val="22"/>
              </w:rPr>
              <w:t xml:space="preserve">au seuil de qualification des offres techniques) ; </w:t>
            </w:r>
          </w:p>
          <w:p w:rsidR="008B6ECF" w:rsidRPr="00FC75D9" w:rsidRDefault="008B6ECF" w:rsidP="008B6ECF">
            <w:pPr>
              <w:pStyle w:val="Corpsdetexte"/>
              <w:numPr>
                <w:ilvl w:val="0"/>
                <w:numId w:val="23"/>
              </w:numPr>
              <w:jc w:val="both"/>
              <w:rPr>
                <w:rFonts w:ascii="Arial Narrow" w:hAnsi="Arial Narrow"/>
                <w:bCs/>
                <w:iCs/>
                <w:color w:val="000000"/>
                <w:sz w:val="22"/>
              </w:rPr>
            </w:pPr>
            <w:r w:rsidRPr="00FC75D9">
              <w:rPr>
                <w:rFonts w:ascii="Arial Narrow" w:hAnsi="Arial Narrow"/>
                <w:bCs/>
                <w:iCs/>
                <w:color w:val="000000"/>
                <w:sz w:val="22"/>
              </w:rPr>
              <w:t xml:space="preserve">L’absence de la déclaration sur l’honneur de non abandon des chantiers au cours des trois dernières années ; </w:t>
            </w:r>
          </w:p>
          <w:p w:rsidR="008B6ECF" w:rsidRPr="00FC75D9" w:rsidRDefault="008B6ECF" w:rsidP="008B6ECF">
            <w:pPr>
              <w:pStyle w:val="Corpsdetexte"/>
              <w:numPr>
                <w:ilvl w:val="0"/>
                <w:numId w:val="23"/>
              </w:numPr>
              <w:jc w:val="both"/>
              <w:rPr>
                <w:rFonts w:ascii="Arial Narrow" w:hAnsi="Arial Narrow"/>
                <w:bCs/>
                <w:iCs/>
                <w:color w:val="000000"/>
                <w:sz w:val="22"/>
              </w:rPr>
            </w:pPr>
            <w:r w:rsidRPr="00FC75D9">
              <w:rPr>
                <w:rFonts w:ascii="Arial Narrow" w:hAnsi="Arial Narrow"/>
                <w:bCs/>
                <w:iCs/>
                <w:color w:val="000000"/>
                <w:sz w:val="22"/>
              </w:rPr>
              <w:t xml:space="preserve"> L’absence d’un prix unitaire quantifié dans l’Offre financière ;   </w:t>
            </w:r>
          </w:p>
          <w:p w:rsidR="008B6ECF" w:rsidRPr="00FC75D9" w:rsidRDefault="008B6ECF" w:rsidP="008B6ECF">
            <w:pPr>
              <w:pStyle w:val="Corpsdetexte"/>
              <w:numPr>
                <w:ilvl w:val="0"/>
                <w:numId w:val="23"/>
              </w:numPr>
              <w:jc w:val="both"/>
              <w:rPr>
                <w:rFonts w:ascii="Arial Narrow" w:hAnsi="Arial Narrow"/>
                <w:bCs/>
                <w:iCs/>
                <w:color w:val="000000"/>
                <w:sz w:val="22"/>
              </w:rPr>
            </w:pPr>
            <w:r w:rsidRPr="00FC75D9">
              <w:rPr>
                <w:rFonts w:ascii="Arial Narrow" w:hAnsi="Arial Narrow"/>
                <w:bCs/>
                <w:iCs/>
                <w:color w:val="000000"/>
                <w:sz w:val="22"/>
              </w:rPr>
              <w:t xml:space="preserve"> L’absence d’un élément de l’offre financière (la soumission, les BPU, le DQE) ; </w:t>
            </w:r>
          </w:p>
          <w:p w:rsidR="008B6ECF" w:rsidRPr="00FC75D9" w:rsidRDefault="008B6ECF" w:rsidP="008B6ECF">
            <w:pPr>
              <w:pStyle w:val="Corpsdetexte"/>
              <w:numPr>
                <w:ilvl w:val="0"/>
                <w:numId w:val="23"/>
              </w:numPr>
              <w:jc w:val="both"/>
              <w:rPr>
                <w:rFonts w:ascii="Arial Narrow" w:hAnsi="Arial Narrow"/>
                <w:bCs/>
                <w:iCs/>
                <w:color w:val="000000"/>
                <w:sz w:val="22"/>
              </w:rPr>
            </w:pPr>
            <w:r w:rsidRPr="00FC75D9">
              <w:rPr>
                <w:rFonts w:ascii="Arial Narrow" w:hAnsi="Arial Narrow"/>
                <w:bCs/>
                <w:iCs/>
                <w:color w:val="000000"/>
                <w:sz w:val="22"/>
              </w:rPr>
              <w:t xml:space="preserve">L’absence de la charte d’intégrité datée et signée ; </w:t>
            </w:r>
          </w:p>
          <w:p w:rsidR="00F5483E" w:rsidRPr="00F5483E" w:rsidRDefault="008B6ECF" w:rsidP="008B6ECF">
            <w:pPr>
              <w:pStyle w:val="Paragraphedeliste"/>
              <w:numPr>
                <w:ilvl w:val="0"/>
                <w:numId w:val="23"/>
              </w:numPr>
            </w:pPr>
            <w:r w:rsidRPr="008B6ECF">
              <w:rPr>
                <w:rFonts w:ascii="Arial Narrow" w:hAnsi="Arial Narrow"/>
                <w:bCs/>
                <w:iCs/>
                <w:color w:val="000000"/>
                <w:sz w:val="22"/>
              </w:rPr>
              <w:t>L’absence de la déclaration d’engagement au respect des clauses environnementales et sociales datée et signée</w:t>
            </w:r>
          </w:p>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r w:rsidR="00F5483E" w:rsidRPr="00F5483E" w:rsidTr="005F0873">
        <w:trPr>
          <w:trHeight w:hRule="exact" w:val="3532"/>
        </w:trPr>
        <w:tc>
          <w:tcPr>
            <w:tcW w:w="993" w:type="dxa"/>
            <w:vMerge/>
            <w:tcBorders>
              <w:left w:val="single" w:sz="4" w:space="0" w:color="221F1F"/>
              <w:bottom w:val="single" w:sz="4" w:space="0" w:color="221F1F"/>
              <w:right w:val="single" w:sz="4" w:space="0" w:color="221F1F"/>
            </w:tcBorders>
            <w:vAlign w:val="center"/>
          </w:tcPr>
          <w:p w:rsidR="00F5483E" w:rsidRPr="00F5483E" w:rsidRDefault="00F5483E" w:rsidP="00F5483E"/>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bCs/>
              </w:rPr>
            </w:pPr>
            <w:r w:rsidRPr="00F5483E">
              <w:rPr>
                <w:b/>
                <w:bCs/>
              </w:rPr>
              <w:t xml:space="preserve"> Les principaux critères de qualification (critères essentiels)</w:t>
            </w:r>
          </w:p>
          <w:p w:rsidR="00F5483E" w:rsidRPr="00F5483E" w:rsidRDefault="00F5483E" w:rsidP="00DC4457">
            <w:pPr>
              <w:rPr>
                <w:bCs/>
              </w:rPr>
            </w:pPr>
            <w:r w:rsidRPr="00F5483E">
              <w:rPr>
                <w:b/>
                <w:bCs/>
              </w:rPr>
              <w:t xml:space="preserve">Les critères essentiels seront évalués de manière binaire </w:t>
            </w:r>
            <w:r w:rsidRPr="00F5483E">
              <w:rPr>
                <w:bCs/>
              </w:rPr>
              <w:t>(satisfaction ou non). Ainsi, plusieurs sous critères tirés des rubriques Capacité financière ; ci-dessous du dossier de soumission seront retenus pour l’évaluation de l’offre technique :</w:t>
            </w:r>
          </w:p>
          <w:p w:rsidR="00F5483E" w:rsidRPr="00F5483E" w:rsidRDefault="00F5483E" w:rsidP="00F5483E">
            <w:pPr>
              <w:rPr>
                <w:bCs/>
              </w:rPr>
            </w:pPr>
          </w:p>
          <w:p w:rsidR="00F5483E" w:rsidRPr="00F5483E" w:rsidRDefault="00F5483E" w:rsidP="00397FF9">
            <w:pPr>
              <w:numPr>
                <w:ilvl w:val="0"/>
                <w:numId w:val="24"/>
              </w:numPr>
              <w:rPr>
                <w:bCs/>
              </w:rPr>
            </w:pPr>
            <w:r w:rsidRPr="00F5483E">
              <w:rPr>
                <w:bCs/>
              </w:rPr>
              <w:t>Présentation de l’offre ;</w:t>
            </w:r>
          </w:p>
          <w:p w:rsidR="00F5483E" w:rsidRPr="00F5483E" w:rsidRDefault="00F5483E" w:rsidP="00397FF9">
            <w:pPr>
              <w:numPr>
                <w:ilvl w:val="0"/>
                <w:numId w:val="24"/>
              </w:numPr>
              <w:rPr>
                <w:bCs/>
              </w:rPr>
            </w:pPr>
            <w:r w:rsidRPr="00F5483E">
              <w:rPr>
                <w:bCs/>
              </w:rPr>
              <w:t>Capacité financière ;</w:t>
            </w:r>
          </w:p>
          <w:p w:rsidR="00F5483E" w:rsidRPr="00F5483E" w:rsidRDefault="00F5483E" w:rsidP="00397FF9">
            <w:pPr>
              <w:numPr>
                <w:ilvl w:val="0"/>
                <w:numId w:val="24"/>
              </w:numPr>
              <w:rPr>
                <w:bCs/>
              </w:rPr>
            </w:pPr>
            <w:r w:rsidRPr="00F5483E">
              <w:rPr>
                <w:bCs/>
              </w:rPr>
              <w:t>L’expérience du personnel d’encadrement ;</w:t>
            </w:r>
          </w:p>
          <w:p w:rsidR="00F5483E" w:rsidRPr="00F5483E" w:rsidRDefault="00F5483E" w:rsidP="00397FF9">
            <w:pPr>
              <w:numPr>
                <w:ilvl w:val="0"/>
                <w:numId w:val="24"/>
              </w:numPr>
              <w:rPr>
                <w:bCs/>
              </w:rPr>
            </w:pPr>
            <w:r w:rsidRPr="00F5483E">
              <w:rPr>
                <w:bCs/>
              </w:rPr>
              <w:t>Les références de l’entreprise ;</w:t>
            </w:r>
          </w:p>
          <w:p w:rsidR="00F5483E" w:rsidRPr="00F5483E" w:rsidRDefault="00F5483E" w:rsidP="00397FF9">
            <w:pPr>
              <w:numPr>
                <w:ilvl w:val="0"/>
                <w:numId w:val="24"/>
              </w:numPr>
              <w:rPr>
                <w:bCs/>
              </w:rPr>
            </w:pPr>
            <w:r w:rsidRPr="00F5483E">
              <w:rPr>
                <w:bCs/>
              </w:rPr>
              <w:t>La disponibilité du matériel et des équipements essentiels </w:t>
            </w:r>
          </w:p>
          <w:p w:rsidR="00F5483E" w:rsidRPr="007C163D" w:rsidRDefault="00F5483E" w:rsidP="007C163D">
            <w:pPr>
              <w:numPr>
                <w:ilvl w:val="0"/>
                <w:numId w:val="24"/>
              </w:numPr>
              <w:rPr>
                <w:bCs/>
              </w:rPr>
            </w:pPr>
            <w:r w:rsidRPr="00F5483E">
              <w:rPr>
                <w:bCs/>
              </w:rPr>
              <w:t>Le non-respect de 80% des critères ci-dessus entraînera l’élimination de l’offre ;</w:t>
            </w:r>
          </w:p>
          <w:p w:rsidR="00F5483E" w:rsidRPr="00F5483E" w:rsidRDefault="00F5483E" w:rsidP="00397FF9">
            <w:pPr>
              <w:numPr>
                <w:ilvl w:val="0"/>
                <w:numId w:val="24"/>
              </w:numPr>
              <w:rPr>
                <w:bCs/>
              </w:rPr>
            </w:pPr>
            <w:r w:rsidRPr="00F5483E">
              <w:rPr>
                <w:bCs/>
              </w:rPr>
              <w:t>Preuves d’acceptation de la lettre commande paraphés à chaque page, signés à la</w:t>
            </w:r>
            <w:r w:rsidR="007C163D">
              <w:rPr>
                <w:bCs/>
              </w:rPr>
              <w:t xml:space="preserve"> dernière page (CCAP, CCTP,</w:t>
            </w:r>
            <w:r w:rsidRPr="00F5483E">
              <w:rPr>
                <w:bCs/>
              </w:rPr>
              <w:t xml:space="preserve">).  </w:t>
            </w:r>
          </w:p>
          <w:p w:rsidR="00F5483E" w:rsidRPr="00F5483E" w:rsidRDefault="00F5483E" w:rsidP="00F5483E">
            <w:pPr>
              <w:rPr>
                <w:bCs/>
              </w:rPr>
            </w:pPr>
            <w:r w:rsidRPr="00F5483E">
              <w:rPr>
                <w:bCs/>
              </w:rPr>
              <w:t>.</w:t>
            </w:r>
          </w:p>
        </w:tc>
      </w:tr>
      <w:tr w:rsidR="00F5483E" w:rsidRPr="00F5483E" w:rsidTr="005F0873">
        <w:trPr>
          <w:trHeight w:hRule="exact" w:val="3696"/>
        </w:trPr>
        <w:tc>
          <w:tcPr>
            <w:tcW w:w="99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 w:rsidR="00F5483E" w:rsidRPr="00F5483E" w:rsidRDefault="00F5483E" w:rsidP="00F5483E">
            <w:r w:rsidRPr="00F5483E">
              <w:t>6.2.</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7C163D">
            <w:pPr>
              <w:rPr>
                <w:bCs/>
              </w:rPr>
            </w:pPr>
          </w:p>
          <w:p w:rsidR="00F5483E" w:rsidRPr="00F5483E" w:rsidRDefault="00F5483E" w:rsidP="00F5483E">
            <w:pPr>
              <w:rPr>
                <w:bCs/>
              </w:rPr>
            </w:pPr>
            <w:r w:rsidRPr="00F5483E">
              <w:t>En cas de groupement d’entreprises :</w:t>
            </w:r>
          </w:p>
          <w:p w:rsidR="00F5483E" w:rsidRPr="00F5483E" w:rsidRDefault="00F5483E" w:rsidP="00F5483E">
            <w:r w:rsidRPr="00F5483E">
              <w:t>La nature du groupement (conjoint ou solidaire) doit être précisée et justifiée par la Production d’une copie de l’accord de groupement en bonne et due forme.  Le membre   du   groupement   désigné   comme mandataire, représentera l’ensemble des entreprises vis à vis du Maître d’ouvrage pour l’exécution du marché. En cas de groupement solidaire, les cotraitants se répartissent les sommes qui sont réglées par</w:t>
            </w:r>
          </w:p>
          <w:p w:rsidR="00F5483E" w:rsidRPr="00F5483E" w:rsidRDefault="00F5483E" w:rsidP="00F5483E">
            <w:r w:rsidRPr="00F5483E">
              <w:t>Le Maître d’Ouvrage dans un compte unique ; en revanche, chaque entreprise est payée par le Maître d’Ouvrage   dans   son   propre   compte, lorsqu’il s’agit d’un groupement conjoint.</w:t>
            </w:r>
          </w:p>
          <w:p w:rsidR="00F5483E" w:rsidRPr="00F5483E" w:rsidRDefault="00F5483E" w:rsidP="00F5483E">
            <w:pPr>
              <w:rPr>
                <w:b/>
                <w:i/>
              </w:rPr>
            </w:pPr>
            <w:r w:rsidRPr="00F5483E">
              <w:rPr>
                <w:b/>
                <w:i/>
              </w:rPr>
              <w:t>Le mandataire devra vérifier au moins 50 % des critères essentiels, ce n’est que</w:t>
            </w:r>
          </w:p>
          <w:p w:rsidR="00F5483E" w:rsidRPr="00F5483E" w:rsidRDefault="00F5483E" w:rsidP="00F5483E">
            <w:pPr>
              <w:rPr>
                <w:b/>
                <w:i/>
              </w:rPr>
            </w:pPr>
            <w:r w:rsidRPr="00F5483E">
              <w:rPr>
                <w:b/>
                <w:i/>
              </w:rPr>
              <w:t xml:space="preserve"> par la suite que le cumul des références, du matériel et du personnel sera effectué.</w:t>
            </w:r>
          </w:p>
        </w:tc>
      </w:tr>
      <w:tr w:rsidR="00F5483E" w:rsidRPr="00F5483E" w:rsidTr="005F0873">
        <w:trPr>
          <w:trHeight w:hRule="exact" w:val="1240"/>
        </w:trPr>
        <w:tc>
          <w:tcPr>
            <w:tcW w:w="993" w:type="dxa"/>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 w:rsidR="00F5483E" w:rsidRPr="00F5483E" w:rsidRDefault="00F5483E" w:rsidP="00F5483E">
            <w:r w:rsidRPr="00F5483E">
              <w:t>7.3</w:t>
            </w:r>
          </w:p>
        </w:tc>
        <w:tc>
          <w:tcPr>
            <w:tcW w:w="10064" w:type="dxa"/>
            <w:gridSpan w:val="2"/>
            <w:tcBorders>
              <w:top w:val="single" w:sz="4" w:space="0" w:color="221F1F"/>
              <w:left w:val="single" w:sz="4" w:space="0" w:color="221F1F"/>
              <w:bottom w:val="single" w:sz="4" w:space="0" w:color="221F1F"/>
              <w:right w:val="single" w:sz="4" w:space="0" w:color="221F1F"/>
            </w:tcBorders>
            <w:vAlign w:val="center"/>
          </w:tcPr>
          <w:p w:rsidR="00F5483E" w:rsidRPr="00F5483E" w:rsidRDefault="00F5483E" w:rsidP="00F5483E">
            <w:pPr>
              <w:rPr>
                <w:b/>
              </w:rPr>
            </w:pPr>
            <w:r w:rsidRPr="00F5483E">
              <w:rPr>
                <w:b/>
              </w:rPr>
              <w:t>Visite du site des travaux et réunion</w:t>
            </w:r>
            <w:r w:rsidR="005F0873">
              <w:rPr>
                <w:b/>
              </w:rPr>
              <w:t>s</w:t>
            </w:r>
            <w:r w:rsidRPr="00F5483E">
              <w:rPr>
                <w:b/>
              </w:rPr>
              <w:t xml:space="preserve"> préparatoires :</w:t>
            </w:r>
          </w:p>
          <w:p w:rsidR="00F5483E" w:rsidRPr="00F5483E" w:rsidRDefault="00F5483E" w:rsidP="00F5483E">
            <w:r w:rsidRPr="00F5483E">
              <w:t xml:space="preserve">Chaque soumissionnaire est tenu de visiter le site pour apprécier les contraintes et de fournir une déclaration sur l’honneur attestant qu’il a pris toutes les informations utiles et nécessaires pour l’élaboration de son Offre et l’exécution des </w:t>
            </w:r>
            <w:r w:rsidR="005F0873">
              <w:t>travaux.</w:t>
            </w:r>
          </w:p>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r w:rsidR="00F5483E" w:rsidRPr="00F5483E" w:rsidTr="005F0873">
        <w:trPr>
          <w:trHeight w:hRule="exact" w:val="986"/>
        </w:trPr>
        <w:tc>
          <w:tcPr>
            <w:tcW w:w="993" w:type="dxa"/>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r w:rsidRPr="00F5483E">
              <w:t>12</w:t>
            </w:r>
          </w:p>
        </w:tc>
        <w:tc>
          <w:tcPr>
            <w:tcW w:w="10064" w:type="dxa"/>
            <w:gridSpan w:val="2"/>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r w:rsidRPr="00F5483E">
              <w:t>La langue de l’offre : L’offre ainsi que toutes correspondances émises dans le cadre du présent appel d’offres seront rédigées en français ou en anglais.</w:t>
            </w:r>
          </w:p>
        </w:tc>
      </w:tr>
      <w:tr w:rsidR="00F5483E" w:rsidRPr="00F5483E" w:rsidTr="005F0873">
        <w:trPr>
          <w:trHeight w:hRule="exact" w:val="11067"/>
        </w:trPr>
        <w:tc>
          <w:tcPr>
            <w:tcW w:w="993" w:type="dxa"/>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r w:rsidRPr="00F5483E">
              <w:lastRenderedPageBreak/>
              <w:t>13.1</w:t>
            </w:r>
          </w:p>
        </w:tc>
        <w:tc>
          <w:tcPr>
            <w:tcW w:w="10064" w:type="dxa"/>
            <w:gridSpan w:val="2"/>
            <w:tcBorders>
              <w:top w:val="single" w:sz="4" w:space="0" w:color="221F1F"/>
              <w:left w:val="single" w:sz="4" w:space="0" w:color="221F1F"/>
              <w:bottom w:val="single" w:sz="4" w:space="0" w:color="auto"/>
              <w:right w:val="single" w:sz="4" w:space="0" w:color="221F1F"/>
            </w:tcBorders>
            <w:vAlign w:val="center"/>
          </w:tcPr>
          <w:p w:rsidR="00F5483E" w:rsidRPr="00F5483E" w:rsidRDefault="00F5483E" w:rsidP="00F5483E">
            <w:r w:rsidRPr="00F5483E">
              <w:t xml:space="preserve">Le soumissionnaire est tenu de présenter une offre conforme aux dispositions du Dossier d’Appel d’Offres. Les offres seront présentées dans trois plis fermés et </w:t>
            </w:r>
          </w:p>
          <w:p w:rsidR="00F5483E" w:rsidRPr="00F5483E" w:rsidRDefault="00F5483E" w:rsidP="00F5483E">
            <w:r w:rsidRPr="00F5483E">
              <w:t>Scellés, comprenant respectivement :</w:t>
            </w:r>
          </w:p>
          <w:p w:rsidR="00F5483E" w:rsidRPr="00F5483E" w:rsidRDefault="00F5483E" w:rsidP="00397FF9">
            <w:pPr>
              <w:numPr>
                <w:ilvl w:val="0"/>
                <w:numId w:val="15"/>
              </w:numPr>
              <w:rPr>
                <w:u w:val="single"/>
              </w:rPr>
            </w:pPr>
            <w:r w:rsidRPr="00F5483E">
              <w:rPr>
                <w:b/>
                <w:bCs/>
                <w:u w:val="single"/>
              </w:rPr>
              <w:t>Enveloppe A – Volume 1 : Dossier administratif</w:t>
            </w:r>
          </w:p>
          <w:p w:rsidR="00F5483E" w:rsidRPr="00F5483E" w:rsidRDefault="00F5483E" w:rsidP="00F5483E"/>
          <w:p w:rsidR="00F5483E" w:rsidRPr="00F5483E" w:rsidRDefault="00F5483E" w:rsidP="00F5483E">
            <w:r w:rsidRPr="00F5483E">
              <w:t>La première enveloppe portera le mention « enveloppe A » et contiendra le volume des pièces administratives de l’entreprise ci-après datant de moins de trois (03) mois dont un (01) original ou copie certifiée conforme par les Administrations émettrices compétentes et six (06) photocopies simples. Dans ce volume, chaque pièce doit être précédée d’une page de garde.</w:t>
            </w:r>
          </w:p>
          <w:p w:rsidR="00F5483E" w:rsidRPr="00F5483E" w:rsidRDefault="00F5483E" w:rsidP="00F5483E"/>
          <w:p w:rsidR="00F5483E" w:rsidRPr="00F5483E" w:rsidRDefault="00F5483E" w:rsidP="00F5483E">
            <w:r w:rsidRPr="00F5483E">
              <w:t xml:space="preserve">A.1 La déclaration d’intention de soumissionner datée, signée et timbrée (O) ; </w:t>
            </w:r>
          </w:p>
          <w:p w:rsidR="00F5483E" w:rsidRPr="00F5483E" w:rsidRDefault="00F5483E" w:rsidP="00F5483E">
            <w:r w:rsidRPr="00F5483E">
              <w:t xml:space="preserve">A.2 Une attestation de non faillite délivrée par le tribunal de 1ere instance du lieu de résidence du soumissionnaire (O) ; </w:t>
            </w:r>
          </w:p>
          <w:p w:rsidR="00F5483E" w:rsidRPr="00F5483E" w:rsidRDefault="00F5483E" w:rsidP="00F5483E">
            <w:r w:rsidRPr="00F5483E">
              <w:t xml:space="preserve">A.3 L’attestation de domiciliation bancaire délivrée par un établissement bancaire de premier ordre agréé par le MINFI (O). La caution bancaire et la domiciliation bancaire doivent être du même établissement ; </w:t>
            </w:r>
          </w:p>
          <w:p w:rsidR="00F5483E" w:rsidRPr="00F5483E" w:rsidRDefault="00F5483E" w:rsidP="00F5483E">
            <w:r w:rsidRPr="00F5483E">
              <w:t xml:space="preserve">A.4 La quittance d’achat du Dossier d’Appel d’Offres d’un montant de </w:t>
            </w:r>
            <w:r w:rsidR="008E5C07">
              <w:rPr>
                <w:b/>
              </w:rPr>
              <w:t>TRENTE</w:t>
            </w:r>
            <w:r w:rsidRPr="00F5483E">
              <w:rPr>
                <w:b/>
              </w:rPr>
              <w:t>MILLE</w:t>
            </w:r>
            <w:r w:rsidRPr="00F5483E">
              <w:t xml:space="preserve"> (</w:t>
            </w:r>
            <w:r w:rsidR="008E5C07">
              <w:rPr>
                <w:b/>
              </w:rPr>
              <w:t>3</w:t>
            </w:r>
            <w:r w:rsidR="00CA0D09">
              <w:rPr>
                <w:b/>
              </w:rPr>
              <w:t>0</w:t>
            </w:r>
            <w:r w:rsidRPr="00F5483E">
              <w:rPr>
                <w:b/>
              </w:rPr>
              <w:t xml:space="preserve"> 000) FRS CFA </w:t>
            </w:r>
            <w:r w:rsidRPr="00F5483E">
              <w:t xml:space="preserve">délivrée par le Receveur Municipal de la Commune de Biwong </w:t>
            </w:r>
            <w:r w:rsidR="00CF1E1A">
              <w:t>Bané</w:t>
            </w:r>
            <w:r w:rsidRPr="00F5483E">
              <w:t xml:space="preserve"> (O) ; </w:t>
            </w:r>
          </w:p>
          <w:p w:rsidR="00F5483E" w:rsidRPr="00F5483E" w:rsidRDefault="00F5483E" w:rsidP="00F5483E">
            <w:r w:rsidRPr="00F5483E">
              <w:t>A.</w:t>
            </w:r>
            <w:r w:rsidR="007C163D">
              <w:t>5 Certificat de conformité fiscal</w:t>
            </w:r>
            <w:r w:rsidRPr="00F5483E">
              <w:t xml:space="preserve"> (O) ; </w:t>
            </w:r>
          </w:p>
          <w:p w:rsidR="00F5483E" w:rsidRPr="00F5483E" w:rsidRDefault="00F5483E" w:rsidP="00F5483E">
            <w:r w:rsidRPr="00F5483E">
              <w:t xml:space="preserve">A.6 Une caution de soumission bancaire d’un montant de </w:t>
            </w:r>
            <w:r w:rsidR="008E5C07">
              <w:rPr>
                <w:b/>
                <w:iCs/>
              </w:rPr>
              <w:t>32</w:t>
            </w:r>
            <w:r w:rsidR="00CF1E1A">
              <w:rPr>
                <w:b/>
                <w:iCs/>
              </w:rPr>
              <w:t>0 000</w:t>
            </w:r>
            <w:r w:rsidR="009F34DD" w:rsidRPr="005F0873">
              <w:rPr>
                <w:b/>
                <w:iCs/>
              </w:rPr>
              <w:t>(</w:t>
            </w:r>
            <w:r w:rsidR="009F34DD">
              <w:rPr>
                <w:b/>
                <w:iCs/>
              </w:rPr>
              <w:t>Trois</w:t>
            </w:r>
            <w:r w:rsidR="008E5C07">
              <w:rPr>
                <w:b/>
                <w:iCs/>
              </w:rPr>
              <w:t xml:space="preserve"> cent vingt</w:t>
            </w:r>
            <w:r w:rsidR="009F34DD">
              <w:rPr>
                <w:b/>
                <w:iCs/>
              </w:rPr>
              <w:t>mille)</w:t>
            </w:r>
            <w:r w:rsidR="005F0873" w:rsidRPr="005F0873">
              <w:rPr>
                <w:b/>
                <w:iCs/>
              </w:rPr>
              <w:t xml:space="preserve"> FCFA </w:t>
            </w:r>
            <w:r w:rsidRPr="00F5483E">
              <w:t xml:space="preserve">et d’une durée de validité de cent vingt (120) jours (O) ; </w:t>
            </w:r>
          </w:p>
          <w:p w:rsidR="00F5483E" w:rsidRPr="00F5483E" w:rsidRDefault="00F5483E" w:rsidP="00F5483E">
            <w:r w:rsidRPr="00F5483E">
              <w:t xml:space="preserve">A.7 Une attestation de non exclusion des marchés publics délivrée par la Directeur Général de l’ARMP ou l’un de ses représentants dûment mandatés (O) ; </w:t>
            </w:r>
          </w:p>
          <w:p w:rsidR="00F5483E" w:rsidRPr="00F5483E" w:rsidRDefault="00F5483E" w:rsidP="00F5483E">
            <w:r w:rsidRPr="00F5483E">
              <w:t xml:space="preserve">A.8 Une attestation pour soumission délivrée par la CNPS (O) ;   </w:t>
            </w:r>
          </w:p>
          <w:p w:rsidR="00F5483E" w:rsidRPr="00F5483E" w:rsidRDefault="007C163D" w:rsidP="00F5483E">
            <w:r>
              <w:t>A.9</w:t>
            </w:r>
            <w:r w:rsidR="00F5483E" w:rsidRPr="00F5483E">
              <w:t xml:space="preserve"> Une copie certifiée conforme du registre de commerce.</w:t>
            </w:r>
          </w:p>
          <w:p w:rsidR="00F5483E" w:rsidRPr="00F5483E" w:rsidRDefault="00F5483E" w:rsidP="00F5483E"/>
          <w:p w:rsidR="00F5483E" w:rsidRPr="00F5483E" w:rsidRDefault="00F5483E" w:rsidP="00F5483E">
            <w:r w:rsidRPr="00F5483E">
              <w:t xml:space="preserve">NB : CL = Copie légalisée ; </w:t>
            </w:r>
          </w:p>
          <w:p w:rsidR="00F5483E" w:rsidRPr="00F5483E" w:rsidRDefault="00F5483E" w:rsidP="00F5483E">
            <w:r w:rsidRPr="00F5483E">
              <w:t>O = Original</w:t>
            </w:r>
          </w:p>
          <w:p w:rsidR="00F5483E" w:rsidRPr="00F5483E" w:rsidRDefault="00F5483E" w:rsidP="00F5483E">
            <w:r w:rsidRPr="00F5483E">
              <w:t>En cas de groupement d’entreprises, chaque membre du groupement doit présenter un dossier administratif complet. Cependant, les pièces A2, A4, A6, A12 et A13 sont uniquement présentées par le mandataire du groupement. En outre, l’accord de groupement notarié et enregistré doit être versé au dossier.</w:t>
            </w:r>
          </w:p>
          <w:p w:rsidR="00F5483E" w:rsidRPr="00F5483E" w:rsidRDefault="00F5483E" w:rsidP="00F5483E">
            <w:r w:rsidRPr="00F5483E">
              <w:rPr>
                <w:b/>
                <w:bCs/>
                <w:u w:val="single"/>
              </w:rPr>
              <w:t>N.B </w:t>
            </w:r>
            <w:r w:rsidRPr="00F5483E">
              <w:rPr>
                <w:b/>
                <w:bCs/>
              </w:rPr>
              <w:t>: Sauf disposition contraire ci-dessus, les pièces administratives doivent être certifiées par les responsables des services émetteurs et datées de moins de trois (3) mois. L’absence d’une pièce administrative est sanctionnée par le rejet de l’offre.</w:t>
            </w:r>
          </w:p>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bl>
    <w:p w:rsidR="00F5483E" w:rsidRPr="00F5483E" w:rsidRDefault="00F5483E" w:rsidP="00F5483E">
      <w:pPr>
        <w:rPr>
          <w:b/>
          <w:bCs/>
          <w:u w:val="single"/>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992"/>
        <w:gridCol w:w="9072"/>
      </w:tblGrid>
      <w:tr w:rsidR="00F5483E" w:rsidRPr="00F5483E" w:rsidTr="005F0873">
        <w:tc>
          <w:tcPr>
            <w:tcW w:w="993" w:type="dxa"/>
          </w:tcPr>
          <w:p w:rsidR="00F5483E" w:rsidRPr="00F5483E" w:rsidRDefault="00F5483E" w:rsidP="00F5483E">
            <w:pPr>
              <w:rPr>
                <w:b/>
                <w:u w:val="single"/>
              </w:rPr>
            </w:pPr>
          </w:p>
        </w:tc>
        <w:tc>
          <w:tcPr>
            <w:tcW w:w="10064" w:type="dxa"/>
            <w:gridSpan w:val="2"/>
          </w:tcPr>
          <w:p w:rsidR="00F5483E" w:rsidRPr="00F5483E" w:rsidRDefault="00F5483E" w:rsidP="00397FF9">
            <w:pPr>
              <w:numPr>
                <w:ilvl w:val="0"/>
                <w:numId w:val="15"/>
              </w:numPr>
              <w:rPr>
                <w:b/>
                <w:bCs/>
              </w:rPr>
            </w:pPr>
            <w:r w:rsidRPr="00F5483E">
              <w:rPr>
                <w:b/>
                <w:bCs/>
              </w:rPr>
              <w:t>Enveloppe B – Volume 2. : Offre Technique</w:t>
            </w:r>
          </w:p>
          <w:p w:rsidR="00F5483E" w:rsidRPr="00F5483E" w:rsidRDefault="00F5483E" w:rsidP="00F5483E">
            <w:r w:rsidRPr="00F5483E">
              <w:t>Le Dossier Technique contiendra, les pièces ci-après :</w:t>
            </w:r>
          </w:p>
          <w:p w:rsidR="00F5483E" w:rsidRPr="00F5483E" w:rsidRDefault="00F5483E" w:rsidP="00397FF9">
            <w:pPr>
              <w:numPr>
                <w:ilvl w:val="0"/>
                <w:numId w:val="17"/>
              </w:numPr>
              <w:rPr>
                <w:b/>
              </w:rPr>
            </w:pPr>
            <w:r w:rsidRPr="00F5483E">
              <w:rPr>
                <w:b/>
              </w:rPr>
              <w:t>Pour le personnel d’encadrement</w:t>
            </w:r>
          </w:p>
          <w:p w:rsidR="00F5483E" w:rsidRPr="00F5483E" w:rsidRDefault="00F5483E" w:rsidP="00397FF9">
            <w:pPr>
              <w:numPr>
                <w:ilvl w:val="0"/>
                <w:numId w:val="21"/>
              </w:numPr>
            </w:pPr>
            <w:r w:rsidRPr="00F5483E">
              <w:t>La liste du personnel,</w:t>
            </w:r>
          </w:p>
          <w:p w:rsidR="00F5483E" w:rsidRPr="00F5483E" w:rsidRDefault="00F5483E" w:rsidP="00CA0D09">
            <w:pPr>
              <w:numPr>
                <w:ilvl w:val="0"/>
                <w:numId w:val="21"/>
              </w:numPr>
            </w:pPr>
            <w:r w:rsidRPr="00F5483E">
              <w:t>CV signés et datés des intervenants accompagnés des copies certifiées conformes des diplômes, CNI, et attestation de disponibilité,</w:t>
            </w:r>
          </w:p>
          <w:p w:rsidR="00F5483E" w:rsidRPr="00F5483E" w:rsidRDefault="00F5483E" w:rsidP="00F5483E">
            <w:r w:rsidRPr="00F5483E">
              <w:t>Le personnel minimum exigé au soumissionnaire est le suivant :</w:t>
            </w:r>
          </w:p>
          <w:p w:rsidR="00F5483E" w:rsidRPr="00F5483E" w:rsidRDefault="00F5483E" w:rsidP="00F5483E">
            <w:pPr>
              <w:rPr>
                <w:b/>
              </w:rPr>
            </w:pPr>
          </w:p>
          <w:p w:rsidR="00F5483E" w:rsidRPr="00F5483E" w:rsidRDefault="00F5483E" w:rsidP="00397FF9">
            <w:pPr>
              <w:numPr>
                <w:ilvl w:val="0"/>
                <w:numId w:val="18"/>
              </w:numPr>
            </w:pPr>
            <w:r w:rsidRPr="00F5483E">
              <w:rPr>
                <w:b/>
              </w:rPr>
              <w:t>Un Conducteur de travaux</w:t>
            </w:r>
            <w:r w:rsidRPr="00F5483E">
              <w:t>, Ingénieur des Travaux de G</w:t>
            </w:r>
            <w:r w:rsidR="007C163D">
              <w:t>énie Civil, ayant au moins cinq (05</w:t>
            </w:r>
            <w:r w:rsidRPr="00F5483E">
              <w:t>) ans d’expérience dans les tr</w:t>
            </w:r>
            <w:r w:rsidR="007C163D">
              <w:t>avaux de bâtiments</w:t>
            </w:r>
            <w:r w:rsidRPr="00F5483E">
              <w:t>, dont trois (03)  dans la conduite des projets similaires.</w:t>
            </w:r>
          </w:p>
          <w:p w:rsidR="00F5483E" w:rsidRPr="00F5483E" w:rsidRDefault="00F5483E" w:rsidP="00397FF9">
            <w:pPr>
              <w:numPr>
                <w:ilvl w:val="0"/>
                <w:numId w:val="18"/>
              </w:numPr>
            </w:pPr>
            <w:r w:rsidRPr="00F5483E">
              <w:rPr>
                <w:b/>
              </w:rPr>
              <w:t xml:space="preserve">Un chef-chantier, </w:t>
            </w:r>
            <w:r w:rsidRPr="00F5483E">
              <w:t>Technicien supérieur ou technicien en génie Civil ou équivalent, ayant chacun au moins trois (03) années d’expérience dans</w:t>
            </w:r>
            <w:r w:rsidR="007C163D">
              <w:t xml:space="preserve"> le domaine des travaux de bâtiments</w:t>
            </w:r>
            <w:r w:rsidRPr="00F5483E">
              <w:t>.</w:t>
            </w:r>
          </w:p>
          <w:p w:rsidR="00F5483E" w:rsidRPr="00F5483E" w:rsidRDefault="00F5483E" w:rsidP="00F5483E">
            <w:pPr>
              <w:rPr>
                <w:b/>
                <w:i/>
              </w:rPr>
            </w:pPr>
            <w:r w:rsidRPr="00F5483E">
              <w:rPr>
                <w:b/>
                <w:i/>
              </w:rPr>
              <w:t>NB : Seuls les CV signés et datés feront foi, de même que les copies de diplômes certifiées par les autorités administratives.</w:t>
            </w:r>
          </w:p>
          <w:p w:rsidR="00F5483E" w:rsidRPr="00F5483E" w:rsidRDefault="00F5483E" w:rsidP="00F5483E"/>
          <w:p w:rsidR="00F5483E" w:rsidRPr="00F5483E" w:rsidRDefault="00F5483E" w:rsidP="00397FF9">
            <w:pPr>
              <w:numPr>
                <w:ilvl w:val="0"/>
                <w:numId w:val="17"/>
              </w:numPr>
              <w:rPr>
                <w:b/>
              </w:rPr>
            </w:pPr>
            <w:r w:rsidRPr="00F5483E">
              <w:rPr>
                <w:b/>
              </w:rPr>
              <w:t>Pour les références du soumissionnaire</w:t>
            </w:r>
          </w:p>
          <w:p w:rsidR="00F5483E" w:rsidRPr="00F5483E" w:rsidRDefault="00F5483E" w:rsidP="00F5483E">
            <w:r w:rsidRPr="00F5483E">
              <w:t>Au regard du caractère urgent du projet comme l’indique son intitulé, seule les entreprises aya</w:t>
            </w:r>
            <w:r w:rsidR="007C163D">
              <w:t xml:space="preserve">nt une spécialisation sur les </w:t>
            </w:r>
            <w:r w:rsidR="007C163D" w:rsidRPr="00F5483E">
              <w:t>tr</w:t>
            </w:r>
            <w:r w:rsidR="007C163D">
              <w:t>avaux de bâtiments sont attendus</w:t>
            </w:r>
            <w:r w:rsidRPr="00F5483E">
              <w:t>. Il est donc exigé :</w:t>
            </w:r>
          </w:p>
          <w:p w:rsidR="00F5483E" w:rsidRPr="00F5483E" w:rsidRDefault="00F5483E" w:rsidP="007C163D">
            <w:pPr>
              <w:numPr>
                <w:ilvl w:val="0"/>
                <w:numId w:val="18"/>
              </w:numPr>
            </w:pPr>
            <w:r w:rsidRPr="00F5483E">
              <w:t>quatre références de l’entreprise dans</w:t>
            </w:r>
            <w:r w:rsidR="007C163D">
              <w:t xml:space="preserve"> le domaine des </w:t>
            </w:r>
            <w:r w:rsidR="007C163D" w:rsidRPr="00F5483E">
              <w:t>tr</w:t>
            </w:r>
            <w:r w:rsidR="007C163D">
              <w:t>avaux de bâtiments</w:t>
            </w:r>
            <w:r w:rsidRPr="00F5483E">
              <w:t xml:space="preserve"> durant les cinq (05) dernières années ;</w:t>
            </w:r>
          </w:p>
          <w:p w:rsidR="00F5483E" w:rsidRPr="00F5483E" w:rsidRDefault="00F5483E" w:rsidP="00F5483E"/>
          <w:p w:rsidR="00F5483E" w:rsidRPr="00F5483E" w:rsidRDefault="00F5483E" w:rsidP="00F5483E">
            <w:pPr>
              <w:rPr>
                <w:b/>
              </w:rPr>
            </w:pPr>
            <w:r w:rsidRPr="00F5483E">
              <w:rPr>
                <w:b/>
              </w:rPr>
              <w:t>NB :Les soumissionnaires produiront une déclaration sur l’honneur signée et datée, attestant qu’ils n’ont pas abandonné de marchés au cours des trois (03) dernières années</w:t>
            </w:r>
            <w:r w:rsidR="007C163D">
              <w:rPr>
                <w:b/>
              </w:rPr>
              <w:t> ; une déclaration</w:t>
            </w:r>
            <w:r w:rsidR="001871FD">
              <w:rPr>
                <w:b/>
              </w:rPr>
              <w:t xml:space="preserve"> d’engagement au respect des clauses environnementales et sociales</w:t>
            </w:r>
            <w:r w:rsidR="007C163D">
              <w:rPr>
                <w:b/>
              </w:rPr>
              <w:t xml:space="preserve"> sur l’honneur signée et datée</w:t>
            </w:r>
            <w:r w:rsidR="001871FD">
              <w:rPr>
                <w:b/>
              </w:rPr>
              <w:t> ; la charte d’iuntégrité</w:t>
            </w:r>
            <w:r w:rsidRPr="00F5483E">
              <w:rPr>
                <w:b/>
              </w:rPr>
              <w:t xml:space="preserve"> et qu’ils ne figurent pas sur la liste des entreprises défaillantes annuellement établie par le MINMAP.</w:t>
            </w:r>
          </w:p>
          <w:p w:rsidR="00F5483E" w:rsidRPr="00F5483E" w:rsidRDefault="00F5483E" w:rsidP="00F5483E">
            <w:pPr>
              <w:rPr>
                <w:b/>
              </w:rPr>
            </w:pPr>
          </w:p>
          <w:p w:rsidR="00F5483E" w:rsidRPr="00F5483E" w:rsidRDefault="00F5483E" w:rsidP="00F5483E">
            <w:pPr>
              <w:rPr>
                <w:i/>
              </w:rPr>
            </w:pPr>
            <w:r w:rsidRPr="00F5483E">
              <w:rPr>
                <w:i/>
              </w:rPr>
              <w:t>(Les copies des premières et dernières pages du marché et du procès-verbal de réception définitive certifiant la bonne exécution de ces marchés seront les pièces justificatives de la référence présentée.)</w:t>
            </w:r>
          </w:p>
          <w:p w:rsidR="00F5483E" w:rsidRPr="00F5483E" w:rsidRDefault="00F5483E" w:rsidP="00F5483E"/>
          <w:p w:rsidR="00F5483E" w:rsidRPr="00F5483E" w:rsidRDefault="00F5483E" w:rsidP="00397FF9">
            <w:pPr>
              <w:numPr>
                <w:ilvl w:val="0"/>
                <w:numId w:val="17"/>
              </w:numPr>
              <w:rPr>
                <w:b/>
              </w:rPr>
            </w:pPr>
            <w:r w:rsidRPr="00F5483E">
              <w:rPr>
                <w:b/>
              </w:rPr>
              <w:t>Moyens techniques et matériels</w:t>
            </w:r>
          </w:p>
          <w:p w:rsidR="00F5483E" w:rsidRPr="00F5483E" w:rsidRDefault="00F5483E" w:rsidP="00F5483E"/>
          <w:p w:rsidR="00F5483E" w:rsidRPr="00F5483E" w:rsidRDefault="00F5483E" w:rsidP="00F5483E">
            <w:r w:rsidRPr="00F5483E">
              <w:t xml:space="preserve">Au regard des motivations sus évoquées, il est exigé du soumissionnaire, une batterie qui garantit son autonomie et la livraison du chantier au plus tard dans le délai de six  </w:t>
            </w:r>
            <w:r w:rsidR="00BD66C5">
              <w:t>(06) mois</w:t>
            </w:r>
            <w:r w:rsidRPr="00F5483E">
              <w:t>. Le matériel et la logistique à mobiliser par l’Entrepreneur sont :</w:t>
            </w:r>
          </w:p>
          <w:p w:rsidR="00F5483E" w:rsidRPr="00F5483E" w:rsidRDefault="00F5483E" w:rsidP="00CA0D09">
            <w:pPr>
              <w:numPr>
                <w:ilvl w:val="0"/>
                <w:numId w:val="19"/>
              </w:numPr>
            </w:pPr>
            <w:r w:rsidRPr="00F5483E">
              <w:t>Un camion benne </w:t>
            </w:r>
            <w:r w:rsidRPr="00F5483E">
              <w:rPr>
                <w:i/>
              </w:rPr>
              <w:t>(en pleine propriété ou en location)</w:t>
            </w:r>
            <w:r w:rsidRPr="00F5483E">
              <w:t> ;</w:t>
            </w:r>
          </w:p>
          <w:p w:rsidR="00F5483E" w:rsidRPr="00F5483E" w:rsidRDefault="00F5483E" w:rsidP="00397FF9">
            <w:pPr>
              <w:numPr>
                <w:ilvl w:val="0"/>
                <w:numId w:val="19"/>
              </w:numPr>
            </w:pPr>
            <w:r w:rsidRPr="00F5483E">
              <w:t>Un véhicule de liaison de type pick up</w:t>
            </w:r>
            <w:r w:rsidRPr="00F5483E">
              <w:rPr>
                <w:i/>
              </w:rPr>
              <w:t>(en pleine propriété ou en location)</w:t>
            </w:r>
            <w:r w:rsidRPr="00F5483E">
              <w:t> ;</w:t>
            </w:r>
          </w:p>
          <w:p w:rsidR="00F5483E" w:rsidRPr="00F5483E" w:rsidRDefault="00F5483E" w:rsidP="00F5483E">
            <w:r w:rsidRPr="00F5483E">
              <w:t>Pour tout ce matériel, le soumissionnaire devra soit fournir les copies de cartes grises légalisées par les services compétents du Ministère des Transports soit fournir les copies certifiées des factures d’achat. Pour ce qui est éventuellement d’un matériel de location, à l’exception du matériel du Matgénie, le loueur devra produire, outre la preuve de la location, copie de la carte grise certifiée dans les mêmes conditions que ci-dessus.</w:t>
            </w:r>
          </w:p>
          <w:p w:rsidR="00F5483E" w:rsidRPr="00F5483E" w:rsidRDefault="00F5483E" w:rsidP="00F5483E"/>
          <w:p w:rsidR="00F5483E" w:rsidRPr="00F5483E" w:rsidRDefault="00F5483E" w:rsidP="00397FF9">
            <w:pPr>
              <w:numPr>
                <w:ilvl w:val="0"/>
                <w:numId w:val="17"/>
              </w:numPr>
              <w:rPr>
                <w:b/>
              </w:rPr>
            </w:pPr>
            <w:r w:rsidRPr="00F5483E">
              <w:rPr>
                <w:b/>
              </w:rPr>
              <w:t>Méthodologie</w:t>
            </w:r>
          </w:p>
          <w:p w:rsidR="00F5483E" w:rsidRPr="00F5483E" w:rsidRDefault="00F5483E" w:rsidP="00397FF9">
            <w:pPr>
              <w:numPr>
                <w:ilvl w:val="0"/>
                <w:numId w:val="20"/>
              </w:numPr>
            </w:pPr>
            <w:r w:rsidRPr="00F5483E">
              <w:t>Une note descriptive, précisant les méthodes d’exécution proposées par le soumissionnaire et permettant d’apprécier la conformité de la soumission aux spécifications du dossier d’appel d’offres. Le soumissionnaire établira un compte rendu détaillé de sa visite des lieux puis précisera notamment les dispositions sur lesquelles il s’engage en matières d’installations de chantier (lieu, surfaces, constructions en dur ou installations mobiles, équipement, etc.), de laboratoire de chantier (surfaces, équipements…), études d’exécution, et des approvisionnements en matériel et matériaux de chantier etc. Il détaillera l’organigramme proposé et les relations entre le chantier et le siège de l’entreprise ;</w:t>
            </w:r>
          </w:p>
          <w:p w:rsidR="00F5483E" w:rsidRPr="00F5483E" w:rsidRDefault="00F5483E" w:rsidP="00397FF9">
            <w:pPr>
              <w:numPr>
                <w:ilvl w:val="0"/>
                <w:numId w:val="20"/>
              </w:numPr>
            </w:pPr>
            <w:r w:rsidRPr="00F5483E">
              <w:t>Un calendrier des travaux, précisant le délai global et les délais partiels des principales phases de réalisation des travaux. Il devra permettre d’apprécier la compatibilité entre les cadences annoncées dans ces programmes et celles mentionnées dans les sous détails de prix. Ce planning des travaux doit tenir compte du délai maximum des prestations qui est de</w:t>
            </w:r>
            <w:r w:rsidR="00BD66C5">
              <w:t xml:space="preserve"> quatre (04) mois</w:t>
            </w:r>
            <w:r w:rsidRPr="00F5483E">
              <w:t>.</w:t>
            </w:r>
          </w:p>
          <w:p w:rsidR="00F5483E" w:rsidRPr="00F5483E" w:rsidRDefault="00F5483E" w:rsidP="00397FF9">
            <w:pPr>
              <w:numPr>
                <w:ilvl w:val="0"/>
                <w:numId w:val="17"/>
              </w:numPr>
              <w:rPr>
                <w:b/>
              </w:rPr>
            </w:pPr>
            <w:r w:rsidRPr="00F5483E">
              <w:rPr>
                <w:b/>
              </w:rPr>
              <w:t>Capacité financière</w:t>
            </w:r>
          </w:p>
          <w:p w:rsidR="00F5483E" w:rsidRDefault="00F5483E" w:rsidP="00F5483E">
            <w:r w:rsidRPr="00F5483E">
              <w:t xml:space="preserve">Le soumissionnaire doit joindre une attestation de solvabilité financière d’un montant au moins égal à </w:t>
            </w:r>
            <w:r w:rsidR="00BD66C5">
              <w:rPr>
                <w:b/>
              </w:rPr>
              <w:t>Onze (11</w:t>
            </w:r>
            <w:r w:rsidRPr="00F5483E">
              <w:rPr>
                <w:b/>
              </w:rPr>
              <w:t>) millions</w:t>
            </w:r>
            <w:r w:rsidRPr="00F5483E">
              <w:t xml:space="preserve"> de francs CFA, délivrée par une banque autorisée à émettre des cautions dans le cadre</w:t>
            </w:r>
            <w:r w:rsidR="00BD66C5">
              <w:t xml:space="preserve"> des marchés publics (pièce n°14</w:t>
            </w:r>
            <w:r w:rsidRPr="00F5483E">
              <w:t>).</w:t>
            </w:r>
          </w:p>
          <w:p w:rsidR="00BD66C5" w:rsidRDefault="00BD66C5" w:rsidP="00F5483E">
            <w:pPr>
              <w:rPr>
                <w:b/>
              </w:rPr>
            </w:pPr>
            <w:r w:rsidRPr="00BD66C5">
              <w:rPr>
                <w:b/>
              </w:rPr>
              <w:t>D) Preuves d’acceptation des conditions du marché</w:t>
            </w:r>
          </w:p>
          <w:p w:rsidR="00BD66C5" w:rsidRDefault="00BD66C5" w:rsidP="00F5483E">
            <w:r>
              <w:t>-   Cahier des Clauses Administratives et Particulières (CCAP) , paraphé à chaque page, signée et daté à la dernière page ;</w:t>
            </w:r>
          </w:p>
          <w:p w:rsidR="00BD66C5" w:rsidRPr="00BD66C5" w:rsidRDefault="00BD66C5" w:rsidP="00F5483E">
            <w:r>
              <w:t>-   Cahier des Clauses Techniques et Particulières (CCTP) , paraphé à chaque page, signée et daté à la dernière page. </w:t>
            </w:r>
          </w:p>
          <w:p w:rsidR="00F5483E" w:rsidRPr="00F5483E" w:rsidRDefault="00F5483E" w:rsidP="00F5483E">
            <w:pPr>
              <w:rPr>
                <w:b/>
              </w:rPr>
            </w:pPr>
            <w:r w:rsidRPr="00F5483E">
              <w:rPr>
                <w:b/>
              </w:rPr>
              <w:t>NB : Le non-respect d’au moins 80 % des critères essentiels entraine l’élimination du Soumissionnaire.</w:t>
            </w:r>
          </w:p>
          <w:p w:rsidR="00F5483E" w:rsidRPr="00F5483E" w:rsidRDefault="00F5483E" w:rsidP="00F5483E">
            <w:pPr>
              <w:rPr>
                <w:b/>
              </w:rPr>
            </w:pPr>
          </w:p>
          <w:p w:rsidR="00F5483E" w:rsidRPr="00F5483E" w:rsidRDefault="00F5483E" w:rsidP="00397FF9">
            <w:pPr>
              <w:numPr>
                <w:ilvl w:val="0"/>
                <w:numId w:val="15"/>
              </w:numPr>
              <w:rPr>
                <w:b/>
                <w:bCs/>
              </w:rPr>
            </w:pPr>
            <w:r w:rsidRPr="00F5483E">
              <w:rPr>
                <w:b/>
                <w:bCs/>
              </w:rPr>
              <w:t>Enveloppe C. Volume 3 : Offre financière</w:t>
            </w:r>
          </w:p>
          <w:p w:rsidR="00F5483E" w:rsidRPr="00F5483E" w:rsidRDefault="00F5483E" w:rsidP="00F5483E">
            <w:r w:rsidRPr="00F5483E">
              <w:lastRenderedPageBreak/>
              <w:t>La proposition financière contiendra les pièces suivantes :</w:t>
            </w:r>
          </w:p>
          <w:p w:rsidR="00F5483E" w:rsidRPr="00F5483E" w:rsidRDefault="00F5483E" w:rsidP="00397FF9">
            <w:pPr>
              <w:numPr>
                <w:ilvl w:val="0"/>
                <w:numId w:val="16"/>
              </w:numPr>
            </w:pPr>
            <w:r w:rsidRPr="00F5483E">
              <w:t>La soumission timbrée, datée et signée, conforme au modèle joint, arrêtant l’offre financière en FCFA TTC et donnant également la décomposition entre d’une part le montant hors taxes de l’offre et d’autre part les taxes (comprenant la TVA) ;</w:t>
            </w:r>
          </w:p>
          <w:p w:rsidR="00F5483E" w:rsidRPr="00F5483E" w:rsidRDefault="00F5483E" w:rsidP="00397FF9">
            <w:pPr>
              <w:numPr>
                <w:ilvl w:val="0"/>
                <w:numId w:val="16"/>
              </w:numPr>
            </w:pPr>
            <w:r w:rsidRPr="00F5483E">
              <w:t>Le bordereau des prix, paraphé à chaque page paraphé, daté et signé ;</w:t>
            </w:r>
          </w:p>
          <w:p w:rsidR="00F5483E" w:rsidRPr="00F5483E" w:rsidRDefault="00F5483E" w:rsidP="00397FF9">
            <w:pPr>
              <w:numPr>
                <w:ilvl w:val="0"/>
                <w:numId w:val="16"/>
              </w:numPr>
            </w:pPr>
            <w:r w:rsidRPr="00F5483E">
              <w:t>Le détail estimatif et quantitatif dûment rempliparaphé, daté et signé ;</w:t>
            </w:r>
          </w:p>
          <w:p w:rsidR="00F5483E" w:rsidRPr="00F5483E" w:rsidRDefault="00F5483E" w:rsidP="00397FF9">
            <w:pPr>
              <w:numPr>
                <w:ilvl w:val="0"/>
                <w:numId w:val="16"/>
              </w:numPr>
            </w:pPr>
            <w:r w:rsidRPr="00F5483E">
              <w:t>Le sous détail de chacun des prix du bordereau établi de la manière la plus détaillée possible paraphé, daté et signé.</w:t>
            </w:r>
          </w:p>
          <w:p w:rsidR="00F5483E" w:rsidRPr="00F5483E" w:rsidRDefault="00F5483E" w:rsidP="00F5483E">
            <w:r w:rsidRPr="00F5483E">
              <w:t>Par ailleurs les soumissionnaires utiliseront à cet effet les pièces et modèles prévus dans le dossier d’appel d’offres, sous réserve des dispositions de l’Article19.2 du RGAO concernant les autres formes possibles de cautionde soumission.</w:t>
            </w:r>
          </w:p>
          <w:p w:rsidR="00F5483E" w:rsidRPr="00F5483E" w:rsidRDefault="00F5483E" w:rsidP="00F5483E">
            <w:pPr>
              <w:rPr>
                <w:b/>
                <w:i/>
                <w:iCs/>
              </w:rPr>
            </w:pPr>
            <w:r w:rsidRPr="00F5483E">
              <w:rPr>
                <w:b/>
                <w:i/>
                <w:iCs/>
              </w:rPr>
              <w:t>NB: Les différentes parties d’un même dossier doivent obligatoirement être séparées par les intercalaires de couleur aussi bien dans l’original que dans les copies, de manière à faciliter son examen.</w:t>
            </w:r>
          </w:p>
        </w:tc>
      </w:tr>
      <w:tr w:rsidR="00F5483E" w:rsidRPr="00F5483E" w:rsidTr="005F0873">
        <w:trPr>
          <w:trHeight w:val="479"/>
        </w:trPr>
        <w:tc>
          <w:tcPr>
            <w:tcW w:w="11057" w:type="dxa"/>
            <w:gridSpan w:val="3"/>
          </w:tcPr>
          <w:p w:rsidR="00F5483E" w:rsidRPr="00F5483E" w:rsidRDefault="00F5483E" w:rsidP="00F5483E">
            <w:pPr>
              <w:rPr>
                <w:b/>
              </w:rPr>
            </w:pPr>
            <w:r w:rsidRPr="00F5483E">
              <w:rPr>
                <w:b/>
                <w:bCs/>
              </w:rPr>
              <w:lastRenderedPageBreak/>
              <w:t>Prix  et monnaie de l’offre</w:t>
            </w:r>
          </w:p>
        </w:tc>
      </w:tr>
      <w:tr w:rsidR="00F5483E" w:rsidRPr="00F5483E" w:rsidTr="005F0873">
        <w:trPr>
          <w:trHeight w:val="4289"/>
        </w:trPr>
        <w:tc>
          <w:tcPr>
            <w:tcW w:w="1985" w:type="dxa"/>
            <w:gridSpan w:val="2"/>
          </w:tcPr>
          <w:p w:rsidR="00F5483E" w:rsidRPr="00F5483E" w:rsidRDefault="00F5483E" w:rsidP="00F5483E"/>
          <w:p w:rsidR="00F5483E" w:rsidRPr="00F5483E" w:rsidRDefault="00F5483E" w:rsidP="00F5483E">
            <w:r w:rsidRPr="00F5483E">
              <w:t>14.3.</w:t>
            </w:r>
          </w:p>
        </w:tc>
        <w:tc>
          <w:tcPr>
            <w:tcW w:w="9072" w:type="dxa"/>
          </w:tcPr>
          <w:p w:rsidR="00F5483E" w:rsidRPr="00F5483E" w:rsidRDefault="00F5483E" w:rsidP="00F5483E">
            <w:r w:rsidRPr="00F5483E">
              <w:t>La fiscalité applicable au présent marché comporte notamment :</w:t>
            </w:r>
          </w:p>
          <w:p w:rsidR="00F5483E" w:rsidRPr="00F5483E" w:rsidRDefault="00F5483E" w:rsidP="00F5483E">
            <w:r w:rsidRPr="00F5483E">
              <w:t>-  des impôts et taxes relatifs aux bénéficesindustriels et commerciaux, y compris l’AIR qui constitue un précompte sur l’impôt des sociétés ;</w:t>
            </w:r>
          </w:p>
          <w:p w:rsidR="00F5483E" w:rsidRPr="00F5483E" w:rsidRDefault="00F5483E" w:rsidP="00F5483E">
            <w:r w:rsidRPr="00F5483E">
              <w:t>-  des droits d’enregistrement calculés conformément aux stipulations du code des impôts ;</w:t>
            </w:r>
          </w:p>
          <w:p w:rsidR="00F5483E" w:rsidRPr="00F5483E" w:rsidRDefault="00F5483E" w:rsidP="00F5483E">
            <w:r w:rsidRPr="00F5483E">
              <w:t>-  des droits et taxes attachés à la réalisation des prestations prévues par le marché :</w:t>
            </w:r>
          </w:p>
          <w:p w:rsidR="00F5483E" w:rsidRPr="00F5483E" w:rsidRDefault="00F5483E" w:rsidP="00F5483E">
            <w:r w:rsidRPr="00F5483E">
              <w:t>* des droits et taxes d’entrée sur le territoire camerounais (droits de douanes, TVA, taxe informatique) ;</w:t>
            </w:r>
          </w:p>
          <w:p w:rsidR="00F5483E" w:rsidRPr="00F5483E" w:rsidRDefault="00F5483E" w:rsidP="00F5483E">
            <w:r w:rsidRPr="00F5483E">
              <w:t>* des droits et taxes communaux,</w:t>
            </w:r>
          </w:p>
          <w:p w:rsidR="00F5483E" w:rsidRPr="00F5483E" w:rsidRDefault="00F5483E" w:rsidP="00F5483E">
            <w:r w:rsidRPr="00F5483E">
              <w:t>* des droits et taxes relatifs aux prélèvements des matériaux et d’eau.</w:t>
            </w:r>
          </w:p>
          <w:p w:rsidR="00F5483E" w:rsidRPr="00F5483E" w:rsidRDefault="00F5483E" w:rsidP="00F5483E">
            <w:r w:rsidRPr="00F5483E">
              <w:t>Ces éléments doivent être intégrés dans les charges que l’entreprise impute sur ses coûts d’intervention et constituer l’un des éléments dessous-détails des prix hors taxes. Le prix TTC s’entend TVA incluse.</w:t>
            </w:r>
          </w:p>
        </w:tc>
      </w:tr>
      <w:tr w:rsidR="00F5483E" w:rsidRPr="00F5483E" w:rsidTr="005F0873">
        <w:trPr>
          <w:trHeight w:val="925"/>
        </w:trPr>
        <w:tc>
          <w:tcPr>
            <w:tcW w:w="1985" w:type="dxa"/>
            <w:gridSpan w:val="2"/>
          </w:tcPr>
          <w:p w:rsidR="00F5483E" w:rsidRPr="00F5483E" w:rsidRDefault="00F5483E" w:rsidP="00F5483E"/>
          <w:p w:rsidR="00F5483E" w:rsidRPr="00F5483E" w:rsidRDefault="00F5483E" w:rsidP="00F5483E">
            <w:r w:rsidRPr="00F5483E">
              <w:t>14.4.</w:t>
            </w:r>
          </w:p>
        </w:tc>
        <w:tc>
          <w:tcPr>
            <w:tcW w:w="9072" w:type="dxa"/>
          </w:tcPr>
          <w:p w:rsidR="00F5483E" w:rsidRPr="00F5483E" w:rsidRDefault="00F5483E" w:rsidP="00F5483E">
            <w:r w:rsidRPr="00F5483E">
              <w:t>Les prix du marché</w:t>
            </w:r>
          </w:p>
          <w:p w:rsidR="00F5483E" w:rsidRPr="00F5483E" w:rsidRDefault="00F5483E" w:rsidP="00F5483E">
            <w:r w:rsidRPr="00F5483E">
              <w:t>Les prix des bordereaux des offres sont réputés fermes et non révisables.</w:t>
            </w:r>
          </w:p>
        </w:tc>
      </w:tr>
      <w:tr w:rsidR="00F5483E" w:rsidRPr="00F5483E" w:rsidTr="005F0873">
        <w:trPr>
          <w:trHeight w:val="1051"/>
        </w:trPr>
        <w:tc>
          <w:tcPr>
            <w:tcW w:w="1985" w:type="dxa"/>
            <w:gridSpan w:val="2"/>
          </w:tcPr>
          <w:p w:rsidR="00F5483E" w:rsidRPr="00F5483E" w:rsidRDefault="00F5483E" w:rsidP="00F5483E">
            <w:r w:rsidRPr="00F5483E">
              <w:t>15.2 et 15.3</w:t>
            </w:r>
          </w:p>
        </w:tc>
        <w:tc>
          <w:tcPr>
            <w:tcW w:w="9072" w:type="dxa"/>
          </w:tcPr>
          <w:p w:rsidR="00F5483E" w:rsidRPr="00F5483E" w:rsidRDefault="00F5483E" w:rsidP="00F5483E">
            <w:r w:rsidRPr="00F5483E">
              <w:t>Monnaie du Pays du Maître d’ouvrage :</w:t>
            </w:r>
          </w:p>
          <w:p w:rsidR="00F5483E" w:rsidRPr="00F5483E" w:rsidRDefault="00F5483E" w:rsidP="00F5483E">
            <w:r w:rsidRPr="00F5483E">
              <w:t>Les prix  sont libellés en francs CFA (FCFA) hors taxes (HT) et toutes taxes comprises (TTC).</w:t>
            </w:r>
          </w:p>
        </w:tc>
      </w:tr>
    </w:tbl>
    <w:p w:rsidR="00F5483E" w:rsidRPr="00F5483E" w:rsidRDefault="00F5483E" w:rsidP="00F5483E">
      <w:pPr>
        <w:rPr>
          <w:b/>
          <w:bCs/>
          <w:u w:val="single"/>
        </w:rPr>
      </w:pPr>
    </w:p>
    <w:tbl>
      <w:tblPr>
        <w:tblpPr w:leftFromText="141" w:rightFromText="141" w:vertAnchor="text" w:horzAnchor="margin" w:tblpX="10" w:tblpY="-568"/>
        <w:tblW w:w="9634" w:type="dxa"/>
        <w:tblLayout w:type="fixed"/>
        <w:tblCellMar>
          <w:left w:w="0" w:type="dxa"/>
          <w:right w:w="0" w:type="dxa"/>
        </w:tblCellMar>
        <w:tblLook w:val="0000"/>
      </w:tblPr>
      <w:tblGrid>
        <w:gridCol w:w="1423"/>
        <w:gridCol w:w="8211"/>
      </w:tblGrid>
      <w:tr w:rsidR="00F5483E" w:rsidRPr="00F5483E" w:rsidTr="005F0873">
        <w:trPr>
          <w:trHeight w:hRule="exact" w:val="715"/>
        </w:trPr>
        <w:tc>
          <w:tcPr>
            <w:tcW w:w="9634" w:type="dxa"/>
            <w:gridSpan w:val="2"/>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rPr>
                <w:b/>
                <w:bCs/>
              </w:rPr>
              <w:t xml:space="preserve">   Préparation et dépôt des offres</w:t>
            </w:r>
          </w:p>
        </w:tc>
      </w:tr>
      <w:tr w:rsidR="00F5483E" w:rsidRPr="00F5483E" w:rsidTr="005F0873">
        <w:trPr>
          <w:trHeight w:hRule="exact" w:val="4544"/>
        </w:trPr>
        <w:tc>
          <w:tcPr>
            <w:tcW w:w="1423"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16.1.</w:t>
            </w:r>
          </w:p>
        </w:tc>
        <w:tc>
          <w:tcPr>
            <w:tcW w:w="8211"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rPr>
                <w:b/>
              </w:rPr>
              <w:t>Période de validité des offres</w:t>
            </w:r>
            <w:r w:rsidRPr="00F5483E">
              <w:t xml:space="preserve"> :</w:t>
            </w:r>
          </w:p>
          <w:p w:rsidR="00F5483E" w:rsidRPr="00F5483E" w:rsidRDefault="00F5483E" w:rsidP="00F5483E"/>
          <w:p w:rsidR="00F5483E" w:rsidRPr="00F5483E" w:rsidRDefault="00F5483E" w:rsidP="00F5483E">
            <w:r w:rsidRPr="00F5483E">
              <w:t>Les soumissionnaires restent engagés par leurs offres pendant une période de quatre-vingt-dix (90) jours à compter de la date limite de remise des offres. Toute modification apportée aux offres ou tout retrait ou demande d’annulation d’offres, durant cette période, entraînera l’élimination du soumissionnaire concerné et la saisie de sa caution de soumission.</w:t>
            </w:r>
          </w:p>
          <w:p w:rsidR="00F5483E" w:rsidRPr="00F5483E" w:rsidRDefault="00F5483E" w:rsidP="00F5483E">
            <w:r w:rsidRPr="00F5483E">
              <w:t xml:space="preserve">Au besoin, l’Autorité Contractante, pourra demander aux soumissionnaires de proroger la durée de validité de leurs offres pour une période donnée, ceci avant l’expiration de la période initiale de validité des offres. Sa demande et les réponses qui y seront faites devront être données par lettre, télex ou fac-similé. Le soumissionnaire pourra refuser de se conformer à une telle demande sans perdre son cautionnement provisoire. </w:t>
            </w:r>
          </w:p>
          <w:p w:rsidR="00F5483E" w:rsidRPr="00F5483E" w:rsidRDefault="00F5483E" w:rsidP="00F5483E">
            <w:r w:rsidRPr="00F5483E">
              <w:t>Si aucune attribution de marché n’est faite après quatre mois à compter de la date de remise des offres, l’Autorité Contractante se réserve le droit d’annuler la procédure.</w:t>
            </w:r>
          </w:p>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r w:rsidR="00F5483E" w:rsidRPr="00F5483E" w:rsidTr="005F0873">
        <w:trPr>
          <w:trHeight w:hRule="exact" w:val="5945"/>
        </w:trPr>
        <w:tc>
          <w:tcPr>
            <w:tcW w:w="1423"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17.1</w:t>
            </w:r>
          </w:p>
        </w:tc>
        <w:tc>
          <w:tcPr>
            <w:tcW w:w="8211"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rPr>
                <w:b/>
              </w:rPr>
              <w:t>Montant de la garantie d’offre</w:t>
            </w:r>
            <w:r w:rsidRPr="00F5483E">
              <w:t xml:space="preserve"> :</w:t>
            </w:r>
          </w:p>
          <w:p w:rsidR="00F5483E" w:rsidRPr="00F5483E" w:rsidRDefault="00F5483E" w:rsidP="00F5483E"/>
          <w:p w:rsidR="00F5483E" w:rsidRPr="00F5483E" w:rsidRDefault="00F5483E" w:rsidP="00F5483E">
            <w:r w:rsidRPr="00F5483E">
              <w:t xml:space="preserve">Un cautionnement provisoire devra être mis en place à compter de la date fixée pour la remise des offres. </w:t>
            </w:r>
          </w:p>
          <w:p w:rsidR="00F5483E" w:rsidRPr="00F5483E" w:rsidRDefault="00F5483E" w:rsidP="00F5483E">
            <w:r w:rsidRPr="00F5483E">
              <w:t xml:space="preserve">Le cautionnement provisoire, joint à cette dernière, restera valide pendant trente (30) jours suivant l’expiration de la période de validité des offres. </w:t>
            </w:r>
          </w:p>
          <w:p w:rsidR="00F5483E" w:rsidRPr="00F5483E" w:rsidRDefault="00F5483E" w:rsidP="00F5483E">
            <w:r w:rsidRPr="00F5483E">
              <w:t>Le cautionnement provisoire sera effectué au choix du soumissionnaire auprès d’un établissement bancaire de premier ordre ou par une compagnie d’assurances agréé par le Ministère en charge des Finances. Les cautionnements provisoires accompagnant les offres qui n’ont pas été retenues pourront être retirés ou libérés dès adjudication et au plus tard trente (30) jours après l’expiration du délai de validité des offres.</w:t>
            </w:r>
          </w:p>
          <w:p w:rsidR="00F5483E" w:rsidRPr="00F5483E" w:rsidRDefault="00F5483E" w:rsidP="00F5483E">
            <w:r w:rsidRPr="00F5483E">
              <w:t>Le cautionnement provisoire de l'attributaire du Marché sera libéré lorsque celui-ci aura signé le Marché et constitué la garantie de bonne fin requise (cautionnement définitif).</w:t>
            </w:r>
          </w:p>
          <w:p w:rsidR="00F5483E" w:rsidRPr="00F5483E" w:rsidRDefault="00F5483E" w:rsidP="00F5483E">
            <w:r w:rsidRPr="00F5483E">
              <w:t>Le cautionnement provisoire pourra être saisi si un soumissionnaire retire son offre au cours du délai de validité des offres ; ou bien si l'attributaire du marché ne signe pas le marché et ne présente pas le cautionnement définitif (garantie de bonne fin) requis dans le délai fixé.</w:t>
            </w:r>
          </w:p>
          <w:p w:rsidR="00F5483E" w:rsidRPr="00F5483E" w:rsidRDefault="00F5483E" w:rsidP="00F5483E"/>
        </w:tc>
      </w:tr>
      <w:tr w:rsidR="00F5483E" w:rsidRPr="00F5483E" w:rsidTr="005F0873">
        <w:trPr>
          <w:trHeight w:hRule="exact" w:val="1273"/>
        </w:trPr>
        <w:tc>
          <w:tcPr>
            <w:tcW w:w="1423" w:type="dxa"/>
            <w:tcBorders>
              <w:top w:val="single" w:sz="4" w:space="0" w:color="221F1F"/>
              <w:left w:val="single" w:sz="4" w:space="0" w:color="221F1F"/>
              <w:bottom w:val="single" w:sz="4" w:space="0" w:color="auto"/>
              <w:right w:val="single" w:sz="4" w:space="0" w:color="221F1F"/>
            </w:tcBorders>
          </w:tcPr>
          <w:p w:rsidR="00F5483E" w:rsidRPr="00F5483E" w:rsidRDefault="00F5483E" w:rsidP="00F5483E">
            <w:r w:rsidRPr="00F5483E">
              <w:t>18.1</w:t>
            </w:r>
          </w:p>
        </w:tc>
        <w:tc>
          <w:tcPr>
            <w:tcW w:w="8211" w:type="dxa"/>
            <w:tcBorders>
              <w:top w:val="single" w:sz="4" w:space="0" w:color="221F1F"/>
              <w:left w:val="single" w:sz="4" w:space="0" w:color="221F1F"/>
              <w:bottom w:val="single" w:sz="4" w:space="0" w:color="auto"/>
              <w:right w:val="single" w:sz="4" w:space="0" w:color="221F1F"/>
            </w:tcBorders>
          </w:tcPr>
          <w:p w:rsidR="00F5483E" w:rsidRPr="00F5483E" w:rsidRDefault="00F5483E" w:rsidP="00F5483E">
            <w:r w:rsidRPr="00F5483E">
              <w:t>Les offres sont appelées sur la base d’un délai d’exécution maximale est de six (06) mois.</w:t>
            </w:r>
          </w:p>
          <w:p w:rsidR="00F5483E" w:rsidRPr="00F5483E" w:rsidRDefault="00F5483E" w:rsidP="00F5483E">
            <w:r w:rsidRPr="00F5483E">
              <w:t>La méthode d’évaluation figure à l’article 32.2 (e) du RGAO. Le délai d’exécution proposé par le soumissionnaire retenu deviendra le délai d’exécution contractuel.</w:t>
            </w:r>
          </w:p>
        </w:tc>
      </w:tr>
      <w:tr w:rsidR="00F5483E" w:rsidRPr="00F5483E" w:rsidTr="005F0873">
        <w:trPr>
          <w:trHeight w:hRule="exact" w:val="463"/>
        </w:trPr>
        <w:tc>
          <w:tcPr>
            <w:tcW w:w="1423" w:type="dxa"/>
            <w:tcBorders>
              <w:top w:val="single" w:sz="4" w:space="0" w:color="auto"/>
              <w:left w:val="single" w:sz="4" w:space="0" w:color="221F1F"/>
              <w:bottom w:val="single" w:sz="4" w:space="0" w:color="auto"/>
              <w:right w:val="single" w:sz="4" w:space="0" w:color="221F1F"/>
            </w:tcBorders>
          </w:tcPr>
          <w:p w:rsidR="00F5483E" w:rsidRPr="00F5483E" w:rsidRDefault="00F5483E" w:rsidP="00F5483E">
            <w:r w:rsidRPr="00F5483E">
              <w:t>18.3</w:t>
            </w:r>
          </w:p>
        </w:tc>
        <w:tc>
          <w:tcPr>
            <w:tcW w:w="8211" w:type="dxa"/>
            <w:tcBorders>
              <w:top w:val="single" w:sz="4" w:space="0" w:color="auto"/>
              <w:left w:val="single" w:sz="4" w:space="0" w:color="221F1F"/>
              <w:bottom w:val="single" w:sz="4" w:space="0" w:color="auto"/>
              <w:right w:val="single" w:sz="4" w:space="0" w:color="221F1F"/>
            </w:tcBorders>
          </w:tcPr>
          <w:p w:rsidR="00F5483E" w:rsidRPr="00F5483E" w:rsidRDefault="00F5483E" w:rsidP="00F5483E">
            <w:r w:rsidRPr="00F5483E">
              <w:t>Aucune variante ne sera acceptée.</w:t>
            </w:r>
          </w:p>
        </w:tc>
      </w:tr>
      <w:tr w:rsidR="00F5483E" w:rsidRPr="00F5483E" w:rsidTr="005F0873">
        <w:trPr>
          <w:trHeight w:hRule="exact" w:val="864"/>
        </w:trPr>
        <w:tc>
          <w:tcPr>
            <w:tcW w:w="1423" w:type="dxa"/>
            <w:tcBorders>
              <w:top w:val="single" w:sz="4" w:space="0" w:color="auto"/>
              <w:left w:val="single" w:sz="4" w:space="0" w:color="221F1F"/>
              <w:bottom w:val="single" w:sz="4" w:space="0" w:color="221F1F"/>
              <w:right w:val="single" w:sz="4" w:space="0" w:color="221F1F"/>
            </w:tcBorders>
          </w:tcPr>
          <w:p w:rsidR="00F5483E" w:rsidRPr="00F5483E" w:rsidRDefault="00F5483E" w:rsidP="00F5483E">
            <w:r w:rsidRPr="00F5483E">
              <w:t>19.1</w:t>
            </w:r>
          </w:p>
        </w:tc>
        <w:tc>
          <w:tcPr>
            <w:tcW w:w="8211" w:type="dxa"/>
            <w:tcBorders>
              <w:top w:val="single" w:sz="4" w:space="0" w:color="auto"/>
              <w:left w:val="single" w:sz="4" w:space="0" w:color="221F1F"/>
              <w:bottom w:val="single" w:sz="4" w:space="0" w:color="221F1F"/>
              <w:right w:val="single" w:sz="4" w:space="0" w:color="221F1F"/>
            </w:tcBorders>
          </w:tcPr>
          <w:p w:rsidR="00F5483E" w:rsidRPr="00F5483E" w:rsidRDefault="00F5483E" w:rsidP="00F5483E">
            <w:r w:rsidRPr="00F5483E">
              <w:t>Lieu, date et heure de la réunion préparatoire à l’établissement des offres :</w:t>
            </w:r>
          </w:p>
          <w:p w:rsidR="00F5483E" w:rsidRPr="00F5483E" w:rsidRDefault="00F5483E" w:rsidP="00F5483E">
            <w:r w:rsidRPr="00F5483E">
              <w:t>Une concertation  est prévue avec les soumissionnaires, il s’agit de celle qui va précéder la visite des lieux.</w:t>
            </w:r>
          </w:p>
        </w:tc>
      </w:tr>
    </w:tbl>
    <w:p w:rsidR="00F5483E" w:rsidRPr="00F5483E" w:rsidRDefault="00F5483E" w:rsidP="00F5483E">
      <w:pPr>
        <w:rPr>
          <w:b/>
          <w:bCs/>
          <w:u w:val="single"/>
        </w:rPr>
      </w:pPr>
    </w:p>
    <w:p w:rsidR="00F5483E" w:rsidRPr="00F5483E" w:rsidRDefault="00F5483E" w:rsidP="00F5483E"/>
    <w:tbl>
      <w:tblPr>
        <w:tblW w:w="10055" w:type="dxa"/>
        <w:tblInd w:w="5" w:type="dxa"/>
        <w:tblLayout w:type="fixed"/>
        <w:tblCellMar>
          <w:left w:w="0" w:type="dxa"/>
          <w:right w:w="0" w:type="dxa"/>
        </w:tblCellMar>
        <w:tblLook w:val="0000"/>
      </w:tblPr>
      <w:tblGrid>
        <w:gridCol w:w="1135"/>
        <w:gridCol w:w="8920"/>
      </w:tblGrid>
      <w:tr w:rsidR="00F5483E" w:rsidRPr="00F5483E" w:rsidTr="007179EF">
        <w:trPr>
          <w:trHeight w:hRule="exact" w:val="2562"/>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20.1</w:t>
            </w:r>
          </w:p>
          <w:p w:rsidR="00F5483E" w:rsidRPr="00F5483E" w:rsidRDefault="00F5483E" w:rsidP="00F5483E">
            <w:r w:rsidRPr="00F5483E">
              <w:t>21.2</w:t>
            </w:r>
          </w:p>
          <w:p w:rsidR="00F5483E" w:rsidRPr="00F5483E" w:rsidRDefault="00F5483E" w:rsidP="00F5483E">
            <w:r w:rsidRPr="00F5483E">
              <w:t>22.1</w:t>
            </w:r>
          </w:p>
          <w:p w:rsidR="00F5483E" w:rsidRPr="00F5483E" w:rsidRDefault="00F5483E" w:rsidP="00F5483E"/>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Pr>
              <w:rPr>
                <w:b/>
              </w:rPr>
            </w:pPr>
            <w:r w:rsidRPr="00F5483E">
              <w:t xml:space="preserve">Chaque offre rédigée en français ou en anglais et en sept (07) exemplaires dont un original marqué comme tel et six (06) copies, devra parvenir à la salle de réunion de la Mairie </w:t>
            </w:r>
            <w:r w:rsidRPr="00F5483E">
              <w:rPr>
                <w:b/>
              </w:rPr>
              <w:t xml:space="preserve">de Biwong </w:t>
            </w:r>
            <w:r w:rsidR="004F3B09" w:rsidRPr="004F3B09">
              <w:rPr>
                <w:b/>
              </w:rPr>
              <w:t>BANE</w:t>
            </w:r>
            <w:r w:rsidRPr="00F5483E">
              <w:t>, au plus tard le </w:t>
            </w:r>
            <w:r w:rsidR="0009733D">
              <w:rPr>
                <w:b/>
              </w:rPr>
              <w:t>___/___/2025</w:t>
            </w:r>
            <w:r w:rsidRPr="00F5483E">
              <w:rPr>
                <w:b/>
              </w:rPr>
              <w:t xml:space="preserve"> à 14 heures</w:t>
            </w:r>
            <w:r w:rsidRPr="00F5483E">
              <w:t xml:space="preserve"> et devra porter la mention</w:t>
            </w:r>
            <w:r w:rsidRPr="00F5483E">
              <w:rPr>
                <w:b/>
              </w:rPr>
              <w:t> </w:t>
            </w:r>
          </w:p>
          <w:p w:rsidR="00F5483E" w:rsidRPr="00F5483E" w:rsidRDefault="00F5483E" w:rsidP="0009733D">
            <w:pPr>
              <w:jc w:val="center"/>
              <w:rPr>
                <w:b/>
              </w:rPr>
            </w:pPr>
            <w:r w:rsidRPr="00F5483E">
              <w:rPr>
                <w:b/>
              </w:rPr>
              <w:t>AVIS D’APPEL D’OFFRES NATIONAL OUVERT EN PROCEDURE D’URGENCE</w:t>
            </w:r>
          </w:p>
          <w:p w:rsidR="00FC5A1B" w:rsidRDefault="00F5483E" w:rsidP="00FC5A1B">
            <w:pPr>
              <w:jc w:val="center"/>
              <w:rPr>
                <w:b/>
                <w:bCs/>
              </w:rPr>
            </w:pPr>
            <w:r w:rsidRPr="00F5483E">
              <w:rPr>
                <w:b/>
                <w:bCs/>
              </w:rPr>
              <w:t>N°___/AONO/PU/C-</w:t>
            </w:r>
            <w:r w:rsidR="00CF1E1A" w:rsidRPr="00CF1E1A">
              <w:rPr>
                <w:b/>
                <w:bCs/>
              </w:rPr>
              <w:t xml:space="preserve"> BBANE /</w:t>
            </w:r>
            <w:r w:rsidR="007F00F3">
              <w:rPr>
                <w:b/>
                <w:bCs/>
              </w:rPr>
              <w:t>SG/</w:t>
            </w:r>
            <w:r w:rsidR="00CF1E1A" w:rsidRPr="00CF1E1A">
              <w:rPr>
                <w:b/>
                <w:bCs/>
              </w:rPr>
              <w:t>CIPM/2025 DU __/__/</w:t>
            </w:r>
            <w:r w:rsidR="00CF1E1A" w:rsidRPr="00CF1E1A">
              <w:rPr>
                <w:b/>
                <w:bCs/>
                <w:u w:val="single"/>
              </w:rPr>
              <w:t>2025</w:t>
            </w:r>
            <w:r w:rsidR="00CF1E1A" w:rsidRPr="00CF1E1A">
              <w:rPr>
                <w:b/>
                <w:bCs/>
              </w:rPr>
              <w:t xml:space="preserve"> POUR </w:t>
            </w:r>
            <w:r w:rsidR="004D5593">
              <w:rPr>
                <w:b/>
                <w:bCs/>
              </w:rPr>
              <w:t>LA FINALISATION</w:t>
            </w:r>
            <w:r w:rsidR="00FC5A1B" w:rsidRPr="00FC5A1B">
              <w:rPr>
                <w:b/>
                <w:bCs/>
              </w:rPr>
              <w:t xml:space="preserve"> DE DEUX HANGARS DE MARCHE DANS LES LOCALITES DE NGOAZIP I ET MINKANE DANS COMMUNE DE BIWONG BANE, DEPARTEMENT DE LA MVILA, REGION DU SUD.</w:t>
            </w:r>
          </w:p>
          <w:p w:rsidR="00F5483E" w:rsidRPr="00F5483E" w:rsidRDefault="00F5483E" w:rsidP="0009733D">
            <w:pPr>
              <w:jc w:val="center"/>
              <w:rPr>
                <w:b/>
                <w:bCs/>
              </w:rPr>
            </w:pPr>
            <w:r w:rsidRPr="00F5483E">
              <w:rPr>
                <w:b/>
                <w:bCs/>
              </w:rPr>
              <w:t>« A n'ouvrir qu'en séance de dépouillement ».</w:t>
            </w:r>
          </w:p>
          <w:p w:rsidR="00F5483E" w:rsidRPr="00F5483E" w:rsidRDefault="00F5483E" w:rsidP="00F5483E"/>
        </w:tc>
      </w:tr>
      <w:tr w:rsidR="00F5483E" w:rsidRPr="00F5483E" w:rsidTr="00BA3C73">
        <w:trPr>
          <w:trHeight w:hRule="exact" w:val="2835"/>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25.1.</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Lieu, date et heure de l’ouverture des plis :</w:t>
            </w:r>
          </w:p>
          <w:p w:rsidR="00F5483E" w:rsidRPr="00F5483E" w:rsidRDefault="00F5483E" w:rsidP="00F5483E"/>
          <w:p w:rsidR="00F5483E" w:rsidRPr="00F5483E" w:rsidRDefault="00F5483E" w:rsidP="00F5483E">
            <w:r w:rsidRPr="00F5483E">
              <w:t>L’ouverture des plis se fera en un temps.</w:t>
            </w:r>
          </w:p>
          <w:p w:rsidR="00F5483E" w:rsidRPr="00F5483E" w:rsidRDefault="00F5483E" w:rsidP="00F5483E">
            <w:r w:rsidRPr="00F5483E">
              <w:t>L'ouverture des offres aura lieu le</w:t>
            </w:r>
            <w:r w:rsidR="007F00F3">
              <w:rPr>
                <w:b/>
              </w:rPr>
              <w:t>___/___/ 2025</w:t>
            </w:r>
            <w:r w:rsidRPr="00F5483E">
              <w:rPr>
                <w:b/>
              </w:rPr>
              <w:t xml:space="preserve"> à 15 heures</w:t>
            </w:r>
            <w:r w:rsidRPr="00F5483E">
              <w:t xml:space="preserve">, heure locale par la Commission Interne de Passation des Marchés Publics auprès de la Commune </w:t>
            </w:r>
            <w:r w:rsidRPr="00F5483E">
              <w:rPr>
                <w:b/>
              </w:rPr>
              <w:t xml:space="preserve">de Biwong </w:t>
            </w:r>
            <w:r w:rsidR="00CF1E1A" w:rsidRPr="00CF1E1A">
              <w:rPr>
                <w:b/>
              </w:rPr>
              <w:t>Bané</w:t>
            </w:r>
            <w:r w:rsidRPr="00F5483E">
              <w:t xml:space="preserve"> dans la salle de réunion de la Mairie </w:t>
            </w:r>
            <w:r w:rsidRPr="00F5483E">
              <w:rPr>
                <w:b/>
              </w:rPr>
              <w:t xml:space="preserve">de Biwong </w:t>
            </w:r>
            <w:r w:rsidR="00CF1E1A" w:rsidRPr="00CF1E1A">
              <w:rPr>
                <w:b/>
              </w:rPr>
              <w:t>Bané</w:t>
            </w:r>
            <w:r w:rsidRPr="00F5483E">
              <w:t>.</w:t>
            </w:r>
          </w:p>
          <w:p w:rsidR="00F5483E" w:rsidRPr="00F5483E" w:rsidRDefault="00F5483E" w:rsidP="00F5483E">
            <w:r w:rsidRPr="00F5483E">
              <w:t>Seuls les soumissionnaires peuvent assister à cette séance d'ouverture ou s'y faire représenter par une personne dûment mandatée de leur choix, ayant une parfaite connaissance du dossier.</w:t>
            </w:r>
          </w:p>
          <w:p w:rsidR="00F5483E" w:rsidRPr="00F5483E" w:rsidRDefault="00F5483E" w:rsidP="00F5483E"/>
        </w:tc>
      </w:tr>
      <w:tr w:rsidR="00F5483E" w:rsidRPr="00F5483E" w:rsidTr="009D6ABC">
        <w:trPr>
          <w:trHeight w:hRule="exact" w:val="290"/>
        </w:trPr>
        <w:tc>
          <w:tcPr>
            <w:tcW w:w="10055" w:type="dxa"/>
            <w:gridSpan w:val="2"/>
            <w:tcBorders>
              <w:top w:val="single" w:sz="4" w:space="0" w:color="221F1F"/>
              <w:left w:val="single" w:sz="4" w:space="0" w:color="221F1F"/>
              <w:bottom w:val="single" w:sz="4" w:space="0" w:color="221F1F"/>
              <w:right w:val="single" w:sz="4" w:space="0" w:color="221F1F"/>
            </w:tcBorders>
          </w:tcPr>
          <w:p w:rsidR="00F5483E" w:rsidRPr="00F5483E" w:rsidRDefault="00F5483E" w:rsidP="00F5483E">
            <w:r w:rsidRPr="00F5483E">
              <w:rPr>
                <w:b/>
                <w:bCs/>
              </w:rPr>
              <w:t>Evaluation et comparaison des offres</w:t>
            </w:r>
          </w:p>
        </w:tc>
      </w:tr>
      <w:tr w:rsidR="00F5483E" w:rsidRPr="00F5483E" w:rsidTr="00BA3C73">
        <w:trPr>
          <w:trHeight w:hRule="exact" w:val="843"/>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31.2.</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 xml:space="preserve">Monnaie retenue pour la conversion en une seule monnaie : Le franc CFA </w:t>
            </w:r>
          </w:p>
          <w:p w:rsidR="00F5483E" w:rsidRPr="00BA3C73" w:rsidRDefault="00F5483E" w:rsidP="00BA3C73">
            <w:r w:rsidRPr="00F5483E">
              <w:t>Source du taux de change: La Banque des Etats de l’Afrique Centrale</w:t>
            </w:r>
          </w:p>
        </w:tc>
      </w:tr>
      <w:tr w:rsidR="00F5483E" w:rsidRPr="00F5483E" w:rsidTr="00BA3C73">
        <w:trPr>
          <w:trHeight w:hRule="exact" w:val="854"/>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32.2.(e)</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Le délai d’exécution sera évalué comme suit :</w:t>
            </w:r>
          </w:p>
          <w:p w:rsidR="00F5483E" w:rsidRPr="00F5483E" w:rsidRDefault="00F5483E" w:rsidP="00F5483E">
            <w:r w:rsidRPr="00F5483E">
              <w:t xml:space="preserve">La notation sera binaire </w:t>
            </w:r>
            <w:r w:rsidR="009D6ABC">
              <w:t>(oui ou non) Un délai trois (03</w:t>
            </w:r>
            <w:r w:rsidRPr="00F5483E">
              <w:t>) mois.</w:t>
            </w:r>
          </w:p>
        </w:tc>
      </w:tr>
      <w:tr w:rsidR="00F5483E" w:rsidRPr="00F5483E" w:rsidTr="00BA3C73">
        <w:trPr>
          <w:trHeight w:hRule="exact" w:val="413"/>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r w:rsidRPr="00F5483E">
              <w:t>32.2(g).</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r w:rsidRPr="00F5483E">
              <w:t>La méthode d’évaluation des variantes techniques est la suivante : Sans objet</w:t>
            </w:r>
          </w:p>
        </w:tc>
      </w:tr>
      <w:tr w:rsidR="00F5483E" w:rsidRPr="00F5483E" w:rsidTr="005F0873">
        <w:trPr>
          <w:trHeight w:hRule="exact" w:val="560"/>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33.</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Préférence nationale : Sans Objet.</w:t>
            </w:r>
          </w:p>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r w:rsidR="00F5483E" w:rsidRPr="00F5483E" w:rsidTr="005F0873">
        <w:trPr>
          <w:trHeight w:hRule="exact" w:val="459"/>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Pr>
              <w:rPr>
                <w:b/>
                <w:bCs/>
              </w:rPr>
            </w:pPr>
            <w:r w:rsidRPr="00F5483E">
              <w:rPr>
                <w:b/>
                <w:bCs/>
              </w:rPr>
              <w:t>Attribution du marché</w:t>
            </w:r>
          </w:p>
          <w:p w:rsidR="00F5483E" w:rsidRPr="00F5483E" w:rsidRDefault="00F5483E" w:rsidP="00F5483E"/>
        </w:tc>
      </w:tr>
      <w:tr w:rsidR="00F5483E" w:rsidRPr="00F5483E" w:rsidTr="005F0873">
        <w:trPr>
          <w:trHeight w:hRule="exact" w:val="1539"/>
        </w:trPr>
        <w:tc>
          <w:tcPr>
            <w:tcW w:w="1135"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39.1et</w:t>
            </w:r>
          </w:p>
          <w:p w:rsidR="00F5483E" w:rsidRPr="00F5483E" w:rsidRDefault="00F5483E" w:rsidP="00F5483E">
            <w:r w:rsidRPr="00F5483E">
              <w:t>39.2</w:t>
            </w:r>
          </w:p>
        </w:tc>
        <w:tc>
          <w:tcPr>
            <w:tcW w:w="8920" w:type="dxa"/>
            <w:tcBorders>
              <w:top w:val="single" w:sz="4" w:space="0" w:color="221F1F"/>
              <w:left w:val="single" w:sz="4" w:space="0" w:color="221F1F"/>
              <w:bottom w:val="single" w:sz="4" w:space="0" w:color="221F1F"/>
              <w:right w:val="single" w:sz="4" w:space="0" w:color="221F1F"/>
            </w:tcBorders>
          </w:tcPr>
          <w:p w:rsidR="00F5483E" w:rsidRPr="00F5483E" w:rsidRDefault="00F5483E" w:rsidP="00F5483E"/>
          <w:p w:rsidR="00F5483E" w:rsidRPr="00F5483E" w:rsidRDefault="00F5483E" w:rsidP="00F5483E">
            <w:r w:rsidRPr="00F5483E">
              <w:t>L’autorité contractante attribuera le marché au soumissionnaire présentant l’offre évaluée la moins disante et remplissant les capacités financières, techniques et administratives requises résultant des critères dits essentiels ou ceux éliminatoires.</w:t>
            </w:r>
            <w:r w:rsidR="00BA3C73">
              <w:t xml:space="preserve"> Et aucun soumissionnaire ne peut etre attributaire que d’un seul lot.</w:t>
            </w:r>
          </w:p>
          <w:p w:rsidR="00F5483E" w:rsidRPr="00F5483E" w:rsidRDefault="00F5483E" w:rsidP="00F5483E">
            <w:pPr>
              <w:rPr>
                <w:b/>
              </w:rPr>
            </w:pPr>
          </w:p>
          <w:p w:rsidR="00F5483E" w:rsidRPr="00F5483E" w:rsidRDefault="00F5483E" w:rsidP="00F5483E">
            <w:pPr>
              <w:rPr>
                <w:b/>
              </w:rPr>
            </w:pPr>
          </w:p>
          <w:p w:rsidR="00F5483E" w:rsidRPr="00F5483E" w:rsidRDefault="00F5483E" w:rsidP="00F5483E"/>
          <w:p w:rsidR="00F5483E" w:rsidRPr="00F5483E" w:rsidRDefault="00F5483E" w:rsidP="00F5483E"/>
        </w:tc>
      </w:tr>
    </w:tbl>
    <w:p w:rsidR="00F5483E" w:rsidRPr="00F5483E" w:rsidRDefault="00F5483E" w:rsidP="00F5483E">
      <w:pPr>
        <w:rPr>
          <w:b/>
          <w:bCs/>
        </w:rPr>
      </w:pPr>
    </w:p>
    <w:p w:rsidR="00F5483E" w:rsidRPr="00F5483E" w:rsidRDefault="00F5483E" w:rsidP="00F5483E">
      <w:pPr>
        <w:rPr>
          <w:b/>
          <w:bCs/>
        </w:rPr>
        <w:sectPr w:rsidR="00F5483E" w:rsidRPr="00F5483E" w:rsidSect="005F0873">
          <w:type w:val="continuous"/>
          <w:pgSz w:w="11900" w:h="16820"/>
          <w:pgMar w:top="1134" w:right="1410" w:bottom="280" w:left="1134" w:header="720" w:footer="720" w:gutter="0"/>
          <w:cols w:space="720"/>
          <w:noEndnote/>
        </w:sectPr>
      </w:pPr>
    </w:p>
    <w:p w:rsidR="00F5483E" w:rsidRPr="00F5483E" w:rsidRDefault="00F5483E" w:rsidP="00F5483E">
      <w:pPr>
        <w:rPr>
          <w:b/>
          <w:bCs/>
        </w:rPr>
      </w:pPr>
      <w:r w:rsidRPr="00F5483E">
        <w:rPr>
          <w:b/>
          <w:bCs/>
        </w:rPr>
        <w:lastRenderedPageBreak/>
        <w:t xml:space="preserve">GRILLE D’EVALUATION </w:t>
      </w:r>
    </w:p>
    <w:tbl>
      <w:tblPr>
        <w:tblW w:w="99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39"/>
        <w:gridCol w:w="1866"/>
        <w:gridCol w:w="851"/>
        <w:gridCol w:w="2976"/>
        <w:gridCol w:w="2098"/>
        <w:gridCol w:w="1446"/>
      </w:tblGrid>
      <w:tr w:rsidR="00F5483E" w:rsidRPr="00F5483E" w:rsidTr="005F0873">
        <w:trPr>
          <w:trHeight w:val="801"/>
        </w:trPr>
        <w:tc>
          <w:tcPr>
            <w:tcW w:w="714" w:type="dxa"/>
            <w:gridSpan w:val="2"/>
            <w:tcBorders>
              <w:right w:val="single" w:sz="4" w:space="0" w:color="auto"/>
            </w:tcBorders>
            <w:shd w:val="clear" w:color="auto" w:fill="F2F2F2"/>
            <w:vAlign w:val="center"/>
          </w:tcPr>
          <w:p w:rsidR="00F5483E" w:rsidRPr="00F5483E" w:rsidRDefault="00F5483E" w:rsidP="00F5483E">
            <w:pPr>
              <w:rPr>
                <w:b/>
              </w:rPr>
            </w:pPr>
            <w:r w:rsidRPr="00F5483E">
              <w:rPr>
                <w:b/>
              </w:rPr>
              <w:t>N°</w:t>
            </w:r>
          </w:p>
        </w:tc>
        <w:tc>
          <w:tcPr>
            <w:tcW w:w="1866" w:type="dxa"/>
            <w:tcBorders>
              <w:left w:val="single" w:sz="4" w:space="0" w:color="auto"/>
            </w:tcBorders>
            <w:shd w:val="clear" w:color="auto" w:fill="F2F2F2"/>
            <w:vAlign w:val="center"/>
          </w:tcPr>
          <w:p w:rsidR="00F5483E" w:rsidRPr="00F5483E" w:rsidRDefault="00F5483E" w:rsidP="00F5483E">
            <w:pPr>
              <w:rPr>
                <w:b/>
              </w:rPr>
            </w:pPr>
            <w:r w:rsidRPr="00F5483E">
              <w:rPr>
                <w:b/>
              </w:rPr>
              <w:t>Désignation</w:t>
            </w:r>
          </w:p>
        </w:tc>
        <w:tc>
          <w:tcPr>
            <w:tcW w:w="5925" w:type="dxa"/>
            <w:gridSpan w:val="3"/>
            <w:shd w:val="clear" w:color="auto" w:fill="F2F2F2"/>
            <w:vAlign w:val="center"/>
          </w:tcPr>
          <w:p w:rsidR="00F5483E" w:rsidRPr="00F5483E" w:rsidRDefault="00F5483E" w:rsidP="00F5483E">
            <w:pPr>
              <w:rPr>
                <w:b/>
              </w:rPr>
            </w:pPr>
            <w:r w:rsidRPr="00F5483E">
              <w:rPr>
                <w:b/>
              </w:rPr>
              <w:t>Exigences</w:t>
            </w:r>
          </w:p>
        </w:tc>
        <w:tc>
          <w:tcPr>
            <w:tcW w:w="1446" w:type="dxa"/>
            <w:shd w:val="clear" w:color="auto" w:fill="F2F2F2"/>
            <w:vAlign w:val="center"/>
          </w:tcPr>
          <w:p w:rsidR="00F5483E" w:rsidRPr="00F5483E" w:rsidRDefault="00F5483E" w:rsidP="00F5483E">
            <w:pPr>
              <w:rPr>
                <w:b/>
              </w:rPr>
            </w:pPr>
            <w:r w:rsidRPr="00F5483E">
              <w:rPr>
                <w:b/>
              </w:rPr>
              <w:t>Conforme</w:t>
            </w:r>
          </w:p>
          <w:p w:rsidR="00F5483E" w:rsidRPr="00F5483E" w:rsidRDefault="00F5483E" w:rsidP="00F5483E">
            <w:pPr>
              <w:rPr>
                <w:b/>
              </w:rPr>
            </w:pPr>
            <w:r w:rsidRPr="00F5483E">
              <w:rPr>
                <w:b/>
              </w:rPr>
              <w:t xml:space="preserve"> (oui ou non)</w:t>
            </w:r>
          </w:p>
        </w:tc>
      </w:tr>
      <w:tr w:rsidR="00F5483E" w:rsidRPr="00F5483E" w:rsidTr="005F0873">
        <w:trPr>
          <w:trHeight w:val="801"/>
        </w:trPr>
        <w:tc>
          <w:tcPr>
            <w:tcW w:w="714" w:type="dxa"/>
            <w:gridSpan w:val="2"/>
            <w:tcBorders>
              <w:right w:val="single" w:sz="4" w:space="0" w:color="auto"/>
            </w:tcBorders>
            <w:shd w:val="clear" w:color="auto" w:fill="F2F2F2"/>
            <w:vAlign w:val="center"/>
          </w:tcPr>
          <w:p w:rsidR="00F5483E" w:rsidRPr="00F5483E" w:rsidRDefault="00F5483E" w:rsidP="00F5483E">
            <w:pPr>
              <w:rPr>
                <w:b/>
              </w:rPr>
            </w:pPr>
            <w:r w:rsidRPr="00F5483E">
              <w:rPr>
                <w:b/>
              </w:rPr>
              <w:t>I</w:t>
            </w:r>
          </w:p>
        </w:tc>
        <w:tc>
          <w:tcPr>
            <w:tcW w:w="1866" w:type="dxa"/>
            <w:tcBorders>
              <w:left w:val="single" w:sz="4" w:space="0" w:color="auto"/>
            </w:tcBorders>
            <w:shd w:val="clear" w:color="auto" w:fill="F2F2F2"/>
            <w:vAlign w:val="center"/>
          </w:tcPr>
          <w:p w:rsidR="00F5483E" w:rsidRPr="00F5483E" w:rsidRDefault="00F5483E" w:rsidP="00F5483E">
            <w:pPr>
              <w:rPr>
                <w:b/>
              </w:rPr>
            </w:pPr>
            <w:r w:rsidRPr="00F5483E">
              <w:rPr>
                <w:b/>
              </w:rPr>
              <w:t>Présentation de l’offre</w:t>
            </w:r>
          </w:p>
        </w:tc>
        <w:tc>
          <w:tcPr>
            <w:tcW w:w="5925" w:type="dxa"/>
            <w:gridSpan w:val="3"/>
            <w:shd w:val="clear" w:color="auto" w:fill="F2F2F2"/>
            <w:vAlign w:val="center"/>
          </w:tcPr>
          <w:p w:rsidR="00F5483E" w:rsidRPr="00F5483E" w:rsidRDefault="00F5483E" w:rsidP="00F5483E">
            <w:r w:rsidRPr="00F5483E">
              <w:t>Bonne présentation de l’offre, lisible, présentation de toutes les pièces requise et dans l’o</w:t>
            </w:r>
            <w:r w:rsidR="007F00F3">
              <w:t>rdre reliure et intercalaires (3</w:t>
            </w:r>
            <w:r w:rsidRPr="00F5483E">
              <w:t>oui)</w:t>
            </w:r>
          </w:p>
        </w:tc>
        <w:tc>
          <w:tcPr>
            <w:tcW w:w="1446" w:type="dxa"/>
            <w:shd w:val="clear" w:color="auto" w:fill="F2F2F2"/>
            <w:vAlign w:val="center"/>
          </w:tcPr>
          <w:p w:rsidR="00F5483E" w:rsidRPr="00F5483E" w:rsidRDefault="00F5483E" w:rsidP="00F5483E">
            <w:pPr>
              <w:rPr>
                <w:b/>
              </w:rPr>
            </w:pPr>
          </w:p>
        </w:tc>
      </w:tr>
      <w:tr w:rsidR="00F5483E" w:rsidRPr="00F5483E" w:rsidTr="005F0873">
        <w:trPr>
          <w:trHeight w:val="446"/>
        </w:trPr>
        <w:tc>
          <w:tcPr>
            <w:tcW w:w="714" w:type="dxa"/>
            <w:gridSpan w:val="2"/>
            <w:tcBorders>
              <w:right w:val="single" w:sz="4" w:space="0" w:color="auto"/>
            </w:tcBorders>
            <w:shd w:val="clear" w:color="auto" w:fill="F2F2F2"/>
            <w:vAlign w:val="center"/>
          </w:tcPr>
          <w:p w:rsidR="00F5483E" w:rsidRPr="00F5483E" w:rsidRDefault="00F5483E" w:rsidP="00F5483E">
            <w:pPr>
              <w:rPr>
                <w:b/>
              </w:rPr>
            </w:pPr>
            <w:r w:rsidRPr="00F5483E">
              <w:rPr>
                <w:b/>
              </w:rPr>
              <w:t>II</w:t>
            </w:r>
          </w:p>
        </w:tc>
        <w:tc>
          <w:tcPr>
            <w:tcW w:w="7791" w:type="dxa"/>
            <w:gridSpan w:val="4"/>
            <w:tcBorders>
              <w:left w:val="single" w:sz="4" w:space="0" w:color="auto"/>
            </w:tcBorders>
            <w:shd w:val="clear" w:color="auto" w:fill="F2F2F2"/>
            <w:vAlign w:val="center"/>
          </w:tcPr>
          <w:p w:rsidR="00F5483E" w:rsidRPr="00F5483E" w:rsidRDefault="00F5483E" w:rsidP="00F5483E">
            <w:pPr>
              <w:rPr>
                <w:b/>
              </w:rPr>
            </w:pPr>
            <w:r w:rsidRPr="00F5483E">
              <w:rPr>
                <w:b/>
              </w:rPr>
              <w:t>Personnel  d’encadrement</w:t>
            </w:r>
          </w:p>
        </w:tc>
        <w:tc>
          <w:tcPr>
            <w:tcW w:w="1446" w:type="dxa"/>
            <w:shd w:val="clear" w:color="auto" w:fill="F2F2F2"/>
            <w:vAlign w:val="center"/>
          </w:tcPr>
          <w:p w:rsidR="00F5483E" w:rsidRPr="00F5483E" w:rsidRDefault="00F5483E" w:rsidP="00F5483E">
            <w:pPr>
              <w:rPr>
                <w:b/>
              </w:rPr>
            </w:pPr>
          </w:p>
        </w:tc>
      </w:tr>
      <w:tr w:rsidR="00F5483E" w:rsidRPr="00F5483E" w:rsidTr="005F0873">
        <w:trPr>
          <w:trHeight w:val="1419"/>
        </w:trPr>
        <w:tc>
          <w:tcPr>
            <w:tcW w:w="714" w:type="dxa"/>
            <w:gridSpan w:val="2"/>
            <w:vMerge w:val="restart"/>
            <w:tcBorders>
              <w:right w:val="single" w:sz="4" w:space="0" w:color="auto"/>
            </w:tcBorders>
            <w:shd w:val="clear" w:color="auto" w:fill="auto"/>
            <w:vAlign w:val="center"/>
          </w:tcPr>
          <w:p w:rsidR="00F5483E" w:rsidRPr="00F5483E" w:rsidRDefault="00F5483E" w:rsidP="00F5483E">
            <w:r w:rsidRPr="00F5483E">
              <w:t>1</w:t>
            </w:r>
          </w:p>
        </w:tc>
        <w:tc>
          <w:tcPr>
            <w:tcW w:w="1866" w:type="dxa"/>
            <w:vMerge w:val="restart"/>
            <w:tcBorders>
              <w:left w:val="single" w:sz="4" w:space="0" w:color="auto"/>
            </w:tcBorders>
            <w:shd w:val="clear" w:color="auto" w:fill="auto"/>
            <w:vAlign w:val="center"/>
          </w:tcPr>
          <w:p w:rsidR="00F5483E" w:rsidRPr="00F5483E" w:rsidRDefault="00F5483E" w:rsidP="00F5483E">
            <w:pPr>
              <w:rPr>
                <w:b/>
              </w:rPr>
            </w:pPr>
            <w:r w:rsidRPr="00F5483E">
              <w:rPr>
                <w:b/>
              </w:rPr>
              <w:t>Un Conducteur</w:t>
            </w:r>
          </w:p>
          <w:p w:rsidR="00F5483E" w:rsidRPr="00F5483E" w:rsidRDefault="00F5483E" w:rsidP="00F5483E">
            <w:pPr>
              <w:rPr>
                <w:b/>
              </w:rPr>
            </w:pPr>
            <w:r w:rsidRPr="00F5483E">
              <w:rPr>
                <w:b/>
              </w:rPr>
              <w:t xml:space="preserve"> de travaux </w:t>
            </w:r>
          </w:p>
        </w:tc>
        <w:tc>
          <w:tcPr>
            <w:tcW w:w="5925" w:type="dxa"/>
            <w:gridSpan w:val="3"/>
            <w:shd w:val="clear" w:color="auto" w:fill="auto"/>
            <w:vAlign w:val="center"/>
          </w:tcPr>
          <w:p w:rsidR="00F5483E" w:rsidRPr="00F5483E" w:rsidRDefault="00F5483E" w:rsidP="00F5483E">
            <w:r w:rsidRPr="00F5483E">
              <w:t>Ingénieur des Travaux de Génie Civil ayant au moins cinq  (05) ans d’expé</w:t>
            </w:r>
            <w:r w:rsidR="007F00F3">
              <w:t xml:space="preserve">rience dans les travaux de bâtiments </w:t>
            </w:r>
            <w:r w:rsidRPr="00F5483E">
              <w:t xml:space="preserve"> (produire Diplôme certifié, CV signé et daté  ainsi que</w:t>
            </w:r>
            <w:r w:rsidR="007F00F3">
              <w:t xml:space="preserve">  attestation de disponibilité)</w:t>
            </w:r>
            <w:r w:rsidRPr="00F5483E">
              <w:t>.</w:t>
            </w:r>
          </w:p>
        </w:tc>
        <w:tc>
          <w:tcPr>
            <w:tcW w:w="1446" w:type="dxa"/>
            <w:shd w:val="clear" w:color="auto" w:fill="auto"/>
            <w:vAlign w:val="center"/>
          </w:tcPr>
          <w:p w:rsidR="00F5483E" w:rsidRPr="00F5483E" w:rsidRDefault="00F5483E" w:rsidP="00F5483E"/>
        </w:tc>
      </w:tr>
      <w:tr w:rsidR="00F5483E" w:rsidRPr="00F5483E" w:rsidTr="005F0873">
        <w:trPr>
          <w:trHeight w:val="1099"/>
        </w:trPr>
        <w:tc>
          <w:tcPr>
            <w:tcW w:w="714" w:type="dxa"/>
            <w:gridSpan w:val="2"/>
            <w:vMerge/>
            <w:tcBorders>
              <w:right w:val="single" w:sz="4" w:space="0" w:color="auto"/>
            </w:tcBorders>
            <w:shd w:val="clear" w:color="auto" w:fill="auto"/>
            <w:vAlign w:val="center"/>
          </w:tcPr>
          <w:p w:rsidR="00F5483E" w:rsidRPr="00F5483E" w:rsidRDefault="00F5483E" w:rsidP="00F5483E"/>
        </w:tc>
        <w:tc>
          <w:tcPr>
            <w:tcW w:w="1866" w:type="dxa"/>
            <w:vMerge/>
            <w:tcBorders>
              <w:left w:val="single" w:sz="4" w:space="0" w:color="auto"/>
            </w:tcBorders>
            <w:shd w:val="clear" w:color="auto" w:fill="auto"/>
            <w:vAlign w:val="center"/>
          </w:tcPr>
          <w:p w:rsidR="00F5483E" w:rsidRPr="00F5483E" w:rsidRDefault="00F5483E" w:rsidP="00F5483E">
            <w:pPr>
              <w:rPr>
                <w:b/>
              </w:rPr>
            </w:pPr>
          </w:p>
        </w:tc>
        <w:tc>
          <w:tcPr>
            <w:tcW w:w="5925" w:type="dxa"/>
            <w:gridSpan w:val="3"/>
            <w:shd w:val="clear" w:color="auto" w:fill="auto"/>
            <w:vAlign w:val="center"/>
          </w:tcPr>
          <w:p w:rsidR="00F5483E" w:rsidRPr="00F5483E" w:rsidRDefault="00F5483E" w:rsidP="00F5483E">
            <w:r w:rsidRPr="00F5483E">
              <w:t xml:space="preserve">Avoir assuré les mêmes fonctions </w:t>
            </w:r>
            <w:r w:rsidR="007F00F3">
              <w:t>dans au moins 3 projets</w:t>
            </w:r>
            <w:r w:rsidRPr="00F5483E">
              <w:t xml:space="preserve"> similaires (lister clairement les références du marché et le nom de l’entreprise ainsi que l’année de réalisation)  </w:t>
            </w:r>
          </w:p>
        </w:tc>
        <w:tc>
          <w:tcPr>
            <w:tcW w:w="1446" w:type="dxa"/>
            <w:shd w:val="clear" w:color="auto" w:fill="auto"/>
            <w:vAlign w:val="center"/>
          </w:tcPr>
          <w:p w:rsidR="00F5483E" w:rsidRPr="00F5483E" w:rsidRDefault="00F5483E" w:rsidP="00F5483E"/>
        </w:tc>
      </w:tr>
      <w:tr w:rsidR="00F5483E" w:rsidRPr="00F5483E" w:rsidTr="005F0873">
        <w:trPr>
          <w:trHeight w:val="1656"/>
        </w:trPr>
        <w:tc>
          <w:tcPr>
            <w:tcW w:w="714" w:type="dxa"/>
            <w:gridSpan w:val="2"/>
            <w:vMerge w:val="restart"/>
            <w:tcBorders>
              <w:right w:val="single" w:sz="4" w:space="0" w:color="auto"/>
            </w:tcBorders>
            <w:shd w:val="clear" w:color="auto" w:fill="auto"/>
            <w:vAlign w:val="center"/>
          </w:tcPr>
          <w:p w:rsidR="00F5483E" w:rsidRPr="00F5483E" w:rsidRDefault="00F5483E" w:rsidP="00F5483E">
            <w:r w:rsidRPr="00F5483E">
              <w:t>2</w:t>
            </w:r>
          </w:p>
        </w:tc>
        <w:tc>
          <w:tcPr>
            <w:tcW w:w="1866" w:type="dxa"/>
            <w:vMerge w:val="restart"/>
            <w:tcBorders>
              <w:left w:val="single" w:sz="4" w:space="0" w:color="auto"/>
            </w:tcBorders>
            <w:shd w:val="clear" w:color="auto" w:fill="auto"/>
            <w:vAlign w:val="center"/>
          </w:tcPr>
          <w:p w:rsidR="00F5483E" w:rsidRPr="00F5483E" w:rsidRDefault="00F5483E" w:rsidP="00F5483E">
            <w:pPr>
              <w:rPr>
                <w:b/>
              </w:rPr>
            </w:pPr>
            <w:r w:rsidRPr="00F5483E">
              <w:rPr>
                <w:b/>
              </w:rPr>
              <w:t>Un Chef chantier</w:t>
            </w:r>
          </w:p>
        </w:tc>
        <w:tc>
          <w:tcPr>
            <w:tcW w:w="5925" w:type="dxa"/>
            <w:gridSpan w:val="3"/>
            <w:shd w:val="clear" w:color="auto" w:fill="auto"/>
            <w:vAlign w:val="center"/>
          </w:tcPr>
          <w:p w:rsidR="00F5483E" w:rsidRPr="00F5483E" w:rsidRDefault="00F5483E" w:rsidP="00F5483E">
            <w:r w:rsidRPr="00F5483E">
              <w:t>Technicien supérieur</w:t>
            </w:r>
            <w:r w:rsidR="007F00F3">
              <w:t xml:space="preserve"> ou Technicien de bâtiments</w:t>
            </w:r>
            <w:r w:rsidRPr="00F5483E">
              <w:t xml:space="preserve"> en génie Civil ou équivalent,  ayant au moins cinq (05) années d’expérience dans le domaine des travaux  routiers (produire Diplôme certifié, CV signé et daté  ainsi que  attestation de disponibilité) et CNI légalisée.</w:t>
            </w:r>
          </w:p>
        </w:tc>
        <w:tc>
          <w:tcPr>
            <w:tcW w:w="1446" w:type="dxa"/>
            <w:shd w:val="clear" w:color="auto" w:fill="auto"/>
            <w:vAlign w:val="center"/>
          </w:tcPr>
          <w:p w:rsidR="00F5483E" w:rsidRPr="00F5483E" w:rsidRDefault="00F5483E" w:rsidP="00F5483E"/>
        </w:tc>
      </w:tr>
      <w:tr w:rsidR="00F5483E" w:rsidRPr="00F5483E" w:rsidTr="005F0873">
        <w:trPr>
          <w:trHeight w:val="555"/>
        </w:trPr>
        <w:tc>
          <w:tcPr>
            <w:tcW w:w="714" w:type="dxa"/>
            <w:gridSpan w:val="2"/>
            <w:vMerge/>
            <w:tcBorders>
              <w:right w:val="single" w:sz="4" w:space="0" w:color="auto"/>
            </w:tcBorders>
            <w:shd w:val="clear" w:color="auto" w:fill="auto"/>
            <w:vAlign w:val="center"/>
          </w:tcPr>
          <w:p w:rsidR="00F5483E" w:rsidRPr="00F5483E" w:rsidRDefault="00F5483E" w:rsidP="00F5483E"/>
        </w:tc>
        <w:tc>
          <w:tcPr>
            <w:tcW w:w="1866" w:type="dxa"/>
            <w:vMerge/>
            <w:tcBorders>
              <w:left w:val="single" w:sz="4" w:space="0" w:color="auto"/>
            </w:tcBorders>
            <w:shd w:val="clear" w:color="auto" w:fill="auto"/>
            <w:vAlign w:val="center"/>
          </w:tcPr>
          <w:p w:rsidR="00F5483E" w:rsidRPr="00F5483E" w:rsidRDefault="00F5483E" w:rsidP="00F5483E">
            <w:pPr>
              <w:rPr>
                <w:b/>
              </w:rPr>
            </w:pPr>
          </w:p>
        </w:tc>
        <w:tc>
          <w:tcPr>
            <w:tcW w:w="5925" w:type="dxa"/>
            <w:gridSpan w:val="3"/>
            <w:tcBorders>
              <w:top w:val="nil"/>
              <w:left w:val="nil"/>
              <w:bottom w:val="single" w:sz="8" w:space="0" w:color="auto"/>
              <w:right w:val="single" w:sz="8" w:space="0" w:color="auto"/>
            </w:tcBorders>
            <w:shd w:val="clear" w:color="auto" w:fill="auto"/>
          </w:tcPr>
          <w:p w:rsidR="00F5483E" w:rsidRPr="00F5483E" w:rsidRDefault="00F5483E" w:rsidP="00F5483E">
            <w:r w:rsidRPr="00F5483E">
              <w:t xml:space="preserve">Avoir assuré les mêmes fonctions </w:t>
            </w:r>
            <w:r w:rsidR="007F00F3">
              <w:t>dans au moins 3 projets</w:t>
            </w:r>
            <w:r w:rsidRPr="00F5483E">
              <w:t xml:space="preserve"> similaires (lister clairement les références du marché et le nom de l’entreprise ainsi que l’année de réalisation)  </w:t>
            </w:r>
          </w:p>
        </w:tc>
        <w:tc>
          <w:tcPr>
            <w:tcW w:w="1446" w:type="dxa"/>
            <w:shd w:val="clear" w:color="auto" w:fill="auto"/>
            <w:vAlign w:val="center"/>
          </w:tcPr>
          <w:p w:rsidR="00F5483E" w:rsidRPr="00F5483E" w:rsidRDefault="00F5483E" w:rsidP="00F5483E"/>
        </w:tc>
      </w:tr>
      <w:tr w:rsidR="00F5483E" w:rsidRPr="00F5483E" w:rsidTr="005F0873">
        <w:trPr>
          <w:trHeight w:val="446"/>
        </w:trPr>
        <w:tc>
          <w:tcPr>
            <w:tcW w:w="8505" w:type="dxa"/>
            <w:gridSpan w:val="6"/>
            <w:shd w:val="clear" w:color="auto" w:fill="FBD4B4"/>
            <w:vAlign w:val="center"/>
          </w:tcPr>
          <w:p w:rsidR="00F5483E" w:rsidRPr="00F5483E" w:rsidRDefault="00F5483E" w:rsidP="00F5483E">
            <w:r w:rsidRPr="00F5483E">
              <w:rPr>
                <w:b/>
                <w:u w:val="single"/>
              </w:rPr>
              <w:t>TOTAL  de oui obtenu dans la rubrique «</w:t>
            </w:r>
            <w:r w:rsidR="007F00F3">
              <w:rPr>
                <w:b/>
                <w:u w:val="single"/>
              </w:rPr>
              <w:t> Personnel d’encadrement » sur 4</w:t>
            </w:r>
            <w:r w:rsidRPr="00F5483E">
              <w:rPr>
                <w:b/>
                <w:u w:val="single"/>
              </w:rPr>
              <w:t xml:space="preserve"> oui</w:t>
            </w:r>
          </w:p>
        </w:tc>
        <w:tc>
          <w:tcPr>
            <w:tcW w:w="1446" w:type="dxa"/>
            <w:shd w:val="clear" w:color="auto" w:fill="FBD4B4"/>
            <w:vAlign w:val="center"/>
          </w:tcPr>
          <w:p w:rsidR="00F5483E" w:rsidRPr="00F5483E" w:rsidRDefault="00F5483E" w:rsidP="00F5483E"/>
        </w:tc>
      </w:tr>
      <w:tr w:rsidR="00F5483E" w:rsidRPr="00F5483E" w:rsidTr="005F0873">
        <w:trPr>
          <w:trHeight w:val="571"/>
        </w:trPr>
        <w:tc>
          <w:tcPr>
            <w:tcW w:w="714" w:type="dxa"/>
            <w:gridSpan w:val="2"/>
            <w:shd w:val="clear" w:color="auto" w:fill="F2F2F2"/>
            <w:vAlign w:val="center"/>
          </w:tcPr>
          <w:p w:rsidR="00F5483E" w:rsidRPr="00F5483E" w:rsidRDefault="00F5483E" w:rsidP="00F5483E">
            <w:pPr>
              <w:rPr>
                <w:b/>
              </w:rPr>
            </w:pPr>
            <w:r w:rsidRPr="00F5483E">
              <w:rPr>
                <w:b/>
              </w:rPr>
              <w:t>III</w:t>
            </w:r>
          </w:p>
        </w:tc>
        <w:tc>
          <w:tcPr>
            <w:tcW w:w="7791" w:type="dxa"/>
            <w:gridSpan w:val="4"/>
            <w:tcBorders>
              <w:bottom w:val="single" w:sz="4" w:space="0" w:color="auto"/>
            </w:tcBorders>
            <w:shd w:val="clear" w:color="auto" w:fill="F2F2F2"/>
            <w:vAlign w:val="center"/>
          </w:tcPr>
          <w:p w:rsidR="00F5483E" w:rsidRPr="00F5483E" w:rsidRDefault="00F5483E" w:rsidP="00F5483E">
            <w:pPr>
              <w:rPr>
                <w:b/>
              </w:rPr>
            </w:pPr>
            <w:r w:rsidRPr="00F5483E">
              <w:rPr>
                <w:b/>
              </w:rPr>
              <w:t>Références techniques</w:t>
            </w:r>
          </w:p>
        </w:tc>
        <w:tc>
          <w:tcPr>
            <w:tcW w:w="1446" w:type="dxa"/>
            <w:tcBorders>
              <w:bottom w:val="single" w:sz="4" w:space="0" w:color="auto"/>
            </w:tcBorders>
            <w:shd w:val="clear" w:color="auto" w:fill="F2F2F2"/>
            <w:vAlign w:val="center"/>
          </w:tcPr>
          <w:p w:rsidR="00F5483E" w:rsidRPr="00F5483E" w:rsidRDefault="00F5483E" w:rsidP="00F5483E"/>
        </w:tc>
      </w:tr>
      <w:tr w:rsidR="00F5483E" w:rsidRPr="00F5483E" w:rsidTr="005F0873">
        <w:trPr>
          <w:trHeight w:val="571"/>
        </w:trPr>
        <w:tc>
          <w:tcPr>
            <w:tcW w:w="714" w:type="dxa"/>
            <w:gridSpan w:val="2"/>
            <w:vMerge w:val="restart"/>
            <w:tcBorders>
              <w:right w:val="single" w:sz="4" w:space="0" w:color="auto"/>
            </w:tcBorders>
            <w:shd w:val="clear" w:color="auto" w:fill="auto"/>
            <w:vAlign w:val="center"/>
          </w:tcPr>
          <w:p w:rsidR="00F5483E" w:rsidRPr="00F5483E" w:rsidRDefault="00F5483E" w:rsidP="00F5483E"/>
          <w:p w:rsidR="00F5483E" w:rsidRPr="00F5483E" w:rsidRDefault="00F5483E" w:rsidP="00F5483E">
            <w:r w:rsidRPr="00F5483E">
              <w:t>1</w:t>
            </w:r>
          </w:p>
          <w:p w:rsidR="00F5483E" w:rsidRPr="00F5483E" w:rsidRDefault="00F5483E" w:rsidP="00F5483E"/>
        </w:tc>
        <w:tc>
          <w:tcPr>
            <w:tcW w:w="5693" w:type="dxa"/>
            <w:gridSpan w:val="3"/>
            <w:vMerge w:val="restart"/>
            <w:tcBorders>
              <w:top w:val="single" w:sz="4" w:space="0" w:color="auto"/>
            </w:tcBorders>
            <w:shd w:val="clear" w:color="auto" w:fill="auto"/>
            <w:vAlign w:val="center"/>
          </w:tcPr>
          <w:p w:rsidR="00F5483E" w:rsidRPr="00F5483E" w:rsidRDefault="00F5483E" w:rsidP="00F5483E">
            <w:r w:rsidRPr="00F5483E">
              <w:t>Liste des références de l’entreprise dans</w:t>
            </w:r>
            <w:r w:rsidR="007F00F3">
              <w:t xml:space="preserve"> le domaine des travaux de bâtiments</w:t>
            </w:r>
            <w:r w:rsidRPr="00F5483E">
              <w:t xml:space="preserve"> durant les cinq (05) dernières années. Il en est exigé au moins quatre (04) références.(les références seront jugées par les premières et dernières pages des contrats conjointement avec les PV de réception ou attestation de bonne fin y afférents)</w:t>
            </w:r>
          </w:p>
        </w:tc>
        <w:tc>
          <w:tcPr>
            <w:tcW w:w="2098" w:type="dxa"/>
            <w:tcBorders>
              <w:bottom w:val="single" w:sz="4" w:space="0" w:color="auto"/>
            </w:tcBorders>
            <w:shd w:val="clear" w:color="auto" w:fill="auto"/>
          </w:tcPr>
          <w:p w:rsidR="00F5483E" w:rsidRPr="00F5483E" w:rsidRDefault="00F5483E" w:rsidP="00F5483E">
            <w:r w:rsidRPr="00F5483E">
              <w:t>Une (01) référence</w:t>
            </w:r>
          </w:p>
        </w:tc>
        <w:tc>
          <w:tcPr>
            <w:tcW w:w="1446" w:type="dxa"/>
            <w:tcBorders>
              <w:bottom w:val="single" w:sz="4" w:space="0" w:color="auto"/>
            </w:tcBorders>
            <w:shd w:val="clear" w:color="auto" w:fill="auto"/>
            <w:vAlign w:val="center"/>
          </w:tcPr>
          <w:p w:rsidR="00F5483E" w:rsidRPr="00F5483E" w:rsidRDefault="00F5483E" w:rsidP="00F5483E"/>
        </w:tc>
      </w:tr>
      <w:tr w:rsidR="00F5483E" w:rsidRPr="00F5483E" w:rsidTr="005F0873">
        <w:trPr>
          <w:trHeight w:val="571"/>
        </w:trPr>
        <w:tc>
          <w:tcPr>
            <w:tcW w:w="714" w:type="dxa"/>
            <w:gridSpan w:val="2"/>
            <w:vMerge/>
            <w:shd w:val="clear" w:color="auto" w:fill="auto"/>
            <w:vAlign w:val="center"/>
          </w:tcPr>
          <w:p w:rsidR="00F5483E" w:rsidRPr="00F5483E" w:rsidRDefault="00F5483E" w:rsidP="00F5483E">
            <w:pPr>
              <w:rPr>
                <w:b/>
              </w:rPr>
            </w:pPr>
          </w:p>
        </w:tc>
        <w:tc>
          <w:tcPr>
            <w:tcW w:w="5693" w:type="dxa"/>
            <w:gridSpan w:val="3"/>
            <w:vMerge/>
            <w:shd w:val="clear" w:color="auto" w:fill="auto"/>
            <w:vAlign w:val="center"/>
          </w:tcPr>
          <w:p w:rsidR="00F5483E" w:rsidRPr="00F5483E" w:rsidRDefault="00F5483E" w:rsidP="00F5483E">
            <w:pPr>
              <w:rPr>
                <w:b/>
              </w:rPr>
            </w:pPr>
          </w:p>
        </w:tc>
        <w:tc>
          <w:tcPr>
            <w:tcW w:w="2098" w:type="dxa"/>
            <w:tcBorders>
              <w:bottom w:val="single" w:sz="4" w:space="0" w:color="auto"/>
            </w:tcBorders>
            <w:shd w:val="clear" w:color="auto" w:fill="auto"/>
          </w:tcPr>
          <w:p w:rsidR="009D6ABC" w:rsidRDefault="009D6ABC" w:rsidP="00F5483E"/>
          <w:p w:rsidR="00F5483E" w:rsidRPr="00F5483E" w:rsidRDefault="00F5483E" w:rsidP="00F5483E">
            <w:r w:rsidRPr="00F5483E">
              <w:t>Une (01) référence</w:t>
            </w:r>
          </w:p>
        </w:tc>
        <w:tc>
          <w:tcPr>
            <w:tcW w:w="1446" w:type="dxa"/>
            <w:tcBorders>
              <w:bottom w:val="single" w:sz="4" w:space="0" w:color="auto"/>
            </w:tcBorders>
            <w:shd w:val="clear" w:color="auto" w:fill="auto"/>
            <w:vAlign w:val="center"/>
          </w:tcPr>
          <w:p w:rsidR="00F5483E" w:rsidRPr="00F5483E" w:rsidRDefault="00F5483E" w:rsidP="00F5483E"/>
        </w:tc>
      </w:tr>
      <w:tr w:rsidR="00F5483E" w:rsidRPr="00F5483E" w:rsidTr="005F0873">
        <w:trPr>
          <w:trHeight w:val="908"/>
        </w:trPr>
        <w:tc>
          <w:tcPr>
            <w:tcW w:w="714" w:type="dxa"/>
            <w:gridSpan w:val="2"/>
            <w:vMerge w:val="restart"/>
            <w:tcBorders>
              <w:right w:val="single" w:sz="4" w:space="0" w:color="auto"/>
            </w:tcBorders>
            <w:vAlign w:val="center"/>
          </w:tcPr>
          <w:p w:rsidR="00F5483E" w:rsidRPr="00F5483E" w:rsidRDefault="00F5483E" w:rsidP="00F5483E"/>
          <w:p w:rsidR="00F5483E" w:rsidRPr="00F5483E" w:rsidRDefault="00F5483E" w:rsidP="00F5483E">
            <w:r w:rsidRPr="00F5483E">
              <w:t>2</w:t>
            </w:r>
          </w:p>
          <w:p w:rsidR="00F5483E" w:rsidRPr="00F5483E" w:rsidRDefault="00F5483E" w:rsidP="00F5483E"/>
        </w:tc>
        <w:tc>
          <w:tcPr>
            <w:tcW w:w="5693" w:type="dxa"/>
            <w:gridSpan w:val="3"/>
            <w:vMerge w:val="restart"/>
            <w:tcBorders>
              <w:left w:val="single" w:sz="4" w:space="0" w:color="auto"/>
            </w:tcBorders>
            <w:vAlign w:val="center"/>
          </w:tcPr>
          <w:p w:rsidR="00F5483E" w:rsidRPr="00F5483E" w:rsidRDefault="00F5483E" w:rsidP="00F5483E">
            <w:r w:rsidRPr="00F5483E">
              <w:t>Liste des références de l’entreprise dans le domaine des travaux de construction de ponts d’ouvrages d’art. (les références seront jugées par les premières et dernières pages des contrats conjointement avec les PV de réception ou attestation de bonne fin y afférents)</w:t>
            </w:r>
          </w:p>
        </w:tc>
        <w:tc>
          <w:tcPr>
            <w:tcW w:w="2098" w:type="dxa"/>
            <w:tcBorders>
              <w:bottom w:val="single" w:sz="4" w:space="0" w:color="auto"/>
            </w:tcBorders>
            <w:vAlign w:val="center"/>
          </w:tcPr>
          <w:p w:rsidR="00F5483E" w:rsidRPr="00F5483E" w:rsidRDefault="00F5483E" w:rsidP="00F5483E">
            <w:r w:rsidRPr="00F5483E">
              <w:t>Une (01) référence</w:t>
            </w:r>
          </w:p>
        </w:tc>
        <w:tc>
          <w:tcPr>
            <w:tcW w:w="1446" w:type="dxa"/>
            <w:tcBorders>
              <w:bottom w:val="single" w:sz="4" w:space="0" w:color="auto"/>
            </w:tcBorders>
            <w:vAlign w:val="center"/>
          </w:tcPr>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p w:rsidR="00F5483E" w:rsidRPr="00F5483E" w:rsidRDefault="00F5483E" w:rsidP="00F5483E"/>
        </w:tc>
      </w:tr>
      <w:tr w:rsidR="00F5483E" w:rsidRPr="00F5483E" w:rsidTr="005F0873">
        <w:trPr>
          <w:trHeight w:val="424"/>
        </w:trPr>
        <w:tc>
          <w:tcPr>
            <w:tcW w:w="714" w:type="dxa"/>
            <w:gridSpan w:val="2"/>
            <w:vMerge/>
            <w:tcBorders>
              <w:right w:val="single" w:sz="4" w:space="0" w:color="auto"/>
            </w:tcBorders>
            <w:vAlign w:val="center"/>
          </w:tcPr>
          <w:p w:rsidR="00F5483E" w:rsidRPr="00F5483E" w:rsidRDefault="00F5483E" w:rsidP="00F5483E"/>
        </w:tc>
        <w:tc>
          <w:tcPr>
            <w:tcW w:w="5693" w:type="dxa"/>
            <w:gridSpan w:val="3"/>
            <w:vMerge/>
            <w:tcBorders>
              <w:left w:val="single" w:sz="4" w:space="0" w:color="auto"/>
            </w:tcBorders>
            <w:vAlign w:val="center"/>
          </w:tcPr>
          <w:p w:rsidR="00F5483E" w:rsidRPr="00F5483E" w:rsidRDefault="00F5483E" w:rsidP="00F5483E"/>
        </w:tc>
        <w:tc>
          <w:tcPr>
            <w:tcW w:w="2098" w:type="dxa"/>
          </w:tcPr>
          <w:p w:rsidR="00F5483E" w:rsidRPr="00F5483E" w:rsidRDefault="00F5483E" w:rsidP="00F5483E">
            <w:r w:rsidRPr="00F5483E">
              <w:t>Une (01) référence</w:t>
            </w:r>
          </w:p>
        </w:tc>
        <w:tc>
          <w:tcPr>
            <w:tcW w:w="1446" w:type="dxa"/>
            <w:vAlign w:val="center"/>
          </w:tcPr>
          <w:p w:rsidR="00F5483E" w:rsidRPr="00F5483E" w:rsidRDefault="00F5483E" w:rsidP="00F5483E"/>
        </w:tc>
      </w:tr>
      <w:tr w:rsidR="00F5483E" w:rsidRPr="00F5483E" w:rsidTr="005F0873">
        <w:trPr>
          <w:trHeight w:val="443"/>
        </w:trPr>
        <w:tc>
          <w:tcPr>
            <w:tcW w:w="8505" w:type="dxa"/>
            <w:gridSpan w:val="6"/>
            <w:shd w:val="clear" w:color="auto" w:fill="FBD4B4"/>
            <w:vAlign w:val="center"/>
          </w:tcPr>
          <w:p w:rsidR="00F5483E" w:rsidRPr="00F5483E" w:rsidRDefault="00F5483E" w:rsidP="00F5483E">
            <w:r w:rsidRPr="00F5483E">
              <w:rPr>
                <w:b/>
                <w:u w:val="single"/>
              </w:rPr>
              <w:t>TOTAL  de oui obtenu dans la rubrique</w:t>
            </w:r>
            <w:r w:rsidR="007F00F3">
              <w:rPr>
                <w:b/>
                <w:u w:val="single"/>
              </w:rPr>
              <w:t xml:space="preserve"> « Références techniques » sur 4</w:t>
            </w:r>
            <w:r w:rsidRPr="00F5483E">
              <w:rPr>
                <w:b/>
                <w:u w:val="single"/>
              </w:rPr>
              <w:t xml:space="preserve"> oui</w:t>
            </w:r>
          </w:p>
        </w:tc>
        <w:tc>
          <w:tcPr>
            <w:tcW w:w="1446" w:type="dxa"/>
            <w:tcBorders>
              <w:top w:val="single" w:sz="4" w:space="0" w:color="auto"/>
              <w:bottom w:val="single" w:sz="4" w:space="0" w:color="auto"/>
            </w:tcBorders>
            <w:shd w:val="clear" w:color="auto" w:fill="FBD4B4"/>
            <w:vAlign w:val="center"/>
          </w:tcPr>
          <w:p w:rsidR="00F5483E" w:rsidRPr="00F5483E" w:rsidRDefault="00F5483E" w:rsidP="00F5483E"/>
        </w:tc>
      </w:tr>
      <w:tr w:rsidR="00F5483E" w:rsidRPr="00F5483E" w:rsidTr="005F0873">
        <w:trPr>
          <w:trHeight w:val="477"/>
        </w:trPr>
        <w:tc>
          <w:tcPr>
            <w:tcW w:w="714" w:type="dxa"/>
            <w:gridSpan w:val="2"/>
            <w:shd w:val="clear" w:color="auto" w:fill="F2F2F2"/>
            <w:vAlign w:val="center"/>
          </w:tcPr>
          <w:p w:rsidR="00F5483E" w:rsidRPr="00F5483E" w:rsidRDefault="007F00F3" w:rsidP="00F5483E">
            <w:pPr>
              <w:rPr>
                <w:b/>
              </w:rPr>
            </w:pPr>
            <w:r>
              <w:rPr>
                <w:b/>
              </w:rPr>
              <w:t>IV</w:t>
            </w:r>
          </w:p>
        </w:tc>
        <w:tc>
          <w:tcPr>
            <w:tcW w:w="7791" w:type="dxa"/>
            <w:gridSpan w:val="4"/>
            <w:tcBorders>
              <w:bottom w:val="single" w:sz="4" w:space="0" w:color="auto"/>
            </w:tcBorders>
            <w:shd w:val="clear" w:color="auto" w:fill="F2F2F2"/>
            <w:vAlign w:val="center"/>
          </w:tcPr>
          <w:p w:rsidR="00F5483E" w:rsidRPr="00F5483E" w:rsidRDefault="00F5483E" w:rsidP="00F5483E">
            <w:pPr>
              <w:rPr>
                <w:b/>
              </w:rPr>
            </w:pPr>
            <w:r w:rsidRPr="00F5483E">
              <w:rPr>
                <w:b/>
              </w:rPr>
              <w:t>Les moyens techniques et matériels</w:t>
            </w:r>
          </w:p>
        </w:tc>
        <w:tc>
          <w:tcPr>
            <w:tcW w:w="1446" w:type="dxa"/>
            <w:tcBorders>
              <w:bottom w:val="single" w:sz="4" w:space="0" w:color="auto"/>
            </w:tcBorders>
            <w:shd w:val="clear" w:color="auto" w:fill="F2F2F2"/>
            <w:vAlign w:val="center"/>
          </w:tcPr>
          <w:p w:rsidR="00F5483E" w:rsidRPr="00F5483E" w:rsidRDefault="00F5483E" w:rsidP="00F5483E"/>
        </w:tc>
      </w:tr>
      <w:tr w:rsidR="00F5483E" w:rsidRPr="00F5483E" w:rsidTr="005F0873">
        <w:trPr>
          <w:trHeight w:val="443"/>
        </w:trPr>
        <w:tc>
          <w:tcPr>
            <w:tcW w:w="714" w:type="dxa"/>
            <w:gridSpan w:val="2"/>
            <w:tcBorders>
              <w:top w:val="single" w:sz="4" w:space="0" w:color="auto"/>
            </w:tcBorders>
            <w:vAlign w:val="center"/>
          </w:tcPr>
          <w:p w:rsidR="00F5483E" w:rsidRPr="00F5483E" w:rsidRDefault="00F5483E" w:rsidP="00F5483E">
            <w:r w:rsidRPr="00F5483E">
              <w:t>1</w:t>
            </w:r>
          </w:p>
        </w:tc>
        <w:tc>
          <w:tcPr>
            <w:tcW w:w="2717" w:type="dxa"/>
            <w:gridSpan w:val="2"/>
            <w:tcBorders>
              <w:top w:val="single" w:sz="4" w:space="0" w:color="auto"/>
            </w:tcBorders>
          </w:tcPr>
          <w:p w:rsidR="00F5483E" w:rsidRPr="00F5483E" w:rsidRDefault="00F5483E" w:rsidP="00F5483E">
            <w:r w:rsidRPr="00F5483E">
              <w:t>Un camion benne</w:t>
            </w:r>
          </w:p>
        </w:tc>
        <w:tc>
          <w:tcPr>
            <w:tcW w:w="5074" w:type="dxa"/>
            <w:gridSpan w:val="2"/>
            <w:tcBorders>
              <w:top w:val="single" w:sz="4" w:space="0" w:color="auto"/>
              <w:bottom w:val="single" w:sz="4" w:space="0" w:color="auto"/>
            </w:tcBorders>
            <w:vAlign w:val="center"/>
          </w:tcPr>
          <w:p w:rsidR="00F5483E" w:rsidRPr="00F5483E" w:rsidRDefault="00F5483E" w:rsidP="00F5483E">
            <w:r w:rsidRPr="00F5483E">
              <w:t>En propre ou en location (Justificatifs y afférents).</w:t>
            </w:r>
          </w:p>
        </w:tc>
        <w:tc>
          <w:tcPr>
            <w:tcW w:w="1446" w:type="dxa"/>
            <w:tcBorders>
              <w:top w:val="single" w:sz="4" w:space="0" w:color="auto"/>
              <w:bottom w:val="single" w:sz="4" w:space="0" w:color="auto"/>
            </w:tcBorders>
            <w:vAlign w:val="center"/>
          </w:tcPr>
          <w:p w:rsidR="00F5483E" w:rsidRPr="00F5483E" w:rsidRDefault="00F5483E" w:rsidP="00F5483E"/>
        </w:tc>
      </w:tr>
      <w:tr w:rsidR="00F5483E" w:rsidRPr="00F5483E" w:rsidTr="005F0873">
        <w:trPr>
          <w:trHeight w:val="539"/>
        </w:trPr>
        <w:tc>
          <w:tcPr>
            <w:tcW w:w="714" w:type="dxa"/>
            <w:gridSpan w:val="2"/>
            <w:tcBorders>
              <w:top w:val="single" w:sz="4" w:space="0" w:color="auto"/>
              <w:bottom w:val="single" w:sz="4" w:space="0" w:color="auto"/>
            </w:tcBorders>
            <w:vAlign w:val="center"/>
          </w:tcPr>
          <w:p w:rsidR="00F5483E" w:rsidRPr="00F5483E" w:rsidRDefault="007F00F3" w:rsidP="00F5483E">
            <w:r>
              <w:t>2</w:t>
            </w:r>
          </w:p>
        </w:tc>
        <w:tc>
          <w:tcPr>
            <w:tcW w:w="2717" w:type="dxa"/>
            <w:gridSpan w:val="2"/>
            <w:tcBorders>
              <w:top w:val="single" w:sz="4" w:space="0" w:color="auto"/>
              <w:bottom w:val="single" w:sz="4" w:space="0" w:color="auto"/>
            </w:tcBorders>
          </w:tcPr>
          <w:p w:rsidR="00F5483E" w:rsidRPr="00F5483E" w:rsidRDefault="00F5483E" w:rsidP="00F5483E">
            <w:r w:rsidRPr="00F5483E">
              <w:t>Pick up 4x 4</w:t>
            </w:r>
          </w:p>
        </w:tc>
        <w:tc>
          <w:tcPr>
            <w:tcW w:w="5074" w:type="dxa"/>
            <w:gridSpan w:val="2"/>
            <w:tcBorders>
              <w:top w:val="single" w:sz="4" w:space="0" w:color="auto"/>
              <w:bottom w:val="single" w:sz="4" w:space="0" w:color="auto"/>
            </w:tcBorders>
            <w:vAlign w:val="center"/>
          </w:tcPr>
          <w:p w:rsidR="00F5483E" w:rsidRPr="00F5483E" w:rsidRDefault="00F5483E" w:rsidP="00F5483E">
            <w:r w:rsidRPr="00F5483E">
              <w:t>En propre ou en location (Justificatifs y afférents).</w:t>
            </w:r>
          </w:p>
        </w:tc>
        <w:tc>
          <w:tcPr>
            <w:tcW w:w="1446" w:type="dxa"/>
            <w:tcBorders>
              <w:top w:val="single" w:sz="4" w:space="0" w:color="auto"/>
              <w:bottom w:val="single" w:sz="4" w:space="0" w:color="auto"/>
            </w:tcBorders>
            <w:vAlign w:val="center"/>
          </w:tcPr>
          <w:p w:rsidR="00F5483E" w:rsidRPr="00F5483E" w:rsidRDefault="00F5483E" w:rsidP="00F5483E"/>
        </w:tc>
      </w:tr>
      <w:tr w:rsidR="00F5483E" w:rsidRPr="00F5483E" w:rsidTr="005F0873">
        <w:trPr>
          <w:trHeight w:val="539"/>
        </w:trPr>
        <w:tc>
          <w:tcPr>
            <w:tcW w:w="9951" w:type="dxa"/>
            <w:gridSpan w:val="7"/>
            <w:tcBorders>
              <w:top w:val="single" w:sz="4" w:space="0" w:color="auto"/>
              <w:bottom w:val="single" w:sz="4" w:space="0" w:color="auto"/>
            </w:tcBorders>
            <w:vAlign w:val="center"/>
          </w:tcPr>
          <w:p w:rsidR="00F5483E" w:rsidRPr="00F5483E" w:rsidRDefault="00F5483E" w:rsidP="00F5483E">
            <w:pPr>
              <w:rPr>
                <w:i/>
              </w:rPr>
            </w:pPr>
            <w:r w:rsidRPr="00F5483E">
              <w:rPr>
                <w:b/>
                <w:i/>
                <w:u w:val="single"/>
              </w:rPr>
              <w:t>NB</w:t>
            </w:r>
            <w:r w:rsidRPr="00F5483E">
              <w:rPr>
                <w:i/>
              </w:rPr>
              <w:t> : La durée de location doit être conforme à la durée d’exécution des travaux.</w:t>
            </w:r>
          </w:p>
        </w:tc>
      </w:tr>
      <w:tr w:rsidR="00F5483E" w:rsidRPr="00F5483E" w:rsidTr="005F0873">
        <w:trPr>
          <w:trHeight w:val="443"/>
        </w:trPr>
        <w:tc>
          <w:tcPr>
            <w:tcW w:w="8505" w:type="dxa"/>
            <w:gridSpan w:val="6"/>
            <w:tcBorders>
              <w:top w:val="single" w:sz="4" w:space="0" w:color="auto"/>
              <w:bottom w:val="single" w:sz="4" w:space="0" w:color="auto"/>
            </w:tcBorders>
            <w:shd w:val="clear" w:color="auto" w:fill="FBD4B4"/>
            <w:vAlign w:val="center"/>
          </w:tcPr>
          <w:p w:rsidR="00F5483E" w:rsidRPr="00F5483E" w:rsidRDefault="00F5483E" w:rsidP="00F5483E">
            <w:pPr>
              <w:rPr>
                <w:b/>
                <w:u w:val="single"/>
              </w:rPr>
            </w:pPr>
            <w:r w:rsidRPr="00F5483E">
              <w:rPr>
                <w:b/>
                <w:u w:val="single"/>
              </w:rPr>
              <w:t>TOTAL  de oui obtenu dans la rubrique « Moyens techniques et matériels » sur</w:t>
            </w:r>
            <w:r w:rsidR="007F00F3">
              <w:rPr>
                <w:b/>
                <w:u w:val="single"/>
              </w:rPr>
              <w:t xml:space="preserve"> 2</w:t>
            </w:r>
            <w:r w:rsidRPr="00F5483E">
              <w:rPr>
                <w:b/>
                <w:u w:val="single"/>
              </w:rPr>
              <w:t xml:space="preserve">  oui</w:t>
            </w:r>
          </w:p>
        </w:tc>
        <w:tc>
          <w:tcPr>
            <w:tcW w:w="1446" w:type="dxa"/>
            <w:tcBorders>
              <w:top w:val="single" w:sz="4" w:space="0" w:color="auto"/>
              <w:bottom w:val="single" w:sz="4" w:space="0" w:color="auto"/>
            </w:tcBorders>
            <w:shd w:val="clear" w:color="auto" w:fill="FBD4B4"/>
            <w:vAlign w:val="center"/>
          </w:tcPr>
          <w:p w:rsidR="00F5483E" w:rsidRPr="00F5483E" w:rsidRDefault="00F5483E" w:rsidP="00F5483E"/>
        </w:tc>
      </w:tr>
      <w:tr w:rsidR="00F5483E" w:rsidRPr="00F5483E" w:rsidTr="005F0873">
        <w:trPr>
          <w:trHeight w:val="443"/>
        </w:trPr>
        <w:tc>
          <w:tcPr>
            <w:tcW w:w="714" w:type="dxa"/>
            <w:gridSpan w:val="2"/>
            <w:tcBorders>
              <w:top w:val="single" w:sz="4" w:space="0" w:color="auto"/>
              <w:bottom w:val="single" w:sz="4" w:space="0" w:color="auto"/>
            </w:tcBorders>
            <w:shd w:val="clear" w:color="auto" w:fill="F2F2F2"/>
            <w:vAlign w:val="center"/>
          </w:tcPr>
          <w:p w:rsidR="00F5483E" w:rsidRPr="00F5483E" w:rsidRDefault="00F5483E" w:rsidP="00F5483E">
            <w:pPr>
              <w:rPr>
                <w:b/>
              </w:rPr>
            </w:pPr>
            <w:r w:rsidRPr="00F5483E">
              <w:rPr>
                <w:b/>
              </w:rPr>
              <w:lastRenderedPageBreak/>
              <w:t>V</w:t>
            </w:r>
          </w:p>
        </w:tc>
        <w:tc>
          <w:tcPr>
            <w:tcW w:w="7791" w:type="dxa"/>
            <w:gridSpan w:val="4"/>
            <w:tcBorders>
              <w:top w:val="single" w:sz="4" w:space="0" w:color="auto"/>
              <w:bottom w:val="single" w:sz="4" w:space="0" w:color="auto"/>
            </w:tcBorders>
            <w:shd w:val="clear" w:color="auto" w:fill="F2F2F2"/>
            <w:vAlign w:val="center"/>
          </w:tcPr>
          <w:p w:rsidR="00F5483E" w:rsidRPr="00F5483E" w:rsidRDefault="00F5483E" w:rsidP="00F5483E">
            <w:pPr>
              <w:rPr>
                <w:b/>
              </w:rPr>
            </w:pPr>
            <w:r w:rsidRPr="00F5483E">
              <w:rPr>
                <w:b/>
              </w:rPr>
              <w:t>Méthodologie et organisation</w:t>
            </w:r>
          </w:p>
        </w:tc>
        <w:tc>
          <w:tcPr>
            <w:tcW w:w="1446" w:type="dxa"/>
            <w:tcBorders>
              <w:top w:val="single" w:sz="4" w:space="0" w:color="auto"/>
              <w:bottom w:val="single" w:sz="4" w:space="0" w:color="auto"/>
            </w:tcBorders>
            <w:shd w:val="clear" w:color="auto" w:fill="F2F2F2"/>
            <w:vAlign w:val="center"/>
          </w:tcPr>
          <w:p w:rsidR="00F5483E" w:rsidRPr="00F5483E" w:rsidRDefault="00F5483E" w:rsidP="00F5483E"/>
        </w:tc>
      </w:tr>
      <w:tr w:rsidR="00F5483E" w:rsidRPr="00F5483E" w:rsidTr="005F0873">
        <w:trPr>
          <w:trHeight w:val="828"/>
        </w:trPr>
        <w:tc>
          <w:tcPr>
            <w:tcW w:w="714" w:type="dxa"/>
            <w:gridSpan w:val="2"/>
            <w:tcBorders>
              <w:top w:val="single" w:sz="4" w:space="0" w:color="auto"/>
            </w:tcBorders>
            <w:vAlign w:val="center"/>
          </w:tcPr>
          <w:p w:rsidR="00F5483E" w:rsidRPr="00F5483E" w:rsidRDefault="00F5483E" w:rsidP="00F5483E">
            <w:r w:rsidRPr="00F5483E">
              <w:t>1</w:t>
            </w:r>
          </w:p>
        </w:tc>
        <w:tc>
          <w:tcPr>
            <w:tcW w:w="2717" w:type="dxa"/>
            <w:gridSpan w:val="2"/>
            <w:tcBorders>
              <w:top w:val="single" w:sz="4" w:space="0" w:color="auto"/>
            </w:tcBorders>
            <w:vAlign w:val="center"/>
          </w:tcPr>
          <w:p w:rsidR="00F5483E" w:rsidRPr="00F5483E" w:rsidRDefault="00F5483E" w:rsidP="00F5483E">
            <w:r w:rsidRPr="00F5483E">
              <w:t>Méthodologie d’exécution</w:t>
            </w:r>
          </w:p>
        </w:tc>
        <w:tc>
          <w:tcPr>
            <w:tcW w:w="5074" w:type="dxa"/>
            <w:gridSpan w:val="2"/>
            <w:tcBorders>
              <w:top w:val="single" w:sz="4" w:space="0" w:color="auto"/>
            </w:tcBorders>
            <w:vAlign w:val="center"/>
          </w:tcPr>
          <w:p w:rsidR="00F5483E" w:rsidRPr="00F5483E" w:rsidRDefault="00F5483E" w:rsidP="00F5483E">
            <w:r w:rsidRPr="00F5483E">
              <w:t>-Analyse des prestations en rapport avec la visite de site ;</w:t>
            </w:r>
          </w:p>
          <w:p w:rsidR="00F5483E" w:rsidRPr="00F5483E" w:rsidRDefault="00F5483E" w:rsidP="00F5483E">
            <w:r w:rsidRPr="00F5483E">
              <w:t>-Organisation de l’entreprise pour l’exécution des travaux (bonne organisation et fournir organigramme ;</w:t>
            </w:r>
          </w:p>
          <w:p w:rsidR="00F5483E" w:rsidRPr="00F5483E" w:rsidRDefault="00F5483E" w:rsidP="00F5483E">
            <w:r w:rsidRPr="00F5483E">
              <w:t>-Planning d’exécution ;</w:t>
            </w:r>
          </w:p>
          <w:p w:rsidR="00F5483E" w:rsidRPr="00F5483E" w:rsidRDefault="00F5483E" w:rsidP="00F5483E">
            <w:r w:rsidRPr="00F5483E">
              <w:t>-délai d’exécution.</w:t>
            </w:r>
          </w:p>
        </w:tc>
        <w:tc>
          <w:tcPr>
            <w:tcW w:w="1446" w:type="dxa"/>
            <w:tcBorders>
              <w:top w:val="single" w:sz="4" w:space="0" w:color="auto"/>
            </w:tcBorders>
            <w:vAlign w:val="center"/>
          </w:tcPr>
          <w:p w:rsidR="00F5483E" w:rsidRPr="00F5483E" w:rsidRDefault="00F5483E" w:rsidP="00F5483E"/>
        </w:tc>
      </w:tr>
      <w:tr w:rsidR="00F5483E" w:rsidRPr="00F5483E" w:rsidTr="005F0873">
        <w:trPr>
          <w:trHeight w:val="828"/>
        </w:trPr>
        <w:tc>
          <w:tcPr>
            <w:tcW w:w="714" w:type="dxa"/>
            <w:gridSpan w:val="2"/>
            <w:tcBorders>
              <w:top w:val="single" w:sz="4" w:space="0" w:color="auto"/>
            </w:tcBorders>
            <w:vAlign w:val="center"/>
          </w:tcPr>
          <w:p w:rsidR="00F5483E" w:rsidRPr="00F5483E" w:rsidRDefault="00F5483E" w:rsidP="00F5483E">
            <w:r w:rsidRPr="00F5483E">
              <w:t>2</w:t>
            </w:r>
          </w:p>
        </w:tc>
        <w:tc>
          <w:tcPr>
            <w:tcW w:w="2717" w:type="dxa"/>
            <w:gridSpan w:val="2"/>
            <w:tcBorders>
              <w:top w:val="single" w:sz="4" w:space="0" w:color="auto"/>
            </w:tcBorders>
            <w:vAlign w:val="center"/>
          </w:tcPr>
          <w:p w:rsidR="00F5483E" w:rsidRPr="00F5483E" w:rsidRDefault="00F5483E" w:rsidP="00F5483E">
            <w:r w:rsidRPr="00F5483E">
              <w:t>Visite de site</w:t>
            </w:r>
          </w:p>
        </w:tc>
        <w:tc>
          <w:tcPr>
            <w:tcW w:w="5074" w:type="dxa"/>
            <w:gridSpan w:val="2"/>
            <w:tcBorders>
              <w:top w:val="single" w:sz="4" w:space="0" w:color="auto"/>
            </w:tcBorders>
            <w:vAlign w:val="center"/>
          </w:tcPr>
          <w:p w:rsidR="00F5483E" w:rsidRPr="00F5483E" w:rsidRDefault="00F5483E" w:rsidP="00F5483E">
            <w:r w:rsidRPr="00F5483E">
              <w:t>Attestation de visite de site signée à l’honneur conforme plus rapport de visite de site et photos (pertinent)</w:t>
            </w:r>
          </w:p>
        </w:tc>
        <w:tc>
          <w:tcPr>
            <w:tcW w:w="1446" w:type="dxa"/>
            <w:tcBorders>
              <w:top w:val="single" w:sz="4" w:space="0" w:color="auto"/>
            </w:tcBorders>
            <w:vAlign w:val="center"/>
          </w:tcPr>
          <w:p w:rsidR="00F5483E" w:rsidRPr="00F5483E" w:rsidRDefault="00F5483E" w:rsidP="00F5483E"/>
        </w:tc>
      </w:tr>
      <w:tr w:rsidR="00F5483E" w:rsidRPr="00F5483E" w:rsidTr="005F0873">
        <w:trPr>
          <w:trHeight w:val="443"/>
        </w:trPr>
        <w:tc>
          <w:tcPr>
            <w:tcW w:w="8505" w:type="dxa"/>
            <w:gridSpan w:val="6"/>
            <w:tcBorders>
              <w:top w:val="single" w:sz="4" w:space="0" w:color="auto"/>
              <w:bottom w:val="single" w:sz="4" w:space="0" w:color="auto"/>
            </w:tcBorders>
            <w:shd w:val="clear" w:color="auto" w:fill="FBD4B4"/>
            <w:vAlign w:val="center"/>
          </w:tcPr>
          <w:p w:rsidR="00F5483E" w:rsidRPr="00F5483E" w:rsidRDefault="00F5483E" w:rsidP="00F5483E">
            <w:pPr>
              <w:rPr>
                <w:b/>
                <w:u w:val="single"/>
              </w:rPr>
            </w:pPr>
            <w:r w:rsidRPr="00F5483E">
              <w:rPr>
                <w:b/>
                <w:u w:val="single"/>
              </w:rPr>
              <w:t>TOTAL  de oui obtenue dans la rubrique « Délai d’exécution » sur 5 oui</w:t>
            </w:r>
          </w:p>
        </w:tc>
        <w:tc>
          <w:tcPr>
            <w:tcW w:w="1446" w:type="dxa"/>
            <w:tcBorders>
              <w:top w:val="single" w:sz="4" w:space="0" w:color="auto"/>
              <w:bottom w:val="single" w:sz="4" w:space="0" w:color="auto"/>
            </w:tcBorders>
            <w:shd w:val="clear" w:color="auto" w:fill="FBD4B4"/>
            <w:vAlign w:val="center"/>
          </w:tcPr>
          <w:p w:rsidR="00F5483E" w:rsidRPr="00F5483E" w:rsidRDefault="00F5483E" w:rsidP="00F5483E">
            <w:pPr>
              <w:rPr>
                <w:b/>
                <w:u w:val="single"/>
              </w:rPr>
            </w:pPr>
          </w:p>
        </w:tc>
      </w:tr>
      <w:tr w:rsidR="00F5483E" w:rsidRPr="00F5483E" w:rsidTr="005F0873">
        <w:trPr>
          <w:trHeight w:val="443"/>
        </w:trPr>
        <w:tc>
          <w:tcPr>
            <w:tcW w:w="714" w:type="dxa"/>
            <w:gridSpan w:val="2"/>
            <w:tcBorders>
              <w:top w:val="single" w:sz="4" w:space="0" w:color="auto"/>
              <w:bottom w:val="single" w:sz="4" w:space="0" w:color="auto"/>
              <w:right w:val="single" w:sz="4" w:space="0" w:color="auto"/>
            </w:tcBorders>
            <w:shd w:val="clear" w:color="auto" w:fill="auto"/>
            <w:vAlign w:val="center"/>
          </w:tcPr>
          <w:p w:rsidR="00F5483E" w:rsidRPr="00F5483E" w:rsidRDefault="00F5483E" w:rsidP="00F5483E">
            <w:pPr>
              <w:rPr>
                <w:b/>
              </w:rPr>
            </w:pPr>
            <w:r w:rsidRPr="00F5483E">
              <w:rPr>
                <w:b/>
              </w:rPr>
              <w:t>V</w:t>
            </w:r>
            <w:r w:rsidR="007F00F3">
              <w:rPr>
                <w:b/>
              </w:rPr>
              <w:t>I</w:t>
            </w:r>
          </w:p>
        </w:tc>
        <w:tc>
          <w:tcPr>
            <w:tcW w:w="7791" w:type="dxa"/>
            <w:gridSpan w:val="4"/>
            <w:tcBorders>
              <w:top w:val="single" w:sz="4" w:space="0" w:color="auto"/>
              <w:left w:val="single" w:sz="4" w:space="0" w:color="auto"/>
              <w:bottom w:val="single" w:sz="4" w:space="0" w:color="auto"/>
            </w:tcBorders>
            <w:shd w:val="clear" w:color="auto" w:fill="auto"/>
            <w:vAlign w:val="center"/>
          </w:tcPr>
          <w:p w:rsidR="00F5483E" w:rsidRPr="00F5483E" w:rsidRDefault="00F5483E" w:rsidP="00F5483E">
            <w:r w:rsidRPr="00F5483E">
              <w:rPr>
                <w:b/>
              </w:rPr>
              <w:t>Capacité financière</w:t>
            </w:r>
          </w:p>
        </w:tc>
        <w:tc>
          <w:tcPr>
            <w:tcW w:w="1446" w:type="dxa"/>
            <w:tcBorders>
              <w:top w:val="single" w:sz="4" w:space="0" w:color="auto"/>
              <w:bottom w:val="single" w:sz="4" w:space="0" w:color="auto"/>
            </w:tcBorders>
            <w:shd w:val="clear" w:color="auto" w:fill="auto"/>
            <w:vAlign w:val="center"/>
          </w:tcPr>
          <w:p w:rsidR="00F5483E" w:rsidRPr="00F5483E" w:rsidRDefault="00F5483E" w:rsidP="00F5483E">
            <w:pPr>
              <w:rPr>
                <w:b/>
              </w:rPr>
            </w:pPr>
          </w:p>
        </w:tc>
      </w:tr>
      <w:tr w:rsidR="00F5483E" w:rsidRPr="00F5483E" w:rsidTr="005F0873">
        <w:trPr>
          <w:trHeight w:val="2024"/>
        </w:trPr>
        <w:tc>
          <w:tcPr>
            <w:tcW w:w="714" w:type="dxa"/>
            <w:gridSpan w:val="2"/>
            <w:tcBorders>
              <w:top w:val="single" w:sz="4" w:space="0" w:color="auto"/>
              <w:right w:val="single" w:sz="4" w:space="0" w:color="auto"/>
            </w:tcBorders>
            <w:shd w:val="clear" w:color="auto" w:fill="auto"/>
            <w:vAlign w:val="center"/>
          </w:tcPr>
          <w:p w:rsidR="00F5483E" w:rsidRPr="00F5483E" w:rsidRDefault="00F5483E" w:rsidP="00F5483E">
            <w:r w:rsidRPr="00F5483E">
              <w:t>1</w:t>
            </w:r>
          </w:p>
        </w:tc>
        <w:tc>
          <w:tcPr>
            <w:tcW w:w="2717" w:type="dxa"/>
            <w:gridSpan w:val="2"/>
            <w:tcBorders>
              <w:top w:val="single" w:sz="4" w:space="0" w:color="auto"/>
              <w:left w:val="single" w:sz="4" w:space="0" w:color="auto"/>
              <w:right w:val="single" w:sz="4" w:space="0" w:color="auto"/>
            </w:tcBorders>
            <w:shd w:val="clear" w:color="auto" w:fill="auto"/>
            <w:vAlign w:val="center"/>
          </w:tcPr>
          <w:p w:rsidR="00F5483E" w:rsidRPr="00F5483E" w:rsidRDefault="007F00F3" w:rsidP="00F5483E">
            <w:pPr>
              <w:rPr>
                <w:b/>
                <w:u w:val="single"/>
              </w:rPr>
            </w:pPr>
            <w:r>
              <w:t>Attestation de capacité</w:t>
            </w:r>
            <w:r w:rsidR="00F5483E" w:rsidRPr="00F5483E">
              <w:t xml:space="preserve"> financière </w:t>
            </w:r>
          </w:p>
        </w:tc>
        <w:tc>
          <w:tcPr>
            <w:tcW w:w="5074" w:type="dxa"/>
            <w:gridSpan w:val="2"/>
            <w:tcBorders>
              <w:top w:val="single" w:sz="4" w:space="0" w:color="auto"/>
              <w:left w:val="single" w:sz="4" w:space="0" w:color="auto"/>
            </w:tcBorders>
            <w:shd w:val="clear" w:color="auto" w:fill="auto"/>
            <w:vAlign w:val="center"/>
          </w:tcPr>
          <w:p w:rsidR="00F5483E" w:rsidRPr="00F5483E" w:rsidRDefault="007F00F3" w:rsidP="009D6ABC">
            <w:pPr>
              <w:rPr>
                <w:b/>
                <w:u w:val="single"/>
              </w:rPr>
            </w:pPr>
            <w:r>
              <w:t>Une attestation de capacité</w:t>
            </w:r>
            <w:r w:rsidR="00F5483E" w:rsidRPr="00F5483E">
              <w:t xml:space="preserve"> financière d’un montant au moins égal à </w:t>
            </w:r>
            <w:r>
              <w:rPr>
                <w:b/>
              </w:rPr>
              <w:t xml:space="preserve">Onze </w:t>
            </w:r>
            <w:r w:rsidR="009D6ABC">
              <w:rPr>
                <w:b/>
              </w:rPr>
              <w:t>(1</w:t>
            </w:r>
            <w:r>
              <w:rPr>
                <w:b/>
              </w:rPr>
              <w:t>1</w:t>
            </w:r>
            <w:r w:rsidR="00F5483E" w:rsidRPr="00F5483E">
              <w:rPr>
                <w:b/>
              </w:rPr>
              <w:t>) millions</w:t>
            </w:r>
            <w:r w:rsidR="00F5483E" w:rsidRPr="00F5483E">
              <w:t xml:space="preserve"> de francs CFA, émise par une banque de 1</w:t>
            </w:r>
            <w:r w:rsidR="00F5483E" w:rsidRPr="00F5483E">
              <w:rPr>
                <w:vertAlign w:val="superscript"/>
              </w:rPr>
              <w:t>er</w:t>
            </w:r>
            <w:r w:rsidR="00F5483E" w:rsidRPr="00F5483E">
              <w:t xml:space="preserve"> ordre agréée par le MINFI. Une attestation présentant un montant cumulé est recevable.</w:t>
            </w:r>
          </w:p>
        </w:tc>
        <w:tc>
          <w:tcPr>
            <w:tcW w:w="1446" w:type="dxa"/>
            <w:tcBorders>
              <w:top w:val="single" w:sz="4" w:space="0" w:color="auto"/>
            </w:tcBorders>
            <w:shd w:val="clear" w:color="auto" w:fill="auto"/>
            <w:vAlign w:val="center"/>
          </w:tcPr>
          <w:p w:rsidR="00F5483E" w:rsidRPr="00F5483E" w:rsidRDefault="00F5483E" w:rsidP="00F5483E">
            <w:pPr>
              <w:rPr>
                <w:b/>
                <w:u w:val="single"/>
              </w:rPr>
            </w:pPr>
          </w:p>
        </w:tc>
      </w:tr>
      <w:tr w:rsidR="00F5483E" w:rsidRPr="00F5483E" w:rsidTr="005F0873">
        <w:trPr>
          <w:trHeight w:val="443"/>
        </w:trPr>
        <w:tc>
          <w:tcPr>
            <w:tcW w:w="8505" w:type="dxa"/>
            <w:gridSpan w:val="6"/>
            <w:tcBorders>
              <w:top w:val="single" w:sz="4" w:space="0" w:color="auto"/>
              <w:bottom w:val="single" w:sz="4" w:space="0" w:color="auto"/>
            </w:tcBorders>
            <w:shd w:val="clear" w:color="auto" w:fill="FBD4B4" w:themeFill="accent6" w:themeFillTint="66"/>
            <w:vAlign w:val="center"/>
          </w:tcPr>
          <w:p w:rsidR="00F5483E" w:rsidRPr="00F5483E" w:rsidRDefault="00F5483E" w:rsidP="00F5483E">
            <w:pPr>
              <w:rPr>
                <w:b/>
                <w:u w:val="single"/>
              </w:rPr>
            </w:pPr>
            <w:r w:rsidRPr="00F5483E">
              <w:rPr>
                <w:b/>
                <w:u w:val="single"/>
              </w:rPr>
              <w:t>TOTAL  de oui obtenue dans la rubrique « Capacité financière» sur 1 oui</w:t>
            </w:r>
          </w:p>
        </w:tc>
        <w:tc>
          <w:tcPr>
            <w:tcW w:w="1446" w:type="dxa"/>
            <w:tcBorders>
              <w:top w:val="single" w:sz="4" w:space="0" w:color="auto"/>
              <w:bottom w:val="single" w:sz="4" w:space="0" w:color="auto"/>
            </w:tcBorders>
            <w:shd w:val="clear" w:color="auto" w:fill="FBD4B4" w:themeFill="accent6" w:themeFillTint="66"/>
            <w:vAlign w:val="center"/>
          </w:tcPr>
          <w:p w:rsidR="00F5483E" w:rsidRPr="00F5483E" w:rsidRDefault="00F5483E" w:rsidP="00F5483E">
            <w:pPr>
              <w:rPr>
                <w:b/>
                <w:u w:val="single"/>
              </w:rPr>
            </w:pPr>
          </w:p>
        </w:tc>
      </w:tr>
      <w:tr w:rsidR="007F00F3" w:rsidRPr="00F5483E" w:rsidTr="007F00F3">
        <w:trPr>
          <w:trHeight w:val="443"/>
        </w:trPr>
        <w:tc>
          <w:tcPr>
            <w:tcW w:w="675" w:type="dxa"/>
            <w:tcBorders>
              <w:top w:val="single" w:sz="4" w:space="0" w:color="auto"/>
              <w:bottom w:val="single" w:sz="4" w:space="0" w:color="auto"/>
              <w:right w:val="single" w:sz="4" w:space="0" w:color="auto"/>
            </w:tcBorders>
            <w:shd w:val="clear" w:color="auto" w:fill="auto"/>
            <w:vAlign w:val="center"/>
          </w:tcPr>
          <w:p w:rsidR="007F00F3" w:rsidRPr="007F00F3" w:rsidRDefault="007F00F3" w:rsidP="00F5483E">
            <w:pPr>
              <w:rPr>
                <w:b/>
              </w:rPr>
            </w:pPr>
            <w:r w:rsidRPr="007F00F3">
              <w:rPr>
                <w:b/>
              </w:rPr>
              <w:t>VII</w:t>
            </w:r>
          </w:p>
        </w:tc>
        <w:tc>
          <w:tcPr>
            <w:tcW w:w="7830" w:type="dxa"/>
            <w:gridSpan w:val="5"/>
            <w:tcBorders>
              <w:top w:val="single" w:sz="4" w:space="0" w:color="auto"/>
              <w:left w:val="single" w:sz="4" w:space="0" w:color="auto"/>
              <w:bottom w:val="single" w:sz="4" w:space="0" w:color="auto"/>
            </w:tcBorders>
            <w:shd w:val="clear" w:color="auto" w:fill="auto"/>
            <w:vAlign w:val="center"/>
          </w:tcPr>
          <w:p w:rsidR="007F00F3" w:rsidRPr="007F00F3" w:rsidRDefault="007F00F3" w:rsidP="00F5483E">
            <w:pPr>
              <w:rPr>
                <w:b/>
              </w:rPr>
            </w:pPr>
            <w:r w:rsidRPr="007F00F3">
              <w:rPr>
                <w:b/>
              </w:rPr>
              <w:t>Preuves d’acceptation des conditions de marché</w:t>
            </w:r>
          </w:p>
        </w:tc>
        <w:tc>
          <w:tcPr>
            <w:tcW w:w="1446" w:type="dxa"/>
            <w:tcBorders>
              <w:top w:val="single" w:sz="4" w:space="0" w:color="auto"/>
              <w:bottom w:val="single" w:sz="4" w:space="0" w:color="auto"/>
            </w:tcBorders>
            <w:shd w:val="clear" w:color="auto" w:fill="auto"/>
            <w:vAlign w:val="center"/>
          </w:tcPr>
          <w:p w:rsidR="007F00F3" w:rsidRPr="00F5483E" w:rsidRDefault="007F00F3" w:rsidP="00F5483E">
            <w:pPr>
              <w:rPr>
                <w:b/>
                <w:u w:val="single"/>
              </w:rPr>
            </w:pPr>
          </w:p>
        </w:tc>
      </w:tr>
      <w:tr w:rsidR="007F00F3" w:rsidRPr="00F5483E" w:rsidTr="007F00F3">
        <w:trPr>
          <w:trHeight w:val="443"/>
        </w:trPr>
        <w:tc>
          <w:tcPr>
            <w:tcW w:w="675" w:type="dxa"/>
            <w:tcBorders>
              <w:top w:val="single" w:sz="4" w:space="0" w:color="auto"/>
              <w:bottom w:val="single" w:sz="4" w:space="0" w:color="auto"/>
              <w:right w:val="single" w:sz="4" w:space="0" w:color="auto"/>
            </w:tcBorders>
            <w:shd w:val="clear" w:color="auto" w:fill="auto"/>
            <w:vAlign w:val="center"/>
          </w:tcPr>
          <w:p w:rsidR="007F00F3" w:rsidRPr="00E17206" w:rsidRDefault="00E17206" w:rsidP="00F5483E">
            <w:r w:rsidRPr="00E17206">
              <w:t>1</w:t>
            </w:r>
          </w:p>
        </w:tc>
        <w:tc>
          <w:tcPr>
            <w:tcW w:w="7830" w:type="dxa"/>
            <w:gridSpan w:val="5"/>
            <w:tcBorders>
              <w:top w:val="single" w:sz="4" w:space="0" w:color="auto"/>
              <w:left w:val="single" w:sz="4" w:space="0" w:color="auto"/>
              <w:bottom w:val="single" w:sz="4" w:space="0" w:color="auto"/>
            </w:tcBorders>
            <w:shd w:val="clear" w:color="auto" w:fill="auto"/>
            <w:vAlign w:val="center"/>
          </w:tcPr>
          <w:p w:rsidR="007F00F3" w:rsidRPr="00E17206" w:rsidRDefault="00E17206" w:rsidP="00E17206">
            <w:r>
              <w:t>Cahier des Clauses Administratives et Particulières (CCAP), paraphé à chaque page, signée et daté à la dernière page </w:t>
            </w:r>
          </w:p>
        </w:tc>
        <w:tc>
          <w:tcPr>
            <w:tcW w:w="1446" w:type="dxa"/>
            <w:tcBorders>
              <w:top w:val="single" w:sz="4" w:space="0" w:color="auto"/>
              <w:bottom w:val="single" w:sz="4" w:space="0" w:color="auto"/>
            </w:tcBorders>
            <w:shd w:val="clear" w:color="auto" w:fill="auto"/>
            <w:vAlign w:val="center"/>
          </w:tcPr>
          <w:p w:rsidR="007F00F3" w:rsidRPr="00F5483E" w:rsidRDefault="007F00F3" w:rsidP="00F5483E">
            <w:pPr>
              <w:rPr>
                <w:b/>
                <w:u w:val="single"/>
              </w:rPr>
            </w:pPr>
          </w:p>
        </w:tc>
      </w:tr>
      <w:tr w:rsidR="00E17206" w:rsidRPr="00F5483E" w:rsidTr="007F00F3">
        <w:trPr>
          <w:trHeight w:val="443"/>
        </w:trPr>
        <w:tc>
          <w:tcPr>
            <w:tcW w:w="675" w:type="dxa"/>
            <w:tcBorders>
              <w:top w:val="single" w:sz="4" w:space="0" w:color="auto"/>
              <w:bottom w:val="single" w:sz="4" w:space="0" w:color="auto"/>
              <w:right w:val="single" w:sz="4" w:space="0" w:color="auto"/>
            </w:tcBorders>
            <w:shd w:val="clear" w:color="auto" w:fill="auto"/>
            <w:vAlign w:val="center"/>
          </w:tcPr>
          <w:p w:rsidR="00E17206" w:rsidRPr="00E17206" w:rsidRDefault="00E17206" w:rsidP="00F5483E">
            <w:r w:rsidRPr="00E17206">
              <w:t>2</w:t>
            </w:r>
          </w:p>
        </w:tc>
        <w:tc>
          <w:tcPr>
            <w:tcW w:w="7830" w:type="dxa"/>
            <w:gridSpan w:val="5"/>
            <w:tcBorders>
              <w:top w:val="single" w:sz="4" w:space="0" w:color="auto"/>
              <w:left w:val="single" w:sz="4" w:space="0" w:color="auto"/>
              <w:bottom w:val="single" w:sz="4" w:space="0" w:color="auto"/>
            </w:tcBorders>
            <w:shd w:val="clear" w:color="auto" w:fill="auto"/>
            <w:vAlign w:val="center"/>
          </w:tcPr>
          <w:p w:rsidR="00E17206" w:rsidRPr="00E17206" w:rsidRDefault="00E17206" w:rsidP="00F5483E">
            <w:r>
              <w:t>Cahier des Clauses Techniques et Particulières (CCTP), paraphé à chaque page, signée et daté à la dernière page.</w:t>
            </w:r>
          </w:p>
        </w:tc>
        <w:tc>
          <w:tcPr>
            <w:tcW w:w="1446" w:type="dxa"/>
            <w:tcBorders>
              <w:top w:val="single" w:sz="4" w:space="0" w:color="auto"/>
              <w:bottom w:val="single" w:sz="4" w:space="0" w:color="auto"/>
            </w:tcBorders>
            <w:shd w:val="clear" w:color="auto" w:fill="auto"/>
            <w:vAlign w:val="center"/>
          </w:tcPr>
          <w:p w:rsidR="00E17206" w:rsidRPr="00F5483E" w:rsidRDefault="00E17206" w:rsidP="00F5483E">
            <w:pPr>
              <w:rPr>
                <w:b/>
                <w:u w:val="single"/>
              </w:rPr>
            </w:pPr>
          </w:p>
        </w:tc>
      </w:tr>
      <w:tr w:rsidR="00E17206" w:rsidRPr="00F5483E" w:rsidTr="005F0873">
        <w:trPr>
          <w:trHeight w:val="443"/>
        </w:trPr>
        <w:tc>
          <w:tcPr>
            <w:tcW w:w="8505" w:type="dxa"/>
            <w:gridSpan w:val="6"/>
            <w:tcBorders>
              <w:top w:val="single" w:sz="4" w:space="0" w:color="auto"/>
              <w:bottom w:val="single" w:sz="4" w:space="0" w:color="auto"/>
            </w:tcBorders>
            <w:shd w:val="clear" w:color="auto" w:fill="auto"/>
            <w:vAlign w:val="center"/>
          </w:tcPr>
          <w:p w:rsidR="00E17206" w:rsidRPr="00F5483E" w:rsidRDefault="00E17206" w:rsidP="00F5483E">
            <w:pPr>
              <w:rPr>
                <w:b/>
                <w:u w:val="single"/>
              </w:rPr>
            </w:pPr>
            <w:r w:rsidRPr="00E17206">
              <w:rPr>
                <w:b/>
                <w:highlight w:val="lightGray"/>
                <w:u w:val="single"/>
              </w:rPr>
              <w:t>TOTAL  de oui obtenue dans la rubrique « </w:t>
            </w:r>
            <w:r w:rsidRPr="00E17206">
              <w:rPr>
                <w:b/>
                <w:highlight w:val="lightGray"/>
              </w:rPr>
              <w:t>Preuves d’acceptation des conditions de marché</w:t>
            </w:r>
            <w:r w:rsidRPr="00E17206">
              <w:rPr>
                <w:b/>
                <w:highlight w:val="lightGray"/>
                <w:u w:val="single"/>
              </w:rPr>
              <w:t>» sur 2 oui</w:t>
            </w:r>
          </w:p>
        </w:tc>
        <w:tc>
          <w:tcPr>
            <w:tcW w:w="1446" w:type="dxa"/>
            <w:tcBorders>
              <w:top w:val="single" w:sz="4" w:space="0" w:color="auto"/>
              <w:bottom w:val="single" w:sz="4" w:space="0" w:color="auto"/>
            </w:tcBorders>
            <w:shd w:val="clear" w:color="auto" w:fill="auto"/>
            <w:vAlign w:val="center"/>
          </w:tcPr>
          <w:p w:rsidR="00E17206" w:rsidRPr="00F5483E" w:rsidRDefault="00E17206" w:rsidP="00F5483E">
            <w:pPr>
              <w:rPr>
                <w:b/>
                <w:u w:val="single"/>
              </w:rPr>
            </w:pPr>
          </w:p>
        </w:tc>
      </w:tr>
      <w:tr w:rsidR="00F5483E" w:rsidRPr="00F5483E" w:rsidTr="005F0873">
        <w:trPr>
          <w:trHeight w:val="443"/>
        </w:trPr>
        <w:tc>
          <w:tcPr>
            <w:tcW w:w="8505" w:type="dxa"/>
            <w:gridSpan w:val="6"/>
            <w:tcBorders>
              <w:top w:val="single" w:sz="4" w:space="0" w:color="auto"/>
              <w:bottom w:val="single" w:sz="4" w:space="0" w:color="auto"/>
            </w:tcBorders>
            <w:shd w:val="clear" w:color="auto" w:fill="auto"/>
            <w:vAlign w:val="center"/>
          </w:tcPr>
          <w:p w:rsidR="00F5483E" w:rsidRPr="00F5483E" w:rsidRDefault="00E17206" w:rsidP="00F5483E">
            <w:pPr>
              <w:rPr>
                <w:b/>
                <w:u w:val="single"/>
              </w:rPr>
            </w:pPr>
            <w:r>
              <w:rPr>
                <w:b/>
                <w:u w:val="single"/>
              </w:rPr>
              <w:t>TOTA DE OUI A OBTENIR SUR 21</w:t>
            </w:r>
            <w:r w:rsidR="00F5483E" w:rsidRPr="00F5483E">
              <w:rPr>
                <w:b/>
                <w:u w:val="single"/>
              </w:rPr>
              <w:t xml:space="preserve"> OUI</w:t>
            </w:r>
          </w:p>
        </w:tc>
        <w:tc>
          <w:tcPr>
            <w:tcW w:w="1446" w:type="dxa"/>
            <w:tcBorders>
              <w:top w:val="single" w:sz="4" w:space="0" w:color="auto"/>
              <w:bottom w:val="single" w:sz="4" w:space="0" w:color="auto"/>
            </w:tcBorders>
            <w:shd w:val="clear" w:color="auto" w:fill="auto"/>
            <w:vAlign w:val="center"/>
          </w:tcPr>
          <w:p w:rsidR="00F5483E" w:rsidRPr="00F5483E" w:rsidRDefault="00F5483E" w:rsidP="00F5483E">
            <w:pPr>
              <w:rPr>
                <w:b/>
                <w:u w:val="single"/>
              </w:rPr>
            </w:pPr>
          </w:p>
        </w:tc>
      </w:tr>
      <w:tr w:rsidR="00F5483E" w:rsidRPr="00F5483E" w:rsidTr="005F0873">
        <w:trPr>
          <w:trHeight w:val="561"/>
        </w:trPr>
        <w:tc>
          <w:tcPr>
            <w:tcW w:w="8505" w:type="dxa"/>
            <w:gridSpan w:val="6"/>
            <w:tcBorders>
              <w:top w:val="single" w:sz="4" w:space="0" w:color="auto"/>
              <w:bottom w:val="single" w:sz="4" w:space="0" w:color="auto"/>
            </w:tcBorders>
            <w:shd w:val="clear" w:color="auto" w:fill="FDE9D9"/>
            <w:vAlign w:val="center"/>
          </w:tcPr>
          <w:p w:rsidR="00F5483E" w:rsidRPr="00F5483E" w:rsidRDefault="00F5483E" w:rsidP="00F5483E">
            <w:pPr>
              <w:rPr>
                <w:b/>
              </w:rPr>
            </w:pPr>
            <w:r w:rsidRPr="00F5483E">
              <w:rPr>
                <w:b/>
              </w:rPr>
              <w:t xml:space="preserve">Le soumissionnaire a-t-il obtenu au moins 80 % </w:t>
            </w:r>
            <w:r w:rsidR="00E17206">
              <w:rPr>
                <w:b/>
              </w:rPr>
              <w:t>des critères essentiels, soit 17</w:t>
            </w:r>
            <w:r w:rsidRPr="00F5483E">
              <w:rPr>
                <w:b/>
              </w:rPr>
              <w:t xml:space="preserve"> Oui ?</w:t>
            </w:r>
          </w:p>
        </w:tc>
        <w:tc>
          <w:tcPr>
            <w:tcW w:w="1446" w:type="dxa"/>
            <w:tcBorders>
              <w:top w:val="single" w:sz="4" w:space="0" w:color="auto"/>
              <w:bottom w:val="single" w:sz="4" w:space="0" w:color="auto"/>
            </w:tcBorders>
            <w:shd w:val="clear" w:color="auto" w:fill="FDE9D9"/>
            <w:vAlign w:val="center"/>
          </w:tcPr>
          <w:p w:rsidR="00F5483E" w:rsidRPr="00F5483E" w:rsidRDefault="00F5483E" w:rsidP="00F5483E">
            <w:pPr>
              <w:rPr>
                <w:b/>
                <w:u w:val="single"/>
              </w:rPr>
            </w:pPr>
          </w:p>
        </w:tc>
      </w:tr>
    </w:tbl>
    <w:p w:rsidR="00F5483E" w:rsidRPr="00F5483E" w:rsidRDefault="00F5483E" w:rsidP="00F5483E"/>
    <w:p w:rsidR="00F5483E" w:rsidRPr="00F5483E" w:rsidRDefault="00F5483E" w:rsidP="00F5483E"/>
    <w:p w:rsidR="00F5483E" w:rsidRPr="00F5483E" w:rsidRDefault="00F5483E" w:rsidP="00F5483E">
      <w:pPr>
        <w:rPr>
          <w:b/>
          <w:i/>
        </w:rPr>
      </w:pPr>
    </w:p>
    <w:p w:rsidR="00F5483E" w:rsidRPr="00F5483E" w:rsidRDefault="00F5483E" w:rsidP="00F5483E">
      <w:pPr>
        <w:rPr>
          <w:b/>
          <w:i/>
        </w:rPr>
      </w:pPr>
      <w:r w:rsidRPr="00F5483E">
        <w:rPr>
          <w:b/>
          <w:i/>
        </w:rPr>
        <w:t>NB : Seuls les CV signés et datés feront foi, de même que les copies de diplômes certifiées par les autorités administratives.</w:t>
      </w:r>
    </w:p>
    <w:p w:rsidR="00F5483E" w:rsidRPr="00F5483E" w:rsidRDefault="00F5483E" w:rsidP="00F5483E">
      <w:pPr>
        <w:rPr>
          <w:b/>
          <w:i/>
        </w:rPr>
      </w:pPr>
    </w:p>
    <w:p w:rsidR="004D4C8B" w:rsidRDefault="004D4C8B" w:rsidP="004D4C8B"/>
    <w:p w:rsidR="004D4C8B" w:rsidRDefault="004D4C8B" w:rsidP="004D4C8B"/>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Pr="00FC75D9"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1D6521" w:rsidRDefault="001D6521"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2F0E4A" w:rsidRDefault="002F0E4A" w:rsidP="002517F0">
      <w:pPr>
        <w:pStyle w:val="Corpsdetexte2"/>
        <w:spacing w:before="60" w:after="60" w:line="360" w:lineRule="auto"/>
        <w:ind w:left="114" w:right="172"/>
        <w:rPr>
          <w:rFonts w:ascii="Arial Narrow" w:hAnsi="Arial Narrow"/>
          <w:b w:val="0"/>
          <w:bCs w:val="0"/>
          <w:color w:val="000000"/>
          <w:sz w:val="22"/>
          <w:szCs w:val="22"/>
        </w:rPr>
      </w:pPr>
    </w:p>
    <w:p w:rsidR="002F0E4A" w:rsidRDefault="002F0E4A" w:rsidP="002517F0">
      <w:pPr>
        <w:pStyle w:val="Corpsdetexte2"/>
        <w:spacing w:before="60" w:after="60" w:line="360" w:lineRule="auto"/>
        <w:ind w:left="114" w:right="172"/>
        <w:rPr>
          <w:rFonts w:ascii="Arial Narrow" w:hAnsi="Arial Narrow"/>
          <w:b w:val="0"/>
          <w:bCs w:val="0"/>
          <w:color w:val="000000"/>
          <w:sz w:val="22"/>
          <w:szCs w:val="22"/>
        </w:rPr>
      </w:pPr>
    </w:p>
    <w:p w:rsidR="002F0E4A" w:rsidRDefault="002F0E4A" w:rsidP="002517F0">
      <w:pPr>
        <w:pStyle w:val="Corpsdetexte2"/>
        <w:spacing w:before="60" w:after="60" w:line="360" w:lineRule="auto"/>
        <w:ind w:left="114" w:right="172"/>
        <w:rPr>
          <w:rFonts w:ascii="Arial Narrow" w:hAnsi="Arial Narrow"/>
          <w:b w:val="0"/>
          <w:bCs w:val="0"/>
          <w:color w:val="000000"/>
          <w:sz w:val="22"/>
          <w:szCs w:val="22"/>
        </w:rPr>
      </w:pPr>
    </w:p>
    <w:p w:rsidR="002F0E4A" w:rsidRDefault="002F0E4A" w:rsidP="002517F0">
      <w:pPr>
        <w:pStyle w:val="Corpsdetexte2"/>
        <w:spacing w:before="60" w:after="60" w:line="360" w:lineRule="auto"/>
        <w:ind w:left="114" w:right="172"/>
        <w:rPr>
          <w:rFonts w:ascii="Arial Narrow" w:hAnsi="Arial Narrow"/>
          <w:b w:val="0"/>
          <w:bCs w:val="0"/>
          <w:color w:val="000000"/>
          <w:sz w:val="22"/>
          <w:szCs w:val="22"/>
        </w:rPr>
      </w:pPr>
    </w:p>
    <w:p w:rsidR="002F0E4A" w:rsidRDefault="002F0E4A" w:rsidP="002517F0">
      <w:pPr>
        <w:pStyle w:val="Corpsdetexte2"/>
        <w:spacing w:before="60" w:after="60" w:line="360" w:lineRule="auto"/>
        <w:ind w:left="114" w:right="172"/>
        <w:rPr>
          <w:rFonts w:ascii="Arial Narrow" w:hAnsi="Arial Narrow"/>
          <w:b w:val="0"/>
          <w:bCs w:val="0"/>
          <w:color w:val="000000"/>
          <w:sz w:val="22"/>
          <w:szCs w:val="22"/>
        </w:rPr>
      </w:pPr>
    </w:p>
    <w:p w:rsidR="002F0E4A" w:rsidRDefault="002F0E4A" w:rsidP="002517F0">
      <w:pPr>
        <w:pStyle w:val="Corpsdetexte2"/>
        <w:spacing w:before="60" w:after="60" w:line="360" w:lineRule="auto"/>
        <w:ind w:left="114" w:right="172"/>
        <w:rPr>
          <w:rFonts w:ascii="Arial Narrow" w:hAnsi="Arial Narrow"/>
          <w:b w:val="0"/>
          <w:bCs w:val="0"/>
          <w:color w:val="000000"/>
          <w:sz w:val="22"/>
          <w:szCs w:val="22"/>
        </w:rPr>
      </w:pPr>
    </w:p>
    <w:p w:rsidR="004E40BF"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4E40BF" w:rsidRPr="00FC75D9" w:rsidRDefault="004E40BF" w:rsidP="002517F0">
      <w:pPr>
        <w:pStyle w:val="Corpsdetexte2"/>
        <w:spacing w:before="60" w:after="60" w:line="360" w:lineRule="auto"/>
        <w:ind w:left="114" w:right="172"/>
        <w:rPr>
          <w:rFonts w:ascii="Arial Narrow" w:hAnsi="Arial Narrow"/>
          <w:b w:val="0"/>
          <w:bCs w:val="0"/>
          <w:color w:val="000000"/>
          <w:sz w:val="22"/>
          <w:szCs w:val="22"/>
        </w:rPr>
      </w:pPr>
    </w:p>
    <w:p w:rsidR="002829E2" w:rsidRPr="00FC75D9" w:rsidRDefault="002829E2" w:rsidP="002517F0">
      <w:pPr>
        <w:jc w:val="both"/>
        <w:rPr>
          <w:rFonts w:ascii="Arial Narrow" w:hAnsi="Arial Narrow"/>
          <w:b/>
          <w:bCs/>
          <w:i/>
          <w:iCs/>
          <w:sz w:val="32"/>
          <w:szCs w:val="32"/>
        </w:rPr>
      </w:pPr>
    </w:p>
    <w:p w:rsidR="002E126C" w:rsidRPr="00FC75D9" w:rsidRDefault="002E126C" w:rsidP="002517F0">
      <w:pPr>
        <w:jc w:val="both"/>
        <w:rPr>
          <w:rFonts w:ascii="Arial Narrow" w:hAnsi="Arial Narrow"/>
          <w:b/>
          <w:bCs/>
          <w:i/>
          <w:iCs/>
          <w:sz w:val="32"/>
          <w:szCs w:val="32"/>
        </w:rPr>
      </w:pPr>
    </w:p>
    <w:p w:rsidR="002E126C" w:rsidRPr="00FC75D9" w:rsidRDefault="002E126C" w:rsidP="002517F0">
      <w:pPr>
        <w:jc w:val="both"/>
        <w:rPr>
          <w:rFonts w:ascii="Arial Narrow" w:hAnsi="Arial Narrow"/>
          <w:b/>
          <w:bCs/>
          <w:i/>
          <w:iCs/>
          <w:sz w:val="32"/>
          <w:szCs w:val="32"/>
        </w:rPr>
      </w:pPr>
    </w:p>
    <w:p w:rsidR="00704E9A" w:rsidRPr="00FC75D9" w:rsidRDefault="00D551A6" w:rsidP="00F763C6">
      <w:pPr>
        <w:jc w:val="center"/>
        <w:rPr>
          <w:rFonts w:ascii="Arial Narrow" w:hAnsi="Arial Narrow"/>
          <w:b/>
          <w:bCs/>
          <w:i/>
          <w:iCs/>
          <w:sz w:val="32"/>
          <w:szCs w:val="32"/>
        </w:rPr>
      </w:pPr>
      <w:r w:rsidRPr="00FC75D9">
        <w:rPr>
          <w:rFonts w:ascii="Arial Narrow" w:hAnsi="Arial Narrow"/>
          <w:b/>
          <w:bCs/>
          <w:i/>
          <w:iCs/>
          <w:sz w:val="32"/>
          <w:szCs w:val="32"/>
        </w:rPr>
        <w:t>PIECE 4</w:t>
      </w:r>
    </w:p>
    <w:p w:rsidR="00704E9A" w:rsidRPr="00FC75D9" w:rsidRDefault="00704E9A" w:rsidP="002517F0">
      <w:pPr>
        <w:ind w:left="114" w:right="172"/>
        <w:jc w:val="both"/>
        <w:rPr>
          <w:rFonts w:ascii="Arial Narrow" w:hAnsi="Arial Narrow" w:cs="Arial"/>
          <w:color w:val="000000"/>
        </w:rPr>
      </w:pPr>
    </w:p>
    <w:p w:rsidR="00704E9A" w:rsidRPr="00FC75D9" w:rsidRDefault="00704E9A" w:rsidP="00F763C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CAHIER DES CLAUSES ADMINISTRATIVES PARTICULIERES (CCAP)</w:t>
      </w:r>
    </w:p>
    <w:p w:rsidR="00704E9A" w:rsidRPr="00FC75D9" w:rsidRDefault="00704E9A" w:rsidP="002517F0">
      <w:pPr>
        <w:jc w:val="both"/>
        <w:rPr>
          <w:rFonts w:ascii="Arial Narrow" w:hAnsi="Arial Narrow"/>
          <w:b/>
          <w:bCs/>
          <w:i/>
          <w:iCs/>
          <w:sz w:val="32"/>
          <w:szCs w:val="32"/>
        </w:rPr>
      </w:pPr>
    </w:p>
    <w:p w:rsidR="00704E9A" w:rsidRPr="00FC75D9" w:rsidRDefault="00704E9A" w:rsidP="002517F0">
      <w:pPr>
        <w:jc w:val="both"/>
        <w:rPr>
          <w:rFonts w:ascii="Arial Narrow" w:hAnsi="Arial Narrow"/>
          <w:color w:val="000000"/>
        </w:rPr>
      </w:pPr>
    </w:p>
    <w:p w:rsidR="00704E9A" w:rsidRPr="00FC75D9" w:rsidRDefault="00704E9A" w:rsidP="002517F0">
      <w:pPr>
        <w:jc w:val="both"/>
        <w:rPr>
          <w:rFonts w:ascii="Arial Narrow" w:hAnsi="Arial Narrow"/>
          <w:color w:val="000000"/>
        </w:rPr>
      </w:pPr>
    </w:p>
    <w:p w:rsidR="00704E9A" w:rsidRPr="00FC75D9" w:rsidRDefault="00704E9A" w:rsidP="002517F0">
      <w:pPr>
        <w:ind w:left="114" w:right="172"/>
        <w:jc w:val="both"/>
        <w:rPr>
          <w:rFonts w:ascii="Arial Narrow" w:hAnsi="Arial Narrow" w:cs="Arial"/>
          <w:color w:val="000000"/>
        </w:rPr>
      </w:pPr>
    </w:p>
    <w:p w:rsidR="00704E9A" w:rsidRPr="00FC75D9" w:rsidRDefault="00704E9A" w:rsidP="002517F0">
      <w:pPr>
        <w:jc w:val="both"/>
        <w:rPr>
          <w:rFonts w:ascii="Arial Narrow" w:hAnsi="Arial Narrow"/>
          <w:b/>
          <w:bCs/>
          <w:i/>
          <w:iCs/>
          <w:sz w:val="32"/>
          <w:szCs w:val="32"/>
        </w:rPr>
      </w:pPr>
    </w:p>
    <w:p w:rsidR="00704E9A" w:rsidRPr="00FC75D9" w:rsidRDefault="00704E9A" w:rsidP="002517F0">
      <w:pPr>
        <w:jc w:val="both"/>
        <w:rPr>
          <w:rFonts w:ascii="Arial Narrow" w:hAnsi="Arial Narrow"/>
          <w:b/>
          <w:bCs/>
          <w:i/>
          <w:iCs/>
          <w:sz w:val="32"/>
          <w:szCs w:val="32"/>
        </w:rPr>
      </w:pPr>
    </w:p>
    <w:p w:rsidR="00704E9A" w:rsidRPr="00FC75D9" w:rsidRDefault="00704E9A" w:rsidP="002517F0">
      <w:pPr>
        <w:jc w:val="both"/>
        <w:rPr>
          <w:rFonts w:ascii="Arial Narrow" w:hAnsi="Arial Narrow"/>
          <w:b/>
          <w:bCs/>
          <w:i/>
          <w:iCs/>
          <w:sz w:val="32"/>
          <w:szCs w:val="32"/>
        </w:rPr>
      </w:pPr>
    </w:p>
    <w:p w:rsidR="00704E9A" w:rsidRPr="00FC75D9" w:rsidRDefault="00704E9A" w:rsidP="002517F0">
      <w:pPr>
        <w:jc w:val="both"/>
        <w:rPr>
          <w:rFonts w:ascii="Arial Narrow" w:hAnsi="Arial Narrow"/>
          <w:b/>
          <w:bCs/>
          <w:i/>
          <w:iCs/>
          <w:sz w:val="32"/>
          <w:szCs w:val="32"/>
        </w:rPr>
      </w:pPr>
    </w:p>
    <w:p w:rsidR="007A7061" w:rsidRPr="00FC75D9" w:rsidRDefault="007A7061" w:rsidP="002517F0">
      <w:pPr>
        <w:jc w:val="both"/>
        <w:rPr>
          <w:rFonts w:ascii="Arial Narrow" w:hAnsi="Arial Narrow"/>
          <w:b/>
          <w:bCs/>
        </w:rPr>
      </w:pPr>
      <w:r w:rsidRPr="00FC75D9">
        <w:rPr>
          <w:rFonts w:ascii="Arial Narrow" w:hAnsi="Arial Narrow"/>
          <w:b/>
          <w:bCs/>
        </w:rPr>
        <w:br w:type="page"/>
      </w:r>
    </w:p>
    <w:p w:rsidR="00260F15" w:rsidRPr="00FC75D9" w:rsidRDefault="00260F15" w:rsidP="002517F0">
      <w:pPr>
        <w:tabs>
          <w:tab w:val="left" w:pos="3000"/>
        </w:tabs>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055"/>
        <w:gridCol w:w="7229"/>
      </w:tblGrid>
      <w:tr w:rsidR="00515ABF" w:rsidRPr="00515ABF" w:rsidTr="00F8610A">
        <w:trPr>
          <w:jc w:val="center"/>
        </w:trPr>
        <w:tc>
          <w:tcPr>
            <w:tcW w:w="9284"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br w:type="page"/>
              <w:t>SOMMAIRE C.C.A.P</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lang w:val="en-GB"/>
              </w:rPr>
            </w:pPr>
            <w:r w:rsidRPr="00515ABF">
              <w:rPr>
                <w:rFonts w:ascii="Arial Narrow" w:hAnsi="Arial Narrow" w:cs="Arial"/>
                <w:lang w:val="en-GB"/>
              </w:rPr>
              <w:t>CHAPITRE I</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lang w:val="en-GB"/>
              </w:rPr>
            </w:pPr>
            <w:r w:rsidRPr="00515ABF">
              <w:rPr>
                <w:rFonts w:ascii="Arial Narrow" w:hAnsi="Arial Narrow" w:cs="Arial"/>
                <w:lang w:val="en-GB"/>
              </w:rPr>
              <w:t>GENERALITES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1er</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Objet de la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Procédure de passation de la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Pièces contractuelles constitutives de la Lettre-commande (CCAP Article 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Textes généraux applicables à la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Définitions et attributions (CCAP Article 2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II</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EXECUTION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6</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Délai d’exécution (CCAP Article 38)</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7</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Communication (CCAP Article 6 et 10 complétés)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Ordre de Service (CCAP Article 8)</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9</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Rôle et responsabilité du Cocontractant (CCAP Article 40)</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10</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Sous-traitance (CCAP Article 54)</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11</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Projet d’Exécution (CCAP Article 49)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Matériel et personnel à mettre en place (CCAP Article 15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Législation concernant la main d’œuvre (CCAP Article 14)</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14</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Remplacement du personnel d’encadrement</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15</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Modification des ouvrages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16</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Matériaux (CCAP Article 53)</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17</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Démolition des ouvrages défectueux et enlèvement des matériaux refusés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18</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Brevet d’invention</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19</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Phasage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20</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Accès au chantier (CCAP Article 44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21</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Attributions du Maître d’œuvre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Réunions de chantier (CCAP Article 57)</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23</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Journal de chantier (CCAP Article 56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Mise à disposition des lieux (CCAP Article 42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Mesures de sécurité (CCAP Article 48)</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Protection de l’environnement (CCAP Article 16)</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Remise en état des lieux (CCAP Article 69)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RECEPTION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Réception provisoire (CCAP Article 67)</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Délai de garantie (CCAP Article 70)</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Entretien pendant la période de garantie (CCAP Article 71)</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Réception définitive (CCAP Article 72)</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Commission de réception</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IV</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DISPOSITIONS FINANCIERES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33</w:t>
            </w:r>
          </w:p>
        </w:tc>
        <w:tc>
          <w:tcPr>
            <w:tcW w:w="7229" w:type="dxa"/>
            <w:tcBorders>
              <w:top w:val="single" w:sz="4" w:space="0" w:color="auto"/>
              <w:left w:val="nil"/>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Montant de la Lettre-commande (CCAP Article 18 et 19 complété)</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34</w:t>
            </w:r>
          </w:p>
        </w:tc>
        <w:tc>
          <w:tcPr>
            <w:tcW w:w="7229" w:type="dxa"/>
            <w:tcBorders>
              <w:top w:val="single" w:sz="4" w:space="0" w:color="auto"/>
              <w:left w:val="nil"/>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Consistance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35</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Sous-détail des prix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36</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Travaux supplémentaires – variation dans la masse des travaux et la nature des travaux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37</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Préparation des Décomptes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38</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Modalités et règlement des travaux exécutés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39</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Avance de démarrage (CCAP Article 28)</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40</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Cautionnement définitif (CCAP Article 41)</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41</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Retenue de garantie (CCAP Article 29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Assurance et protection des chantiers (CCAP Article 45)</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43</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Variation des prix (CCAP Article 20)</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44</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Régime fiscal et douanier (CCAP Article 36)</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45</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Nantissement de la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Article 46</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Timbre et enregistrement (CCAP Article 37)</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47</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Pénalités de retard (CCAP Article 32)</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48</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CLAUSES DIVERSES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V</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Frais commerciaux extraordinaires</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49</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Transports internationaux</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50</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Informations de chantier à afficher</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51</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Résiliation de la Lettre-commande (CCAP Article 74)</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52</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Différends et litiges (CCAP Article 79)</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53</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Cas de force majeure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54</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Edition et diffusion de la présente Lettre-commande</w:t>
            </w:r>
          </w:p>
        </w:tc>
      </w:tr>
      <w:tr w:rsidR="00515ABF" w:rsidRPr="00515ABF" w:rsidTr="00F8610A">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55 et dernier</w:t>
            </w:r>
          </w:p>
        </w:tc>
        <w:tc>
          <w:tcPr>
            <w:tcW w:w="7229" w:type="dxa"/>
            <w:tcBorders>
              <w:top w:val="single" w:sz="4" w:space="0" w:color="auto"/>
              <w:left w:val="nil"/>
              <w:bottom w:val="single" w:sz="4" w:space="0" w:color="auto"/>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Validité et entrée en vigueur de la Lettre-commande</w:t>
            </w:r>
          </w:p>
        </w:tc>
      </w:tr>
    </w:tbl>
    <w:p w:rsidR="00515ABF" w:rsidRPr="00515ABF" w:rsidRDefault="00515ABF"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 : GENERALITES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OBJET DE LA LETTRE-COMMANDE</w:t>
      </w:r>
    </w:p>
    <w:p w:rsidR="009D6ABC" w:rsidRPr="009D6ABC" w:rsidRDefault="00515ABF" w:rsidP="009D6ABC">
      <w:pPr>
        <w:tabs>
          <w:tab w:val="left" w:pos="3000"/>
        </w:tabs>
        <w:ind w:right="-373"/>
        <w:jc w:val="both"/>
        <w:rPr>
          <w:rFonts w:ascii="Arial Narrow" w:hAnsi="Arial Narrow" w:cs="Arial"/>
          <w:b/>
          <w:bCs/>
        </w:rPr>
      </w:pPr>
      <w:r w:rsidRPr="00515ABF">
        <w:rPr>
          <w:rFonts w:ascii="Arial Narrow" w:hAnsi="Arial Narrow" w:cs="Arial"/>
        </w:rPr>
        <w:t>La présente Lettre-command</w:t>
      </w:r>
      <w:r w:rsidR="006114E1">
        <w:rPr>
          <w:rFonts w:ascii="Arial Narrow" w:hAnsi="Arial Narrow" w:cs="Arial"/>
        </w:rPr>
        <w:t xml:space="preserve">e a pour objet </w:t>
      </w:r>
      <w:r w:rsidR="009D6ABC" w:rsidRPr="009D6ABC">
        <w:rPr>
          <w:rFonts w:ascii="Arial Narrow" w:hAnsi="Arial Narrow" w:cs="Arial"/>
          <w:b/>
          <w:bCs/>
        </w:rPr>
        <w:t>l’achèvement de deux hangars de marché dans les localités de NGOAZIP I et MINKANE dans Commune de Biwong Bane, Département de la Mvila, Région du Sud.</w:t>
      </w:r>
    </w:p>
    <w:p w:rsidR="00515ABF" w:rsidRPr="00515ABF" w:rsidRDefault="00515ABF" w:rsidP="006114E1">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PROCEDURE DE PASSATION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 présente Lettre-commande est passée après Appel d’Offres National ouvert </w:t>
      </w:r>
    </w:p>
    <w:p w:rsidR="009D6ABC" w:rsidRPr="009D6ABC" w:rsidRDefault="00515ABF" w:rsidP="009D6ABC">
      <w:pPr>
        <w:tabs>
          <w:tab w:val="left" w:pos="3000"/>
        </w:tabs>
        <w:ind w:right="-373"/>
        <w:jc w:val="both"/>
        <w:rPr>
          <w:rFonts w:ascii="Arial Narrow" w:hAnsi="Arial Narrow" w:cs="Arial"/>
          <w:b/>
          <w:bCs/>
        </w:rPr>
      </w:pPr>
      <w:r w:rsidRPr="00515ABF">
        <w:rPr>
          <w:rFonts w:ascii="Arial Narrow" w:hAnsi="Arial Narrow" w:cs="Arial"/>
        </w:rPr>
        <w:t xml:space="preserve">Pour les </w:t>
      </w:r>
      <w:r w:rsidR="00997B21" w:rsidRPr="00997B21">
        <w:rPr>
          <w:rFonts w:ascii="Arial Narrow" w:hAnsi="Arial Narrow" w:cs="Arial"/>
          <w:b/>
          <w:bCs/>
        </w:rPr>
        <w:t xml:space="preserve">pour </w:t>
      </w:r>
      <w:r w:rsidR="009D6ABC" w:rsidRPr="009D6ABC">
        <w:rPr>
          <w:rFonts w:ascii="Arial Narrow" w:hAnsi="Arial Narrow" w:cs="Arial"/>
          <w:b/>
          <w:bCs/>
        </w:rPr>
        <w:t>l’achèvement de deux hangars de marché dans les localités de NGOAZIP I et MINKANE dans Commune de Biwong Bane, Département de la Mvila, Région du Sud.</w:t>
      </w:r>
    </w:p>
    <w:p w:rsidR="00515ABF" w:rsidRPr="004F3B09" w:rsidRDefault="00515ABF" w:rsidP="00515ABF">
      <w:pPr>
        <w:tabs>
          <w:tab w:val="left" w:pos="3000"/>
        </w:tabs>
        <w:ind w:right="-373"/>
        <w:jc w:val="both"/>
        <w:rPr>
          <w:rFonts w:ascii="Arial Narrow" w:hAnsi="Arial Narrow" w:cs="Arial"/>
          <w:b/>
          <w:bCs/>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PIECES CONTRACTUELLES CONSTITUTIVES DE LA LETTRE-COMMANDE (CCAG Article 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soumis aux pièces contractuelles énumérées ci-dessous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lettre de soumission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soumission du Cocontractant et ses annexes dans toutes les dispositions non contraires au Cahier des Clauses Administratives Particulières et au Cahier des Clauses Techniques Particulières ci-dessous visés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cahier des Clauses Administratives Particulières (CCAP)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cahier des Clauses Techniques Particulières CCTP)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les éléments propres à la détermination du montant de la Lettre-commande, tels que, par ordre de priorité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les bordereaux des prix unitaires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détail ou le devis estimatif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sous-détail des prix unitaires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plans et dessins approuvés par l’Ingénieur du Marché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planning d’exécution approuvé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cahier des Clauses Administratives Générales (CCAG) applicable aux marchés publics de travaux mis en vigueur par arrêté n° 033 du 13 février 2007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ou les Cahiers des Clauses Techniques Générales (CCTG) applicables aux marchés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décision portant attribution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TEXTES GENERAUX APPLICABLES A LA PRESENTE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est soumise aux textes généraux ci-après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loi N° 2018/012 11 Juillet 2018 portant régime financier de l’Etat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loi 2021/026 du 16 Décembre 2021 portant Loi de Finances de la République du Cameroun pour l’Exercice 2022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loi cadre N° 96/12 du 05 août 1996 sur la gestion de l’environnement;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2- Le Code minier;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3. Les textes régissant les corps de métier;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4. Le décret n°2001/048du 23 février 2001 portant organisation et fonctionnement de l’Agence de Régulation des Marchés Publics (et ses différents textes d’application) modifié et complété par le décret N° 2012/076 du 08 mars 2012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5. le décret n° 2003/651/PM du 16 avril 2003 fixant les modalités d’application du régime fiscal et douanier des Marchés Publics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6. Le décret n° 2018/366 du 20 juin 2019 portant Code des Marchés Publics et ses différents textes d’application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7.  Le décret n° 2012/075 du 08 mars 2012 portant organisation du Ministère des Marchés Publics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8. L’arrêté n°0203/A/MINMAP du 03 juillet 2019 portant création des Commissions Régionales des Marchés Publics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9. Lettre N°004466/L/MINMAP/CAB du 03 juillet 2019 aux magistrats municipaux relative aux mesures transitoires consécutives à la publication d’un nouveau Code des Marchés Publics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10. Lettre N°004479/L/MINMAP/SG/DAJ/CRL/CEA2 du 03 juillet 2019 relative à la mise en place des Commissions Internes de Passation des Marchés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11. Arrêté n°0204/A/MINMAP/du 03 juillet 2019 portant création des commissions internes de passation des marchés auprès des Communautés Urbaines, Communes et Communes d’Arrondissement.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12. Circulaire N°001/CAB/PR du 19 juin 2012 relative à la passation et au contrôle de l’exécution des Marchés Publics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13. La lettre N 00908/MINTP/DR datant de 1997 du Ministère des travaux Publics portant publication des directives pour la prise en compte des impacts environnementaux dans l’entretien routier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14. Circulaire n°00000456/C/MINFI du 30 Décembre 2021 portant Instructions relatives à l’Exécution des Lois de Finances, au Suivi et au Contrôle de l’Exécution du Budget de et des Autres Entités Publiques pour l’Exercice 2022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DTU pour les travaux de bâtiment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d’autres textes spécifiques au domaine concerné par la présente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DEFINITIONS ET ATTRIBUTIONS (CCAG Article 2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Pour l’application des dispositions de la présente Lettre-commande, il est à préciser que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est le Maire de la Commune de BIWONG-</w:t>
      </w:r>
      <w:r w:rsidR="004F3B09">
        <w:rPr>
          <w:rFonts w:ascii="Arial Narrow" w:hAnsi="Arial Narrow" w:cs="Arial"/>
        </w:rPr>
        <w:t>BANE</w:t>
      </w:r>
      <w:r w:rsidRPr="00515ABF">
        <w:rPr>
          <w:rFonts w:ascii="Arial Narrow" w:hAnsi="Arial Narrow" w:cs="Arial"/>
        </w:rPr>
        <w: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L’Autorité Contractante est le Maire de la Commune de BIWONG-</w:t>
      </w:r>
      <w:r w:rsidR="004F3B09" w:rsidRPr="004F3B09">
        <w:rPr>
          <w:rFonts w:ascii="Arial Narrow" w:hAnsi="Arial Narrow" w:cs="Arial"/>
        </w:rPr>
        <w:t xml:space="preserve"> BANE</w:t>
      </w:r>
      <w:r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Chef de Service du Marché est le Chef service technique  de la Commune de BIWONG-</w:t>
      </w:r>
      <w:r w:rsidR="004F3B09" w:rsidRPr="004F3B09">
        <w:rPr>
          <w:rFonts w:ascii="Arial Narrow" w:hAnsi="Arial Narrow" w:cs="Arial"/>
        </w:rPr>
        <w:t xml:space="preserve"> BANE</w:t>
      </w:r>
      <w:r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Commission de Passation des Marchés est la Commission Interne de Passation des Marchés auprès de la Commune de Biwong-</w:t>
      </w:r>
      <w:r w:rsidR="004F3B09" w:rsidRPr="004F3B09">
        <w:rPr>
          <w:rFonts w:ascii="Arial Narrow" w:hAnsi="Arial Narrow" w:cs="Arial"/>
        </w:rPr>
        <w:t xml:space="preserve"> BANE</w:t>
      </w:r>
      <w:r w:rsidRPr="00515ABF">
        <w:rPr>
          <w:rFonts w:ascii="Arial Narrow" w:hAnsi="Arial Narrow" w:cs="Arial"/>
        </w:rPr>
        <w: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contrôle est assuré par la Délégation Départementale des Marchés Publics du MVILA. Ce contrôle se fait de manière inopiné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du Marché, ci-après désigné l’Ingénieur, est le Délégué Départemental des Travaux Publics du MVILA. Il est chargé d’assurer la supervision du chantier, la surveillance et le contrôle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d’Œuvre est le Chef service technique à la DDTP du Mvila ci-après désigné Maître d’Œuvre ; il s’agit d’une maîtrise d’œuvre publique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mot « Entrepreneur » désigne la ou les personnes, firmes ou sociétés dont la soumission a été acceptée.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les « Travaux » désignent l’exécution des travaux de construction d’un atelier de menuiserie à réaliser dans le cadre de la présente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II : EXECUTION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DELAI D’EXECUTION (CCAG Article 38)</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6.1. Le délai maximum d’exécution des travaux objet de la présente Lettre-commande est de_____ (____) mois, incluant toutes les contraintes liées à l’enclavement et aux contraintes particulières du site relatives aux conditions climatiques et aux moyens d’accès sur place.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6.2. Ce délai court à compter de la date de notification de l’ordre de service de commencer les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COMMUNICATION (CCAG Article 6 et 10 complétés)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7.1. Toutes les notifications et communications écrites dans le cadre de la présente Lettre-commande devront être faites aux adresses suivantes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Dans le cas où l’Entrepreneur est le destinataire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passé le délai de quinze (15) jours fixé à l’article 6.1 du CCAG pour faire connaître au Chef de Service son domicile, et dès achèvement des travaux, les correspondances seront valablement adressées à la Mairie de la Commune de BIWONG-</w:t>
      </w:r>
      <w:r w:rsidR="004F3B09" w:rsidRPr="004F3B09">
        <w:rPr>
          <w:rFonts w:ascii="Arial Narrow" w:hAnsi="Arial Narrow" w:cs="Arial"/>
        </w:rPr>
        <w:t xml:space="preserve"> BANE </w:t>
      </w:r>
      <w:r w:rsidRPr="00515ABF">
        <w:rPr>
          <w:rFonts w:ascii="Arial Narrow" w:hAnsi="Arial Narrow" w:cs="Arial"/>
        </w:rPr>
        <w:t xml:space="preserve">où s’exécutent les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Dans le cas où le Chef de Service est le destinataire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Monsieur le Secrétaire Général de la Commune de BIWONG-</w:t>
      </w:r>
      <w:r w:rsidR="004F3B09" w:rsidRPr="004F3B09">
        <w:rPr>
          <w:rFonts w:ascii="Arial Narrow" w:hAnsi="Arial Narrow" w:cs="Arial"/>
        </w:rPr>
        <w:t xml:space="preserve"> BANE</w:t>
      </w:r>
      <w:r w:rsidRPr="00515ABF">
        <w:rPr>
          <w:rFonts w:ascii="Arial Narrow" w:hAnsi="Arial Narrow" w:cs="Arial"/>
        </w:rPr>
        <w:t> ; avec copies adressées dans les mêmes délais, à l’Ingénieur et à l’Autorité Contractante et au Délégué Départemental des Marchés Publics du MVILA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Dans le cas où l’Autorité Contractante est le destinataire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Monsieur le Maire de la Commune de BIWONG-</w:t>
      </w:r>
      <w:r w:rsidR="004F3B09" w:rsidRPr="004F3B09">
        <w:rPr>
          <w:rFonts w:ascii="Arial Narrow" w:hAnsi="Arial Narrow" w:cs="Arial"/>
        </w:rPr>
        <w:t xml:space="preserve"> BANE</w:t>
      </w:r>
      <w:r w:rsidRPr="00515ABF">
        <w:rPr>
          <w:rFonts w:ascii="Arial Narrow" w:hAnsi="Arial Narrow" w:cs="Arial"/>
        </w:rPr>
        <w:t xml:space="preserve"> avec copies adressées dans les mêmes délais au Chef de Service,  à l’Ingénieur et au Délégué Départemental des Marchés Publics du MVILA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7.2. L’Entrepreneur adressera toutes notifications écrites ou correspondances à l’Ingénieur, avec copie au Chef de Service, à l’Autorité Contractante et au Délégué Départemental des Marchés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ORDRE DE SERVICE (CCAG Article 8)</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8.1. L’Ordre de Service de commencer les travaux est signé par l’Autorité Contractante et notifié par l’Ingénieur du Marché avec copie au Délégué Départemental des Marchés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b/>
        <w:t>NB : en cas de non présentation du cocontractant pour se faire notifier après 20 jours,  l’Ordre de Service sera considéré comme notifié 20 jours après la signature de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8.2. Les Ordres de Services à incidence financière ou susceptibles de modifier les délais seront signés par l’Autorité Contractante et notifié par le Chef de Service du Marché avec copie au Délégué Départemental des Marchés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8.3. Les Ordres de Service à caractères technique liés au déroulement normal du chantier et sans incidence ni sur le montant, ni sur le délai des travaux seront signés et notifiés par 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8.4. Les Ordres de Service valant mise en demeure seront signés par l’Autorité Contractante et notifié par le Chef de Service du Marché avec copie au Délégué Départemental des Marchés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8.5. L’Entrepreneur dispose d’un délai de quinze (15) jours pour émettre des réserves sur tout Ordre de Service reçu. Le fait d’émettre des réserves ne dispense pas l’entreprise d’exécuter les ordres de service reçus.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ROLE ET RESPONSABILITE DU COCONTRACTANT (CCAG Article 40)</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planning détaillé et général d’avancement des travaux sera communiqué à l’Ingénieur en cinq (5) exemplaires à chaque début de mois.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travaux seront exécutés conformément aux plans et spécifications techniques selon les règles de l’art conformément aux techniques et pratiques en République du Cameroun.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cet effet, le cocontractant devra prendre toutes les mesures pour fournir tous les moyens nécessaires et engager tout le personnel spécialisé.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devra assurer la protection et la sécurité des ouvrages existants pendant l’exécution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L’Entrepreneur devra tenir constamment à jour un planning d’avancement des travaux et le communiquer régulièrement à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SOUS TRAITANCE (CCAG Article 54)</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prévoit la possibilité pour l’attributaire de faire exécuter une partie des travaux par un ou des sous-traitants.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L’attributaire ne pourra confier des travaux en sous-traitance sans l’accord préalable du Maître d’Ouvrage, représenté par le Chef de Service du Marché. Cette autorisation n’affranchit l’attributaire d’aucune de ses obligations contractuelles.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L’attributaire doit s’assurer que les sous-traitants sont en règle avec l’Administration Camerounaise.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non-respect des dispositions ci-dessus constitue un motif de résiliation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cas d’autorisation, la part sous-traitée des travaux ne doit pas excéder trente pourcent (30%) du montant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sous-traitants devront satisfaire aux mêmes conditions techniques et financières que le titulaire du marché. Ils exécuteront les travaux sous la seule et pleine responsabilité de l’attributaire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En tout état de cause, l’attributaire restera vis à vis du Maître d’ouvrage représenté par le Chef de Service du Marché, seul responsable de l’exécution du contrôle conformément aux obligations contractuelles.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PROJET D’EXECUTION (CCAG Article 49)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projet d’exécution est soumis au visa préalable de l’Ingénieur du Marché. Il dispose d’un délai maximum de 72 heures pour viser ou rejeter en motivant son rejet le projet d’exécution.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Après visa, le projet d’exécution est transmis au Chef de Service du Marché pour approbation. Le Chef de Service du Marché dispose d’un délai maximum de 72 heures pour approuver ou rejeter le projet d’exécution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Après approbation, le projet d’exécution est transmis à l’Autorité Contractante pour validation. L’Autorité Contractante dispose d’un délai maximum de 72 heures pour valider ou rejeter le projet d’exécution.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visa de l’Ingénieur du Marché, l’approbation du Chef de Service du Marché et la validation de l’Autorité Contractante n’atténuent en rien la responsabilité du Cocontractant pour la conception des ouvrages et l’exécution des travaux correspondants.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Avant la réception provisoire, le Cocontractant remet à l’Ingénieur du Marché cinq (05) exemplaires des plans de récolement des ouvrages réalisés, dont un original et quatre copies.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NB : une copie de chaque document doit être transmis au Délégué Départemental des Marchés Publics du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MATERIEL ET PERSONNEL A METTRE EN PLACE (CCAG Article 15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s’engage à mobiliser toutes les ressources humaines et matérielles nécessaires à la bonne exécution des travaux suivant les règles de l’art et conformément aux stipulations du CCTP contenu dans le Dossier d’Appel d’Offres.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Marché est exécuté dans le respect du contenu de l’offre technique, financière et en personnel qualifié, fournie par le Cocontractant et à l’origine de l’adjudication.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LEGISLATION CONCERNANT LA MAIN D’ŒUVRE (CCAG Article 14)</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Cocontractant est tenu de se conformer à la législation en vigueur au Cameroun concernant l’emploi de la main d’œuvre.  Il recrute en priorité le personnel local à qualification équivalente.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REMPLACEMENT DU PERSONNEL D’ENCADREMENT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5/1000ème du montant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tout état de cause et sauf cas de force majeure, le Cocontractant ne peut remplacer plus de 50% de son personnel sans s’exposer à la résiliation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Si le Maître d’œuvre exige le remplacement d’un personnel du Cocontractant, suite à une faute grave dûment constatée sur le chantier par les deux parties, le Cocontractant, doit pourvoir à son remplacement immédiat et à ses propres frais.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MODIFICATION DES OUVRAGES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MATERIAUX (CCAG Article 53)</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recherche à ses frais les lieux d’extraction des matériaux nécessaires à la réalisation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 xml:space="preserve">Les matériaux doivent être conformes aux spécifications du CCTP. Ils sont soumis aux essais ou épreuves que le Maître d’œuvre juge utiles de prescrire suivant les spécifications du marché.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DEMOLITION DES OUVRAGES DEFECTUEUX ET ENLEVEMENT DES MATERIAUX REFUSES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du Marché a le pouvoir d’ordonner par écrit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démolition et la reconstruction conformément aux stipulations du marché, de tout ouvrage ou partie d’ouvrage non conforme aux exigences du marché, tant en ce qui concerne le mode d’exécution que les matériaux utilisés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cas de non-conformité, les dépenses sont entièrement à la charge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BREVET D’INVENTION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PHASAGE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doit respecter le séquençage des différentes phases des travaux décrites dans sa soumission, de façon à faciliter le contrôle des ouvrages et le respect des délais impartis prévus dans le chronogramme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ACCES AU CHANTIER (CCAG Article 44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Par ailleurs, dans le cadre de la mission de vérification de l’effectivité des travaux, les personnes dûment autorisée par l’Autorité Contractante peuvent à tout moment accéder au chantier et à toutes informations y relatives.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ATTRIBUTIONS DE L’INGENIEUR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exerce les fonctions suivantes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vérification du projet d’exécution, notamment des pièces graphiques et des notes de calcul et la transmission motivée au Chef de Service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contrôle et l’approbation de l’implantation des ouvrages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contrôle et l’approbation des matériaux, matériels et équipements du bâtiment utilisés dans la mise en œuvre des ouvrages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contrôle de la qualité de la mise en œuvre des ouvrages effectuée par le Cocontractant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prise en attachement des travaux et des approvisionnements présentés par le Cocontractant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 préparation des opérations de réception provisoire ou définitive à la demande du Cocontractant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préparation des décomptes et des situations mensuelles provisoires des travaux et leur transmission au Chef de Service du Marché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l’identification et la formulation de solution techniques relatives à la résolution des problèmes techniques rencontrés par le Cocontractant dans la mise en œuvre des ouvrages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contrôle des délais de réalisation conformément au chronogramme contractuel d’exécution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 Brigade de Contrôle de l’Exécution des Marchés Publics de la Délégation Départementale des Marchés Publics du LOM et DJEREM procède à des contrôles inopinés du marché en cours d’exécution, en vue de s’assurer du respect des clauses de la Lettre-commande et des règles de l’art.A ce titre, elle constate les infractions, établit des </w:t>
      </w:r>
      <w:r w:rsidRPr="00515ABF">
        <w:rPr>
          <w:rFonts w:ascii="Arial Narrow" w:hAnsi="Arial Narrow" w:cs="Arial"/>
        </w:rPr>
        <w:lastRenderedPageBreak/>
        <w:t>procès-verbaux de constats et communique les observations formulées ou Chef de service du Marché avec copie à l’Ingénieur du Marchés et ou cocontractante.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la demande de l’Autorité Contractante ou de l’Ingénieur, des constats contradictoires peuvent être effectués en présence du Cocontractant pour évaluer ou réévaluer les quantités réelles de certains ouvrages sur la base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REUNIONS DE CHANTIER (CCAG Article 57)</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réunions de chantier sont programmées de façon hebdomadaire à l’initiative de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 participation du Cocontractant aux réunions de chantier est obligatoire.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Chaque réunion de chantier fait l’objet d’un procès-verbal signé par les participants et transmis à l’Autorité Contractante à la diligence de 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JOURNAL DE CHANTIER (CCAG Article 56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conditions atmosphériques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l’avancement des travaux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personnel présent sur le chantier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réceptions de matériaux et agréments de toutes sortes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travaux exécutés dans la journée, les quantités mises en œuvre et le matériel employé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les prestations réalisées par les sous-traitants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incidents dans la mise en œuvre des ouvrages et les solutions techniques mises en œuvre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prescriptions, les non conformités et les incidents relevés par l’Ingénieur, ainsi que les observations susceptibles de donner lieu à réclamations de sa part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observations de toute nature relevées par l’Ingénieur ou le Cocontractant, et relatives à la qualité de la mise en œuvre, aux matériaux fournis, au personnel employé ou au chronogramme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opérations administratives relatives à l’exécution et au règlement de la Lettre-commande (notifications, résultats d’essais, attachements)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visites officielles.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journal est signé contradictoirement par l’Ingénieur et le responsable des travaux représentant le Cocontractant, à chaque visite du chantier ; il est visé systématiquement lors des réunions de chantiers.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En cas de réclamation du Cocontractant, il ne peut être fait état que des évènements ou documents mentionnés en temps utiles dans le journal de chantier.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Lettre-commande. En tout état de cause le Cocontractant ne peut se prévaloir de l’impossibilité de fournir le journal de chantier.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MISE A DISPOSITION DES LIEUX (CCAG Article 42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MESURES DE SECURITE (CCAG Article 48)</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Le Cocontractant prend toutes les dispositions nécessaires pour assurer la protection du personnel employé et des visiteurs sur le chantier, conformément à la réglementation en vigueur.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PROTECTION DE L’ENVIRONNEMENT (CCAG Article 16)</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tenu de se conformer aux textes régissant la protection de l’environnement en vigueur au Cameroun et notamment la loi cadre n°096/12 du 03 août 1996 sur la gestion de l’environnement.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Il doit se conformer aux prescriptions du CCTP en la matière.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REMISE EN ETAT DES LIEUX (CCAG Article 69)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III : RECEPTION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RECEPTION PROVISOIRE (CCAG Article 67)</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Avant la réception provisoire, l’entrepreneur demande par écrit à l’Autorité Contractante avec copie au Chef de service du marché, l’Ingénieur et au Délégué Départemental des Marchés Publics du MVILA, l’organisation d’une visite technique préalable à la réception.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Cette visite technique préalable à la réception effectuée contradictoirement par l’Ingénieur du Marché ou son représentant, le représentant de l’Autorité Contractante et le cocontractant porte sur: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reconnaissance qualitative et quantitative des ouvrages exécutés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constatation des quantités effectivement réalisés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constatation de l’achèvement des travaux conformément aux termes de la Lettre-commande, ou de la non-exécution ou du non-respect partiel ou total des prestations prévues dans la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notification des réserves éventuelles et des délais de mise en conformité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constatation du repli des installations de chantier et de la remise en état des lieux.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réception provisoire est effectuée, à la demande du Cocontractant adressée au Maître d’Ouvrage, en cas d’exécution satisfaisante des prestations prévues dans la Lettre-commande, exécution constatée par un procès-verbal de levée des réserves contenues dans le procès-verbal de la Commission de pré réception technique.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convoqué à la réception par courrier au moins cinq (5) jours avant la date de la réception. Il est tenu d’y assister (ou de s’y faire représenter).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Il prend part à la réception. Son absence équivaut à l’acceptation sans réserve des conclusions de la Commission de réception.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Après la visite du chantier, la Commission examine le procès-verbal de la Commission de pré réception technique et procède à la réception provisoire des travaux s’il y a lieu.</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procès-verbal signé séance tenante par tous les membres de la commission, prononce soit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réception provisoire des travaux sans réserve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refus de réceptionner les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procès-verbal de réception provisoire précise ou fixe la date d’achèvement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DELAI DE GARANTIE (CCAG Article 70)</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délai de garantie concerne les travaux relatifs à l’ouvrage et aux équipements du bâtiment éventuellement installés.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Ce délai est fixé à un (01) an et court à compter de la date de réception provisoire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ENTRETIEN PENDANT LA PERIODE DE GARANTIE (CCAG Article 71)</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Pendant la période de garantie, le Cocontractant exécute à ses frais et en temps utile, tous les travaux nécessaires pour remédier aux désordres qui peuvent apparaître sur les ouvrages et qui relèvent de malfaçons.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RECEPTION DEFINITIVE (CCAG Article 72)</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Après la visite des ouvrages, la Commission de réception, examine le procès-verbal de réception provisoire et vérifie la levée effective d’éventuelles réserves. Elle procède à la réception définitive des travaux s’il y a lieu.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procès-verbal signé séance tenante par tous les membres de la commission, prononce soit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réception définitive des travaux sans réserve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nécessité de lever les réserves dans un délai imparti, préalablement à la fixation d’une nouvelle date de réception définitive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Tous les frais inhérents aux réceptions partielle, provisoire ou définitive des ouvrages sont à la charge du Cocontractant, y compris les travaux relatifs à la levée des réserves.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COMMISSION DE RECEPTION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commission de réception est composée ainsi qu’il suit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Président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ou son représentant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Membres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Délégué Départemental des Marchés Publics du MVILA ou son représentant(en qualité d’observateur)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Comptable Matière de la Commune de BIWONG-</w:t>
      </w:r>
      <w:r w:rsidR="004F3B09" w:rsidRPr="004F3B09">
        <w:rPr>
          <w:rFonts w:ascii="Arial Narrow" w:hAnsi="Arial Narrow" w:cs="Arial"/>
        </w:rPr>
        <w:t xml:space="preserve"> BANE</w:t>
      </w:r>
      <w:r w:rsidRPr="00515ABF">
        <w:rPr>
          <w:rFonts w:ascii="Arial Narrow" w:hAnsi="Arial Narrow" w:cs="Arial"/>
        </w:rPr>
        <w: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Chef de Service du Marchés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d’œuvre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ou son représentant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Rapporteur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saisit Représentant du Maître d’Ouvrage afin de lui proposer une date de réception. Une fois la date approuvée, celui-ci convoque les membres de la Commission de réception, aux fins de procéder à la réception.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IV : DISPOSITIONS FINANCIERES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MONTANT DE LA LETTRE COMMANDE (CCAG Article 18 et 19 complétés)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montant de la présente Lettre-commande, tel qu’il ressort du devis estimatif ci-joint, est de ________ (en chiffres) _______ (en lettres) francs CFA Toutes taxes comprises (TTC) ; soit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Montant HTVA : _______ (______) francs CFA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Montant de la TVA : __________ (_______) francs CFA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montant de la Lettre-commande calculé dans les conditions prévues à l’article 19 du CCAG, résulte de l’application au montant hors TVA, du taux de la taxe sur la valeur ajoutée (TVA) et du rabais éventuellement consenti par l’Entrepreneur.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CONSISTANCE DES PRIX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prix figurant au bordereau des prix unitaires sont réputés établis sur la base des conditions économiques en vigueur en République du Cameroun au mois précédant celui de la soumission.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conditions de transport et d’accès au chantier à toute époque de l’année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présence éventuelle de risques naturels, notamment les risques d’inondation liés au régime des pluies et des eaux dans la région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sujétions liées à la situation géographique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contraintes liées à la nature et à la qualité des terrains et des sols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prises de contacts avec les principaux acteurs locaux (autorités administratives et traditionnelles, organisations professionnelles, etc.)</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SOUS-DETAIL DES PRIX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Amenée, montage, entretien, démontage et repli de toutes les installations y compris bureaux, laboratoires, matériel de carrière éventuels, ateliers, habitation etc.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Amenée, fourniture, stockage et transport de tous les matériaux, ingrédient, carburant, lubrifiant, etc.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Entretien des ouvrages existants utilisés pour la réalisation du présent marché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Prospection des gîtes d’emprunt, extraction, stockage et mise en œuvre des matériaux drainage des gisements ;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Des mesures d’atténuation des impacts directs environnementaux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Entretien des ouvrages pendant le délai de garantie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Assurance y compris responsabilité civile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Assurance de chantier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Frais financier et frais généraux du chantier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Rémunération  pour bénéfice et aléas.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TRAVAUX SUPPLEMENTAIRES - VARIATION DANS LA MASSE DES TRAVAUX ET LA NATURE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PREPARATION DES DECOMPTES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rémunéré par décomptes établis en appliquant des prix du bordereau des prix unitaires aux prestations réellement exécutées.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projets de décompte provisoire des travaux effectivement réalisés en sept (07) exemplaires, sont transmis à 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du Marché après vérifications sous 72 heures, rejette en motivant son rejet ou signe le projet de décompte et le transmet au Chef de Service du Marché pour vérification, et transmet au Maître d’Ouvrage pour liquidation et engagement de la dépense, accompagné du dossier de paiement.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dans un délai de trois (03) jours soit appose le visa de conformité sur les décomptes et transmet le dossier de paiement au Receveur Municipal, soit retourne le dossier au Chef de Service du Marché en motivant les raisons du rejet.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la fin de la période de garantie qui donne lieu à la réception définitive des travaux, l’Ingénieur dresse le décompte général et définitif du marché qu’il fait signer contradictoirement par le Cocontractant et le Chef de Service du Marché, le Maître d’Ouvrage qui le transmet au Délégué Départemental des Marchés Publics qui y appose le visa. Ce décompte comprend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décompte final,</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l’acompte pour solde,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récapitulation des acomptes mensuels.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signature du décompte général et définitif sans réserve par le Cocontractant, lie définitivement les parties et met fin au marché, sauf en ce qui concerne les intérêts moratoires.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 MODALITES ET REGLEMENT DES TRAVAUX EXECUTES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est chargé de l’ordonnancement et de la liquidation de la présente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Receveur municipal de la Commune de BIWONG-</w:t>
      </w:r>
      <w:r w:rsidR="004F3B09" w:rsidRPr="004F3B09">
        <w:rPr>
          <w:rFonts w:ascii="Arial Narrow" w:hAnsi="Arial Narrow" w:cs="Arial"/>
        </w:rPr>
        <w:t xml:space="preserve"> BANE</w:t>
      </w:r>
      <w:r w:rsidRPr="00515ABF">
        <w:rPr>
          <w:rFonts w:ascii="Arial Narrow" w:hAnsi="Arial Narrow" w:cs="Arial"/>
        </w:rPr>
        <w:t xml:space="preserve"> est chargé des paiements.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paiement est effectué par virement au compte bancaire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règlement de la Lettre-commande est exécuté par le Maître d’Ouvrage sur présentation du décompte établi en sept (07) exemplaires par l’Ingénieur et signés par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l’Ingénieur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décompte final doit obligatoirement revêtir le visa de conformité du Délégué Départemental des Marchés Publics du MVILA. Il doit comporter les pièces suivantes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une (01) copie légalisée datant de moins de trois (03) mois signée des Administrations compétentes, de toutes les pièces composant le dossier fiscal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07 exemplaires du décompte et des Attachements signés par le Cocontractant, l’ingénieur du Marché et le Chef de Service du Marché.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Procès-verbal de réception signé de tous les membres de la Commission de réception dans le cas de la réception provisoire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main levée de la retenue de garantie signée de l’Autorité Contractante, dans le cas de la réception définitive des travaux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intérêts moratoires éventuels sont payés par état des sommes dues.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AVANCE DE DEMARRAGE (CCAG Article 28)</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Une avance de démarrage d’un montant au plus égal à 20% du montant TTC de la Lettre-commande peut être accordée à la demande du Cocontractant, dès notification de la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Cette avance est cautionnée à cent pour cent (100%) par un établissement bancaire de 1er ordre agréé par le Ministère en charge des Finances.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L’avance de démarrage est remboursée par prélèvement de 30% du montant des travaux de chaque décompte à partir du premier décompte de la Lettre-commande. Il doit être terminé au plus tard lorsque le montant des travaux atteints les 80% de la valeur de la Lettre-commande. En tout état de cause, le remboursement doit être terminé un mois avant la date d’expiration du délai contractuel.</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Au fur et à mesure du remboursement de l’avance de démarrage, l’Autorité Contractante donne la mainlevée de la part du cautionnement définitif correspondante si le Cocontractant en fait la demande.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CAUTIONNEMENT DEFINITIF (CCAG Article 41)</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cautionnement définitif qui garantit l’exécution intégrale des travaux est constitué dans un délai de vingt (20) jours à compter de la date de notification de la Lettre-commande. Il est conservé par l’Autorité Contractante. Le cautionnement provisoire de soumission est restitué au Cocontractant dès constitution de ce cautionnement définitif.</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montant du cautionnement définitif est fixé à 5% du montant toutes taxes comprises de la Lettre-commande. Ce cautionnement définitif peut être remplacé par une caution bancaire d’un établissement financier de premier ordre agréé par le Ministère des Finances.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A la fin des travaux, le cautionnement définitif est restituée ou la caution bancaire le remplaçant libérée sur demande écrite du Cocontractant, par une main levée de l’Autorité Contractante.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RETENUE DE GARANTIE (CCAG Article 29)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titre de garantie des travaux, il sera opéré sur le montant de chaque acompte mensuel une retenue de 10% du montant TTC 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ASSURANCE ET PROTECTION DES CHANTIERS (CCAG Article 45)</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doit justifier qu’il est titulaire d’une police d’assurance de responsabilité civile pour les dommages de toutes natures causés aux tiers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par son personnel, salarié en activité de travail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par le matériel qu’il utilise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du fait des travaux.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Par ailleurs le chantier doit être couvert pour l’ensemble des travaux par une assurance globale de chantier délivrée par une compagnie agréée par l’autorité compétente. Les frais inhérents à cette assurance sont à la charge du Cocontractant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Garantie décennale est gérée conformément aux dispositions du Code Civil.</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VARIATION DES PRIX (CCAG Article 20)</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est à prix unitaires et forfaitaires. Ces prix sont définitifs, fermes et non révisables.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lastRenderedPageBreak/>
        <w:t>REGIME FISCAL ET DOUANIER (CCAG Article 36)</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est soumise aux droits et taxes en vigueur au Cameroun.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NANTISSEMENT DE LA LETTRE 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conclue conformément aux dispositions du Décret N°2018/366 du 20 juin 2018 portant Code des Marchés Publics, peut être donnée en nantissement.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créancier nanti devra notifier par tous moyens laissant trace écrite au Maître d’Ouvrage, une copie certifiée conforme de l’acte de nantissement.</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Par application des dispositions ci-dessus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Maître d’Ouvrage est chargé de la liquidation de la présente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Receveur municipal de la Commune BIWONG-</w:t>
      </w:r>
      <w:r w:rsidR="004F3B09" w:rsidRPr="004F3B09">
        <w:rPr>
          <w:rFonts w:ascii="Arial Narrow" w:hAnsi="Arial Narrow" w:cs="Arial"/>
        </w:rPr>
        <w:t xml:space="preserve"> BANE</w:t>
      </w:r>
      <w:r w:rsidRPr="00515ABF">
        <w:rPr>
          <w:rFonts w:ascii="Arial Narrow" w:hAnsi="Arial Narrow" w:cs="Arial"/>
        </w:rPr>
        <w:t xml:space="preserve"> est chargé des paiements.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TIMBRE ET ENREGISTREMENT (CCAG Article 37)</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Sept (07) exemplaires originaux de la Lettre-commande seront enregistrés par le Cocontractant à ses frais dans un Centre Principal des Impôts, conformément à la réglementation en vigueur, puis déposés à la Mairie de BIWONG-</w:t>
      </w:r>
      <w:r w:rsidR="004F3B09" w:rsidRPr="004F3B09">
        <w:rPr>
          <w:rFonts w:ascii="Arial Narrow" w:hAnsi="Arial Narrow" w:cs="Arial"/>
        </w:rPr>
        <w:t xml:space="preserve"> BANE</w:t>
      </w:r>
      <w:r w:rsidRPr="00515ABF">
        <w:rPr>
          <w:rFonts w:ascii="Arial Narrow" w:hAnsi="Arial Narrow" w:cs="Arial"/>
        </w:rPr>
        <w:t>, pour ventilation.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PENALITES DE RETARD (CCAG Article 32 complété)</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 défaut pour le Cocontractant de terminer les livraisons dans le délai contractuel, il sera appliqué, par jour calendaire de retard, une pénalité forfaitaire fixée à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1/2000ème du montant global du marché du 1er au 30ème jour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1/1000ème au-delà du 30ème jour.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pénalités de retard s’appliquent sur le délai global de la Lettre-commande et non sur les délais de livraison.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Pénalités spécifiques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pénalités de retard dans la transmission des documents pour inobservation des dispositions du contrat, notamment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1 - le projet d’exécution au-delà de 15 jours à compter de la date de notification de l’ordre de service de démarrage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2 - cautionnement définitif au-delà de 20 jours à compter de la date de notification de l’ordre de service de démarrage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3 - assurance au-delà de 15 jours à compter de la date de notification de la lettre 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4 – changement du Personnel d’encadrement ou matériel du chantier sans agreement du Chef de service du marché soit 1% du montant TTC pour chaque cas de figure.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montant cumulé des pénalités prévues à l’alinéa 47.1 ne peut excéder 10% du montant Toutes Taxes Comprises de la Lettre-commande sous peine de résiliation.</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CHAPITRE V : CLAUSES DIVERSES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FRAIS COMMERCIAUX EXTRAORDINAIRES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déclare que le présent contrat de marché n’a donné, ne donne pas ou ne donnera pas lieu à perception de frais commerciaux extraordinaires.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 Cocontractant s’engage, s’il est établi de financement de frais commerciaux extraordinaires au titre du présent contrat du marché, à réserver à l’Ingénieur du Marché  pour le compte du Maître d’ouvrage, le montant de ses frais.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 outre, si le Cocontractant était convaincu de perception des frais commerciaux extraordinaires, il encourrait les sanctions prévues par la réglementation en vigueur.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TRANSPORTS INTERNATIONAUX</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INFORMATIONS DE CHANTIER A AFFICHER</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515ABF">
          <w:rPr>
            <w:rFonts w:ascii="Arial Narrow" w:hAnsi="Arial Narrow" w:cs="Arial"/>
          </w:rPr>
          <w:t>1,60 mètre</w:t>
        </w:r>
      </w:smartTag>
      <w:r w:rsidRPr="00515ABF">
        <w:rPr>
          <w:rFonts w:ascii="Arial Narrow" w:hAnsi="Arial Narrow" w:cs="Arial"/>
        </w:rPr>
        <w:t xml:space="preserve"> à partir du sol, conformément aux indications suivantes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Matériau : bois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Dimensions de chaque panonceau: 25 cm de hauteur par 180 cm de longueur, épaisseur de 3 cm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Revêtement : une couche de peinture antirouille suivie d’une couche de peinture glycérophtalique de teinte blanche. Les inscriptions sont réalisées en noir sur fond blanc.</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Texte : </w:t>
      </w:r>
    </w:p>
    <w:p w:rsidR="00515ABF" w:rsidRPr="00515ABF" w:rsidRDefault="00515ABF" w:rsidP="00515ABF">
      <w:pPr>
        <w:tabs>
          <w:tab w:val="left" w:pos="3000"/>
        </w:tabs>
        <w:ind w:right="-373"/>
        <w:jc w:val="both"/>
        <w:rPr>
          <w:rFonts w:ascii="Arial Narrow" w:hAnsi="Arial Narrow" w:cs="Arial"/>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tblPr>
      <w:tblGrid>
        <w:gridCol w:w="4887"/>
        <w:gridCol w:w="3725"/>
      </w:tblGrid>
      <w:tr w:rsidR="00515ABF" w:rsidRPr="00515ABF" w:rsidTr="00F8610A">
        <w:trPr>
          <w:trHeight w:val="365"/>
          <w:jc w:val="center"/>
        </w:trPr>
        <w:tc>
          <w:tcPr>
            <w:tcW w:w="8612" w:type="dxa"/>
            <w:gridSpan w:val="2"/>
            <w:vAlign w:val="center"/>
          </w:tcPr>
          <w:p w:rsidR="00515ABF" w:rsidRPr="005F3D2F" w:rsidRDefault="00515ABF" w:rsidP="00515ABF">
            <w:pPr>
              <w:tabs>
                <w:tab w:val="left" w:pos="3000"/>
              </w:tabs>
              <w:ind w:right="-373"/>
              <w:jc w:val="both"/>
              <w:rPr>
                <w:rFonts w:ascii="Arial Narrow" w:hAnsi="Arial Narrow" w:cs="Arial"/>
              </w:rPr>
            </w:pPr>
            <w:r w:rsidRPr="005F3D2F">
              <w:rPr>
                <w:rFonts w:ascii="Arial Narrow" w:hAnsi="Arial Narrow" w:cs="Arial"/>
              </w:rPr>
              <w:t>LETTRE-COMMANDE</w:t>
            </w:r>
            <w:r w:rsidR="006114E1" w:rsidRPr="005F3D2F">
              <w:rPr>
                <w:rFonts w:ascii="Arial Narrow" w:hAnsi="Arial Narrow" w:cs="Arial"/>
              </w:rPr>
              <w:t xml:space="preserve"> N°______/LC/C-BBU/SG/CIPM/2025</w:t>
            </w:r>
            <w:r w:rsidRPr="005F3D2F">
              <w:rPr>
                <w:rFonts w:ascii="Arial Narrow" w:hAnsi="Arial Narrow" w:cs="Arial"/>
              </w:rPr>
              <w:t xml:space="preserve"> du ________________</w:t>
            </w:r>
          </w:p>
        </w:tc>
      </w:tr>
      <w:tr w:rsidR="00515ABF" w:rsidRPr="00515ABF" w:rsidTr="00F8610A">
        <w:trPr>
          <w:trHeight w:val="567"/>
          <w:jc w:val="center"/>
        </w:trPr>
        <w:tc>
          <w:tcPr>
            <w:tcW w:w="8612" w:type="dxa"/>
            <w:gridSpan w:val="2"/>
            <w:vAlign w:val="center"/>
          </w:tcPr>
          <w:p w:rsidR="00515ABF" w:rsidRPr="00515ABF" w:rsidRDefault="00A361B3" w:rsidP="00A361B3">
            <w:pPr>
              <w:tabs>
                <w:tab w:val="left" w:pos="3000"/>
              </w:tabs>
              <w:ind w:right="-373"/>
              <w:jc w:val="both"/>
              <w:rPr>
                <w:rFonts w:ascii="Arial Narrow" w:hAnsi="Arial Narrow" w:cs="Arial"/>
              </w:rPr>
            </w:pPr>
            <w:r>
              <w:rPr>
                <w:rFonts w:ascii="Arial Narrow" w:hAnsi="Arial Narrow" w:cs="Arial"/>
              </w:rPr>
              <w:t>FINALISATION DE DEUX HANGARS DE MARCHE DANS LES LOCALITES DE NGOAZIP1 ET MINKANE, COMMUNE DE BIWONG-BANE</w:t>
            </w:r>
          </w:p>
        </w:tc>
      </w:tr>
      <w:tr w:rsidR="00515ABF" w:rsidRPr="00515ABF" w:rsidTr="00F8610A">
        <w:trPr>
          <w:trHeight w:val="200"/>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Maître d’Ouvrage : LE MAIRE DE LA COMMUNE DE BIWONG-</w:t>
            </w:r>
            <w:r w:rsidR="004F3B09" w:rsidRPr="004F3B09">
              <w:rPr>
                <w:rFonts w:ascii="Arial Narrow" w:hAnsi="Arial Narrow" w:cs="Arial"/>
              </w:rPr>
              <w:t xml:space="preserve"> BANE</w:t>
            </w:r>
            <w:r w:rsidRPr="00515ABF">
              <w:rPr>
                <w:rFonts w:ascii="Arial Narrow" w:hAnsi="Arial Narrow" w:cs="Arial"/>
              </w:rPr>
              <w:t xml:space="preserve">, </w:t>
            </w:r>
          </w:p>
        </w:tc>
      </w:tr>
      <w:tr w:rsidR="00515ABF" w:rsidRPr="00515ABF" w:rsidTr="00F8610A">
        <w:trPr>
          <w:trHeight w:val="346"/>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Autorité Contractante : LE MAIRE DE LA COMMUNE DE BIWONG-</w:t>
            </w:r>
            <w:r w:rsidR="004F3B09" w:rsidRPr="004F3B09">
              <w:rPr>
                <w:rFonts w:ascii="Arial Narrow" w:hAnsi="Arial Narrow" w:cs="Arial"/>
              </w:rPr>
              <w:t xml:space="preserve"> BANE</w:t>
            </w:r>
            <w:r w:rsidRPr="00515ABF">
              <w:rPr>
                <w:rFonts w:ascii="Arial Narrow" w:hAnsi="Arial Narrow" w:cs="Arial"/>
              </w:rPr>
              <w:t xml:space="preserve">, </w:t>
            </w:r>
          </w:p>
        </w:tc>
      </w:tr>
      <w:tr w:rsidR="00515ABF" w:rsidRPr="00515ABF" w:rsidTr="00F8610A">
        <w:trPr>
          <w:trHeight w:val="137"/>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CHEF DE SERVICE DU MARCHE (Gestionnaire de Crédit) : LE CHEF SERVICE TECHNIQUE DE </w:t>
            </w:r>
            <w:r w:rsidR="00A361B3">
              <w:rPr>
                <w:rFonts w:ascii="Arial Narrow" w:hAnsi="Arial Narrow" w:cs="Arial"/>
              </w:rPr>
              <w:t xml:space="preserve">DE </w:t>
            </w:r>
            <w:r w:rsidRPr="00515ABF">
              <w:rPr>
                <w:rFonts w:ascii="Arial Narrow" w:hAnsi="Arial Narrow" w:cs="Arial"/>
              </w:rPr>
              <w:t>LA COMMUNE DE BIWONG-</w:t>
            </w:r>
            <w:r w:rsidR="004F3B09" w:rsidRPr="004F3B09">
              <w:rPr>
                <w:rFonts w:ascii="Arial Narrow" w:hAnsi="Arial Narrow" w:cs="Arial"/>
              </w:rPr>
              <w:t xml:space="preserve"> BANE</w:t>
            </w:r>
            <w:r w:rsidRPr="00515ABF">
              <w:rPr>
                <w:rFonts w:ascii="Arial Narrow" w:hAnsi="Arial Narrow" w:cs="Arial"/>
              </w:rPr>
              <w:t>.</w:t>
            </w:r>
          </w:p>
        </w:tc>
      </w:tr>
      <w:tr w:rsidR="00515ABF" w:rsidRPr="00515ABF" w:rsidTr="00F8610A">
        <w:trPr>
          <w:trHeight w:val="346"/>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INGENIEUR DU MARCHE : Le Délégué Dépar</w:t>
            </w:r>
            <w:r w:rsidR="00A361B3">
              <w:rPr>
                <w:rFonts w:ascii="Arial Narrow" w:hAnsi="Arial Narrow" w:cs="Arial"/>
              </w:rPr>
              <w:t xml:space="preserve">temental des Travaux Publics  de la </w:t>
            </w:r>
            <w:r w:rsidRPr="00515ABF">
              <w:rPr>
                <w:rFonts w:ascii="Arial Narrow" w:hAnsi="Arial Narrow" w:cs="Arial"/>
              </w:rPr>
              <w:t xml:space="preserve"> MVILA</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TEL.</w:t>
            </w:r>
          </w:p>
        </w:tc>
      </w:tr>
      <w:tr w:rsidR="00515ABF" w:rsidRPr="00515ABF" w:rsidTr="00F8610A">
        <w:trPr>
          <w:trHeight w:val="203"/>
          <w:jc w:val="center"/>
        </w:trPr>
        <w:tc>
          <w:tcPr>
            <w:tcW w:w="8612" w:type="dxa"/>
            <w:gridSpan w:val="2"/>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ENTREPRI</w:t>
            </w:r>
            <w:r w:rsidR="00A361B3">
              <w:rPr>
                <w:rFonts w:ascii="Arial Narrow" w:hAnsi="Arial Narrow" w:cs="Arial"/>
              </w:rPr>
              <w:t>SE :…………………………………………….. BP. TEL</w:t>
            </w:r>
            <w:r w:rsidRPr="00515ABF">
              <w:rPr>
                <w:rFonts w:ascii="Arial Narrow" w:hAnsi="Arial Narrow" w:cs="Arial"/>
              </w:rPr>
              <w:t>.</w:t>
            </w:r>
          </w:p>
        </w:tc>
      </w:tr>
      <w:tr w:rsidR="00515ABF" w:rsidRPr="00515ABF" w:rsidTr="00F8610A">
        <w:trPr>
          <w:trHeight w:val="94"/>
          <w:jc w:val="center"/>
        </w:trPr>
        <w:tc>
          <w:tcPr>
            <w:tcW w:w="8612" w:type="dxa"/>
            <w:gridSpan w:val="2"/>
            <w:tcBorders>
              <w:bottom w:val="doub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Financement : BUDGET D’INVESTISSEMENT PUBLIC - EXERCICE 202</w:t>
            </w:r>
            <w:r w:rsidR="006114E1">
              <w:rPr>
                <w:rFonts w:ascii="Arial Narrow" w:hAnsi="Arial Narrow" w:cs="Arial"/>
              </w:rPr>
              <w:t>5</w:t>
            </w:r>
          </w:p>
        </w:tc>
      </w:tr>
      <w:tr w:rsidR="00515ABF" w:rsidRPr="00515ABF" w:rsidTr="00F8610A">
        <w:trPr>
          <w:trHeight w:val="267"/>
          <w:jc w:val="center"/>
        </w:trPr>
        <w:tc>
          <w:tcPr>
            <w:tcW w:w="4887" w:type="dxa"/>
            <w:vMerge w:val="restart"/>
            <w:tcBorders>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Délai d’Exécution :</w:t>
            </w:r>
          </w:p>
        </w:tc>
        <w:tc>
          <w:tcPr>
            <w:tcW w:w="3725" w:type="dxa"/>
            <w:tcBorders>
              <w:lef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Début des Travaux :</w:t>
            </w:r>
          </w:p>
        </w:tc>
      </w:tr>
      <w:tr w:rsidR="00515ABF" w:rsidRPr="00515ABF" w:rsidTr="00F8610A">
        <w:trPr>
          <w:trHeight w:val="373"/>
          <w:jc w:val="center"/>
        </w:trPr>
        <w:tc>
          <w:tcPr>
            <w:tcW w:w="4887" w:type="dxa"/>
            <w:vMerge/>
            <w:tcBorders>
              <w:righ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p>
        </w:tc>
        <w:tc>
          <w:tcPr>
            <w:tcW w:w="3725" w:type="dxa"/>
            <w:tcBorders>
              <w:left w:val="single" w:sz="4" w:space="0" w:color="auto"/>
            </w:tcBorders>
            <w:vAlign w:val="center"/>
          </w:tcPr>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Fin des Travaux :</w:t>
            </w:r>
          </w:p>
        </w:tc>
      </w:tr>
    </w:tbl>
    <w:p w:rsidR="00515ABF" w:rsidRPr="00515ABF" w:rsidRDefault="00515ABF" w:rsidP="00515ABF">
      <w:pPr>
        <w:tabs>
          <w:tab w:val="left" w:pos="3000"/>
        </w:tabs>
        <w:ind w:right="-373"/>
        <w:jc w:val="both"/>
        <w:rPr>
          <w:rFonts w:ascii="Arial Narrow" w:hAnsi="Arial Narrow" w:cs="Arial"/>
        </w:rPr>
      </w:pP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RESILIATION DE LA LETTRE-COMMANDE (CCAG Article 74)</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peut être résiliée dans les conditions et formes prévues par la réglementation en vigueur au Cameroun, notamment la SECTION II, au TITRE V du décret N° 2018/2366 du 20 JUIN 2018 et également dans les conditions stipulées aux articles 74, 75 et 76 du CCAG, notamment dans les cas  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Retard de plus de 15 (quinze) jours calendaires dans l’exécution d’un Ordre de Service, une mise en demeure ou arrêt injustifié des travaux  de plus de sept (07) jours calendaires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Retard dans les travaux entraînant des pénalités au-delà de 10% du montant de la Lettre-commande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Absence de cautionnement définitif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Refus de la reprise des travaux mal exécutés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Défaillance, Carence de l’Entrepreneur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Non-paiement persistant des prestations.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DIFFERENDS ET LITIGES (CCAG Article 79)</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Les parties conviennent que les litiges pouvant naître de l’interprétation ou de l’exécution de la présente Lettre-commande relèvent des juridictions compétentes.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Toutefois, il sera recherché au préalable un règlement amiable des différends éventuels.</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CAS DE FORCE MAJEURE (CCAG Article 75)</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Dans le cas où l’Entrepreneur invoquerait le cas de force majeure, les seuils en-deçà desquels aucune réclamation ne sera admise sont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Pluie : </w:t>
      </w:r>
      <w:smartTag w:uri="urn:schemas-microsoft-com:office:smarttags" w:element="metricconverter">
        <w:smartTagPr>
          <w:attr w:name="ProductID" w:val="200 millim￨tres"/>
        </w:smartTagPr>
        <w:r w:rsidRPr="00515ABF">
          <w:rPr>
            <w:rFonts w:ascii="Arial Narrow" w:hAnsi="Arial Narrow" w:cs="Arial"/>
          </w:rPr>
          <w:t>200 millimètres</w:t>
        </w:r>
      </w:smartTag>
      <w:r w:rsidRPr="00515ABF">
        <w:rPr>
          <w:rFonts w:ascii="Arial Narrow" w:hAnsi="Arial Narrow" w:cs="Arial"/>
        </w:rPr>
        <w:t xml:space="preserve"> en 24 heures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Vent : </w:t>
      </w:r>
      <w:smartTag w:uri="urn:schemas-microsoft-com:office:smarttags" w:element="metricconverter">
        <w:smartTagPr>
          <w:attr w:name="ProductID" w:val="40 m￨tres"/>
        </w:smartTagPr>
        <w:r w:rsidRPr="00515ABF">
          <w:rPr>
            <w:rFonts w:ascii="Arial Narrow" w:hAnsi="Arial Narrow" w:cs="Arial"/>
          </w:rPr>
          <w:t>40 mètres</w:t>
        </w:r>
      </w:smartTag>
      <w:r w:rsidRPr="00515ABF">
        <w:rPr>
          <w:rFonts w:ascii="Arial Narrow" w:hAnsi="Arial Narrow" w:cs="Arial"/>
        </w:rPr>
        <w:t xml:space="preserve"> par seconde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Crue : la crue de fréquence décennale.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EDITION ET DIFFUSION DE LA PRESENTE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 xml:space="preserve">Quinze (15) exemplaires de la présente Lettre-commande seront édités par les soins du Cocontractant et fournis à l’Autorité Contractante pour diffusion. </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Article 55 et dernier :     VALIDITE ET ENTREE EN VIGUEUR DE LA LETTRE-COMMANDE</w:t>
      </w:r>
    </w:p>
    <w:p w:rsidR="00515ABF" w:rsidRPr="00515ABF" w:rsidRDefault="00515ABF" w:rsidP="00515ABF">
      <w:pPr>
        <w:tabs>
          <w:tab w:val="left" w:pos="3000"/>
        </w:tabs>
        <w:ind w:right="-373"/>
        <w:jc w:val="both"/>
        <w:rPr>
          <w:rFonts w:ascii="Arial Narrow" w:hAnsi="Arial Narrow" w:cs="Arial"/>
        </w:rPr>
      </w:pPr>
      <w:r w:rsidRPr="00515ABF">
        <w:rPr>
          <w:rFonts w:ascii="Arial Narrow" w:hAnsi="Arial Narrow" w:cs="Arial"/>
        </w:rPr>
        <w:t>La présente Lettre-commande ne deviendra valide qu’après sa signature par le Maire de la Commune de BIWONG-</w:t>
      </w:r>
      <w:r w:rsidR="004F3B09" w:rsidRPr="004F3B09">
        <w:rPr>
          <w:rFonts w:ascii="Arial Narrow" w:hAnsi="Arial Narrow" w:cs="Arial"/>
        </w:rPr>
        <w:t xml:space="preserve"> BANE</w:t>
      </w:r>
      <w:r w:rsidRPr="00515ABF">
        <w:rPr>
          <w:rFonts w:ascii="Arial Narrow" w:hAnsi="Arial Narrow" w:cs="Arial"/>
        </w:rPr>
        <w:t>, Autorité Contractante, et entrera en vigueur dès sa notification au Cocontractant par ce dernier.</w:t>
      </w: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260F15" w:rsidRPr="00FC75D9" w:rsidRDefault="00260F15" w:rsidP="002517F0">
      <w:pPr>
        <w:tabs>
          <w:tab w:val="left" w:pos="3000"/>
        </w:tabs>
        <w:ind w:right="-373"/>
        <w:jc w:val="both"/>
        <w:rPr>
          <w:rFonts w:ascii="Arial Narrow" w:hAnsi="Arial Narrow" w:cs="Arial"/>
        </w:rPr>
      </w:pPr>
    </w:p>
    <w:p w:rsidR="009A6854" w:rsidRPr="00FC75D9" w:rsidRDefault="009A6854" w:rsidP="002517F0">
      <w:pPr>
        <w:ind w:left="114" w:right="172"/>
        <w:jc w:val="both"/>
        <w:rPr>
          <w:rFonts w:ascii="Arial Narrow" w:hAnsi="Arial Narrow"/>
          <w:b/>
          <w:bCs/>
          <w:i/>
          <w:iCs/>
          <w:sz w:val="32"/>
          <w:szCs w:val="32"/>
        </w:rPr>
      </w:pPr>
    </w:p>
    <w:p w:rsidR="009A6854" w:rsidRPr="00FC75D9" w:rsidRDefault="009A6854" w:rsidP="002517F0">
      <w:pPr>
        <w:ind w:left="114" w:right="172"/>
        <w:jc w:val="both"/>
        <w:rPr>
          <w:rFonts w:ascii="Arial Narrow" w:hAnsi="Arial Narrow"/>
          <w:b/>
          <w:bCs/>
          <w:i/>
          <w:iCs/>
          <w:sz w:val="32"/>
          <w:szCs w:val="32"/>
        </w:rPr>
      </w:pPr>
    </w:p>
    <w:p w:rsidR="002067E7" w:rsidRPr="00FC75D9" w:rsidRDefault="002067E7" w:rsidP="002517F0">
      <w:pPr>
        <w:ind w:right="172"/>
        <w:jc w:val="both"/>
        <w:rPr>
          <w:rFonts w:ascii="Arial Narrow" w:hAnsi="Arial Narrow"/>
          <w:b/>
          <w:bCs/>
          <w:i/>
          <w:iCs/>
          <w:sz w:val="32"/>
          <w:szCs w:val="32"/>
        </w:rPr>
      </w:pPr>
    </w:p>
    <w:p w:rsidR="002067E7" w:rsidRDefault="002067E7"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C53005" w:rsidRDefault="00C53005" w:rsidP="002517F0">
      <w:pPr>
        <w:ind w:right="172"/>
        <w:jc w:val="both"/>
        <w:rPr>
          <w:rFonts w:ascii="Arial Narrow" w:hAnsi="Arial Narrow"/>
          <w:b/>
          <w:bCs/>
          <w:i/>
          <w:iCs/>
          <w:sz w:val="32"/>
          <w:szCs w:val="32"/>
        </w:rPr>
      </w:pPr>
    </w:p>
    <w:p w:rsidR="00C53005" w:rsidRDefault="00C53005"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Default="00A21883" w:rsidP="002517F0">
      <w:pPr>
        <w:ind w:right="172"/>
        <w:jc w:val="both"/>
        <w:rPr>
          <w:rFonts w:ascii="Arial Narrow" w:hAnsi="Arial Narrow"/>
          <w:b/>
          <w:bCs/>
          <w:i/>
          <w:iCs/>
          <w:sz w:val="32"/>
          <w:szCs w:val="32"/>
        </w:rPr>
      </w:pPr>
    </w:p>
    <w:p w:rsidR="00A21883" w:rsidRPr="00FC75D9" w:rsidRDefault="00A21883" w:rsidP="002517F0">
      <w:pPr>
        <w:ind w:right="172"/>
        <w:jc w:val="both"/>
        <w:rPr>
          <w:rFonts w:ascii="Arial Narrow" w:hAnsi="Arial Narrow"/>
          <w:b/>
          <w:bCs/>
          <w:i/>
          <w:iCs/>
          <w:sz w:val="32"/>
          <w:szCs w:val="32"/>
        </w:rPr>
      </w:pPr>
    </w:p>
    <w:p w:rsidR="00E77279" w:rsidRPr="00FC75D9" w:rsidRDefault="000E5B2D" w:rsidP="002517F0">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E16AB6">
        <w:rPr>
          <w:rFonts w:ascii="Arial Narrow" w:hAnsi="Arial Narrow"/>
          <w:b/>
          <w:bCs/>
          <w:i/>
          <w:iCs/>
          <w:sz w:val="32"/>
          <w:szCs w:val="32"/>
        </w:rPr>
        <w:t>5</w:t>
      </w:r>
    </w:p>
    <w:p w:rsidR="00E77279" w:rsidRPr="00FC75D9" w:rsidRDefault="00E77279" w:rsidP="002517F0">
      <w:pPr>
        <w:ind w:right="172"/>
        <w:jc w:val="both"/>
        <w:rPr>
          <w:rFonts w:ascii="Arial Narrow" w:hAnsi="Arial Narrow" w:cs="Arial"/>
          <w:color w:val="000000"/>
        </w:rPr>
      </w:pPr>
    </w:p>
    <w:p w:rsidR="00E77279" w:rsidRPr="00FC75D9" w:rsidRDefault="00E77279" w:rsidP="002517F0">
      <w:pPr>
        <w:ind w:left="114" w:right="172"/>
        <w:jc w:val="both"/>
        <w:rPr>
          <w:rFonts w:ascii="Arial Narrow" w:hAnsi="Arial Narrow" w:cs="Arial"/>
          <w:color w:val="000000"/>
        </w:rPr>
      </w:pPr>
    </w:p>
    <w:p w:rsidR="000E5B2D" w:rsidRPr="00FC75D9" w:rsidRDefault="000E5B2D"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0E5B2D" w:rsidRPr="00FC75D9" w:rsidRDefault="000E5B2D" w:rsidP="002517F0">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CAHIER DES CLAUSES TECHNIQUES PARTICULIERES (CCTP)</w:t>
      </w:r>
    </w:p>
    <w:p w:rsidR="000E5B2D" w:rsidRPr="00FC75D9" w:rsidRDefault="000E5B2D" w:rsidP="002517F0">
      <w:pPr>
        <w:jc w:val="both"/>
        <w:rPr>
          <w:rFonts w:ascii="Arial Narrow" w:hAnsi="Arial Narrow"/>
          <w:b/>
          <w:bCs/>
          <w:i/>
          <w:iCs/>
          <w:sz w:val="32"/>
          <w:szCs w:val="32"/>
        </w:rPr>
      </w:pPr>
    </w:p>
    <w:p w:rsidR="000E5B2D" w:rsidRPr="00FC75D9" w:rsidRDefault="000E5B2D" w:rsidP="002517F0">
      <w:pPr>
        <w:jc w:val="both"/>
        <w:rPr>
          <w:rFonts w:ascii="Arial Narrow" w:hAnsi="Arial Narrow"/>
          <w:color w:val="000000"/>
        </w:rPr>
      </w:pPr>
    </w:p>
    <w:p w:rsidR="000E5B2D" w:rsidRPr="00FC75D9" w:rsidRDefault="000E5B2D" w:rsidP="002517F0">
      <w:pPr>
        <w:jc w:val="both"/>
        <w:rPr>
          <w:rFonts w:ascii="Arial Narrow" w:hAnsi="Arial Narrow"/>
          <w:color w:val="00000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color w:val="000000" w:themeColor="text1"/>
          <w:sz w:val="20"/>
          <w:szCs w:val="20"/>
        </w:rPr>
      </w:pPr>
    </w:p>
    <w:p w:rsidR="00B32C93" w:rsidRPr="00B32C93" w:rsidRDefault="00B32C93" w:rsidP="00B32C93">
      <w:pPr>
        <w:widowControl w:val="0"/>
        <w:ind w:left="1418"/>
        <w:jc w:val="both"/>
        <w:rPr>
          <w:rFonts w:ascii="Arial Narrow" w:hAnsi="Arial Narrow"/>
          <w:color w:val="000000" w:themeColor="text1"/>
          <w:sz w:val="20"/>
          <w:szCs w:val="20"/>
        </w:rPr>
      </w:pPr>
    </w:p>
    <w:p w:rsidR="00673099" w:rsidRPr="00666EFA" w:rsidRDefault="00B32C93" w:rsidP="00673099">
      <w:pPr>
        <w:widowControl w:val="0"/>
        <w:jc w:val="both"/>
        <w:rPr>
          <w:rFonts w:ascii="Arial Narrow" w:hAnsi="Arial Narrow"/>
          <w:bCs/>
          <w:color w:val="000000" w:themeColor="text1"/>
        </w:rPr>
      </w:pPr>
      <w:r w:rsidRPr="00B32C93">
        <w:rPr>
          <w:rFonts w:ascii="Arial Narrow" w:hAnsi="Arial Narrow"/>
          <w:b/>
          <w:color w:val="000000" w:themeColor="text1"/>
          <w:sz w:val="20"/>
          <w:szCs w:val="20"/>
        </w:rPr>
        <w:br w:type="page"/>
      </w:r>
      <w:r w:rsidR="00673099" w:rsidRPr="00666EFA">
        <w:rPr>
          <w:rFonts w:ascii="Arial Narrow" w:hAnsi="Arial Narrow"/>
          <w:bCs/>
          <w:color w:val="000000" w:themeColor="text1"/>
        </w:rPr>
        <w:lastRenderedPageBreak/>
        <w:t>CAHIER DES CLAUSES TECHNIQUES PARTICULIERES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GENERALITES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 cahier des clauses techniques particulières fait partie intégrante de la lettre commande.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 présent cahier des prescriptions techniques a pour but de définir la quantité des matériaux, la consistance et le mode d’exécution des travaux à réaliser suivant les règles de l’art et conformément aux documents constitutifs du marché. Ces travaux comprennent les opérations suivantes dont la liste n’est pas exhaustive à savoir :</w:t>
      </w:r>
    </w:p>
    <w:p w:rsidR="00673099" w:rsidRPr="00666EFA" w:rsidRDefault="00673099" w:rsidP="007D5CBD">
      <w:pPr>
        <w:widowControl w:val="0"/>
        <w:numPr>
          <w:ilvl w:val="0"/>
          <w:numId w:val="54"/>
        </w:numPr>
        <w:jc w:val="both"/>
        <w:rPr>
          <w:rFonts w:ascii="Arial Narrow" w:hAnsi="Arial Narrow"/>
          <w:bCs/>
          <w:color w:val="000000" w:themeColor="text1"/>
        </w:rPr>
      </w:pPr>
      <w:r w:rsidRPr="00666EFA">
        <w:rPr>
          <w:rFonts w:ascii="Arial Narrow" w:hAnsi="Arial Narrow"/>
          <w:bCs/>
          <w:color w:val="000000" w:themeColor="text1"/>
        </w:rPr>
        <w:t>ETUDES - TRAVAUX PREPARATOIRES ;</w:t>
      </w:r>
    </w:p>
    <w:p w:rsidR="00673099" w:rsidRPr="00666EFA" w:rsidRDefault="00673099" w:rsidP="007D5CBD">
      <w:pPr>
        <w:widowControl w:val="0"/>
        <w:numPr>
          <w:ilvl w:val="0"/>
          <w:numId w:val="54"/>
        </w:numPr>
        <w:jc w:val="both"/>
        <w:rPr>
          <w:rFonts w:ascii="Arial Narrow" w:hAnsi="Arial Narrow"/>
          <w:bCs/>
          <w:color w:val="000000" w:themeColor="text1"/>
        </w:rPr>
      </w:pPr>
      <w:r w:rsidRPr="00666EFA">
        <w:rPr>
          <w:rFonts w:ascii="Arial Narrow" w:hAnsi="Arial Narrow"/>
          <w:bCs/>
          <w:color w:val="000000" w:themeColor="text1"/>
        </w:rPr>
        <w:t>TERRASSEMENTS ;</w:t>
      </w:r>
    </w:p>
    <w:p w:rsidR="00673099" w:rsidRPr="00666EFA" w:rsidRDefault="00673099" w:rsidP="007D5CBD">
      <w:pPr>
        <w:widowControl w:val="0"/>
        <w:numPr>
          <w:ilvl w:val="0"/>
          <w:numId w:val="54"/>
        </w:numPr>
        <w:jc w:val="both"/>
        <w:rPr>
          <w:rFonts w:ascii="Arial Narrow" w:hAnsi="Arial Narrow"/>
          <w:bCs/>
          <w:color w:val="000000" w:themeColor="text1"/>
        </w:rPr>
      </w:pPr>
      <w:r w:rsidRPr="00666EFA">
        <w:rPr>
          <w:rFonts w:ascii="Arial Narrow" w:hAnsi="Arial Narrow"/>
          <w:bCs/>
          <w:color w:val="000000" w:themeColor="text1"/>
        </w:rPr>
        <w:t xml:space="preserve"> FONDATIONS </w:t>
      </w:r>
    </w:p>
    <w:p w:rsidR="00673099" w:rsidRPr="00666EFA" w:rsidRDefault="00673099" w:rsidP="007D5CBD">
      <w:pPr>
        <w:widowControl w:val="0"/>
        <w:numPr>
          <w:ilvl w:val="0"/>
          <w:numId w:val="54"/>
        </w:numPr>
        <w:jc w:val="both"/>
        <w:rPr>
          <w:rFonts w:ascii="Arial Narrow" w:hAnsi="Arial Narrow"/>
          <w:bCs/>
          <w:color w:val="000000" w:themeColor="text1"/>
        </w:rPr>
      </w:pPr>
      <w:r w:rsidRPr="00666EFA">
        <w:rPr>
          <w:rFonts w:ascii="Arial Narrow" w:hAnsi="Arial Narrow"/>
          <w:bCs/>
          <w:color w:val="000000" w:themeColor="text1"/>
        </w:rPr>
        <w:t xml:space="preserve"> MACONNERIE - ELEVATION ;</w:t>
      </w:r>
    </w:p>
    <w:p w:rsidR="00673099" w:rsidRPr="00666EFA" w:rsidRDefault="00673099" w:rsidP="007D5CBD">
      <w:pPr>
        <w:widowControl w:val="0"/>
        <w:numPr>
          <w:ilvl w:val="0"/>
          <w:numId w:val="54"/>
        </w:numPr>
        <w:jc w:val="both"/>
        <w:rPr>
          <w:rFonts w:ascii="Arial Narrow" w:hAnsi="Arial Narrow"/>
          <w:bCs/>
          <w:color w:val="000000" w:themeColor="text1"/>
        </w:rPr>
      </w:pPr>
      <w:r w:rsidRPr="00666EFA">
        <w:rPr>
          <w:rFonts w:ascii="Arial Narrow" w:hAnsi="Arial Narrow"/>
          <w:bCs/>
          <w:color w:val="000000" w:themeColor="text1"/>
        </w:rPr>
        <w:t>CHARPENTE – COUVERTURE ;</w:t>
      </w:r>
    </w:p>
    <w:p w:rsidR="00673099" w:rsidRPr="00666EFA" w:rsidRDefault="00673099" w:rsidP="007D5CBD">
      <w:pPr>
        <w:widowControl w:val="0"/>
        <w:numPr>
          <w:ilvl w:val="0"/>
          <w:numId w:val="54"/>
        </w:numPr>
        <w:jc w:val="both"/>
        <w:rPr>
          <w:rFonts w:ascii="Arial Narrow" w:hAnsi="Arial Narrow"/>
          <w:bCs/>
          <w:color w:val="000000" w:themeColor="text1"/>
        </w:rPr>
      </w:pPr>
      <w:r w:rsidRPr="00666EFA">
        <w:rPr>
          <w:rFonts w:ascii="Arial Narrow" w:hAnsi="Arial Narrow"/>
          <w:bCs/>
          <w:color w:val="000000" w:themeColor="text1"/>
        </w:rPr>
        <w:t>MENUISERIE – BOIS ;</w:t>
      </w:r>
    </w:p>
    <w:p w:rsidR="00673099" w:rsidRPr="00666EFA" w:rsidRDefault="00673099" w:rsidP="007D5CBD">
      <w:pPr>
        <w:widowControl w:val="0"/>
        <w:numPr>
          <w:ilvl w:val="0"/>
          <w:numId w:val="54"/>
        </w:numPr>
        <w:jc w:val="both"/>
        <w:rPr>
          <w:rFonts w:ascii="Arial Narrow" w:hAnsi="Arial Narrow"/>
          <w:bCs/>
          <w:color w:val="000000" w:themeColor="text1"/>
        </w:rPr>
      </w:pPr>
      <w:r w:rsidRPr="00666EFA">
        <w:rPr>
          <w:rFonts w:ascii="Arial Narrow" w:hAnsi="Arial Narrow"/>
          <w:bCs/>
          <w:color w:val="000000" w:themeColor="text1"/>
        </w:rPr>
        <w:t>MENUISERIE METALLIQUE ;</w:t>
      </w:r>
    </w:p>
    <w:p w:rsidR="00673099" w:rsidRPr="00666EFA" w:rsidRDefault="00673099" w:rsidP="007D5CBD">
      <w:pPr>
        <w:widowControl w:val="0"/>
        <w:numPr>
          <w:ilvl w:val="0"/>
          <w:numId w:val="54"/>
        </w:numPr>
        <w:jc w:val="both"/>
        <w:rPr>
          <w:rFonts w:ascii="Arial Narrow" w:hAnsi="Arial Narrow"/>
          <w:bCs/>
          <w:color w:val="000000" w:themeColor="text1"/>
        </w:rPr>
      </w:pPr>
      <w:r w:rsidRPr="00666EFA">
        <w:rPr>
          <w:rFonts w:ascii="Arial Narrow" w:hAnsi="Arial Narrow"/>
          <w:bCs/>
          <w:color w:val="000000" w:themeColor="text1"/>
        </w:rPr>
        <w:t>PEINTURE ;</w:t>
      </w:r>
    </w:p>
    <w:p w:rsidR="00673099" w:rsidRPr="00666EFA" w:rsidRDefault="00673099" w:rsidP="007D5CBD">
      <w:pPr>
        <w:widowControl w:val="0"/>
        <w:numPr>
          <w:ilvl w:val="0"/>
          <w:numId w:val="54"/>
        </w:numPr>
        <w:jc w:val="both"/>
        <w:rPr>
          <w:rFonts w:ascii="Arial Narrow" w:hAnsi="Arial Narrow"/>
          <w:bCs/>
          <w:color w:val="000000" w:themeColor="text1"/>
        </w:rPr>
      </w:pPr>
      <w:r w:rsidRPr="00666EFA">
        <w:rPr>
          <w:rFonts w:ascii="Arial Narrow" w:hAnsi="Arial Narrow"/>
          <w:bCs/>
          <w:color w:val="000000" w:themeColor="text1"/>
        </w:rPr>
        <w:t>VITRERIE ;</w:t>
      </w:r>
    </w:p>
    <w:p w:rsidR="00673099" w:rsidRPr="00666EFA" w:rsidRDefault="00673099" w:rsidP="007D5CBD">
      <w:pPr>
        <w:widowControl w:val="0"/>
        <w:numPr>
          <w:ilvl w:val="0"/>
          <w:numId w:val="54"/>
        </w:numPr>
        <w:jc w:val="both"/>
        <w:rPr>
          <w:rFonts w:ascii="Arial Narrow" w:hAnsi="Arial Narrow"/>
          <w:bCs/>
          <w:color w:val="000000" w:themeColor="text1"/>
        </w:rPr>
      </w:pPr>
      <w:r w:rsidRPr="00666EFA">
        <w:rPr>
          <w:rFonts w:ascii="Arial Narrow" w:hAnsi="Arial Narrow"/>
          <w:bCs/>
          <w:color w:val="000000" w:themeColor="text1"/>
        </w:rPr>
        <w:t>ELECTRICITE ;</w:t>
      </w:r>
    </w:p>
    <w:p w:rsidR="00673099" w:rsidRPr="00666EFA" w:rsidRDefault="00673099" w:rsidP="007D5CBD">
      <w:pPr>
        <w:widowControl w:val="0"/>
        <w:numPr>
          <w:ilvl w:val="0"/>
          <w:numId w:val="54"/>
        </w:numPr>
        <w:jc w:val="both"/>
        <w:rPr>
          <w:rFonts w:ascii="Arial Narrow" w:hAnsi="Arial Narrow"/>
          <w:bCs/>
          <w:color w:val="000000" w:themeColor="text1"/>
        </w:rPr>
      </w:pPr>
      <w:r w:rsidRPr="00666EFA">
        <w:rPr>
          <w:rFonts w:ascii="Arial Narrow" w:hAnsi="Arial Narrow"/>
          <w:bCs/>
          <w:color w:val="000000" w:themeColor="text1"/>
        </w:rPr>
        <w:t>ASSAINISSEMENT.</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Il a été établi à titre indicatif pour préciser et compléter les indications du devis estimatif et des pièces graphiques nonobstant les clauses du contrat.</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u w:val="single"/>
        </w:rPr>
      </w:pPr>
      <w:r w:rsidRPr="00666EFA">
        <w:rPr>
          <w:rFonts w:ascii="Arial Narrow" w:hAnsi="Arial Narrow"/>
          <w:bCs/>
          <w:color w:val="000000" w:themeColor="text1"/>
          <w:u w:val="single"/>
        </w:rPr>
        <w:t>QUALITE DES MATERIAUX</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Béton armé ou non et mortiers</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Pour tous les travaux de maçonnerie, les composantes du béton ou mortier doivent obéir à certaines caractéristiques élémentaires ainsi qu’il suit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u w:val="single"/>
        </w:rPr>
        <w:t>1. Sable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sables auront les caractéristiques précisées dans les tableaux relatifs aux essais de réception. Les sables devront être fins, graveleux et croissants sous la main, ne s'y attachant pas. Ils seront débarrassés de toute partie terreuse ou calcaire, de déchets divers, débris et bois.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Ils seront au besoin passés à la claire ou au crible et lavés. Les sables viendront des carrières agréées ou seront des sables de rivières. Ils ne devront pas contenir en poids plus de 5% de grains passant au tamis à 900 mailles centimètres carré et ne devant pas renfermer des fines dont les plus grandes dimensions dépasseraient les limites ci-après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Pour mortier</w:t>
      </w:r>
      <w:r w:rsidRPr="00666EFA">
        <w:rPr>
          <w:rFonts w:ascii="Arial Narrow" w:hAnsi="Arial Narrow"/>
          <w:bCs/>
          <w:color w:val="000000" w:themeColor="text1"/>
        </w:rPr>
        <w:tab/>
        <w:t>0/2 mm</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Pour béton armé</w:t>
      </w:r>
      <w:r w:rsidRPr="00666EFA">
        <w:rPr>
          <w:rFonts w:ascii="Arial Narrow" w:hAnsi="Arial Narrow"/>
          <w:bCs/>
          <w:color w:val="000000" w:themeColor="text1"/>
        </w:rPr>
        <w:tab/>
        <w:t>0/5 mm</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Pour béton non armé</w:t>
      </w:r>
      <w:r w:rsidRPr="00666EFA">
        <w:rPr>
          <w:rFonts w:ascii="Arial Narrow" w:hAnsi="Arial Narrow"/>
          <w:bCs/>
          <w:color w:val="000000" w:themeColor="text1"/>
        </w:rPr>
        <w:tab/>
        <w:t>0/5 mm</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Propreté : Les sables doivent avoir un équivalent de sable (ES) supérieur à 75.</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u w:val="single"/>
        </w:rPr>
        <w:t xml:space="preserve">2. Gravillons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agrégats concassés livrés sur chantier seront soumis au préalable à l'agrément de l'ingénieur du marché. L'origine des agrégats devra être agréée par le Maître d’Ouvrage ou sa Direction chargée du contrôle des travaux. Ils proviendront des rivières, carrières ou de concassage de roches stables, exemptés de corps étrangers, de matières organiques, de poussières, de vases et argiles, adhérentes ou non aux grains.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Au point de vue granulométrie, on devra avoir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u w:val="single"/>
        </w:rPr>
        <w:t>Pour le Béton non armé</w:t>
      </w:r>
      <w:r w:rsidRPr="00666EFA">
        <w:rPr>
          <w:rFonts w:ascii="Arial Narrow" w:hAnsi="Arial Narrow"/>
          <w:bCs/>
          <w:color w:val="000000" w:themeColor="text1"/>
        </w:rPr>
        <w:t xml:space="preserve"> : les graviers devront passer en tous sens dans un anneau de 25 mm et ne pas passer dans un anneau de 15 mm (15/25)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u w:val="single"/>
        </w:rPr>
        <w:t>Pour le Béton armé</w:t>
      </w:r>
      <w:r w:rsidRPr="00666EFA">
        <w:rPr>
          <w:rFonts w:ascii="Arial Narrow" w:hAnsi="Arial Narrow"/>
          <w:bCs/>
          <w:color w:val="000000" w:themeColor="text1"/>
        </w:rPr>
        <w:t xml:space="preserve"> : les graviers devront passer en tous sens dans un anneau de 25 mm et ne pas passer dans un anneau de 10 mm (10/25).</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spécifications ci-dessus pourront être modifiées après présentation du mémoire établi par l'Entreprise à ce sujet. Une courbe granulométrique sera réalisée pour chacun des matériaux rendus sur le chantier, suivant fréquence indiquée dans le tableau.</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u w:val="single"/>
        </w:rPr>
      </w:pPr>
      <w:r w:rsidRPr="00666EFA">
        <w:rPr>
          <w:rFonts w:ascii="Arial Narrow" w:hAnsi="Arial Narrow"/>
          <w:bCs/>
          <w:color w:val="000000" w:themeColor="text1"/>
          <w:u w:val="single"/>
        </w:rPr>
        <w:lastRenderedPageBreak/>
        <w:t xml:space="preserve">3. Eau de gâchage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eaux utilisées dans la confection des mortiers, bétons et au lavage des agrégats doivent être dépourvues d’impuretés et sels.</w:t>
      </w:r>
    </w:p>
    <w:p w:rsidR="00673099" w:rsidRPr="00666EFA" w:rsidRDefault="009C1D6F" w:rsidP="00673099">
      <w:pPr>
        <w:widowControl w:val="0"/>
        <w:jc w:val="both"/>
        <w:rPr>
          <w:rFonts w:ascii="Arial Narrow" w:hAnsi="Arial Narrow"/>
          <w:bCs/>
          <w:color w:val="000000" w:themeColor="text1"/>
          <w:u w:val="single"/>
        </w:rPr>
      </w:pPr>
      <w:r w:rsidRPr="009C1D6F">
        <w:rPr>
          <w:rFonts w:ascii="Arial Narrow" w:hAnsi="Arial Narrow"/>
          <w:bCs/>
          <w:noProof/>
          <w:color w:val="000000" w:themeColor="text1"/>
        </w:rPr>
        <w:pict>
          <v:shape id="Zone de texte 9" o:spid="_x0000_s1029" type="#_x0000_t202" style="position:absolute;left:0;text-align:left;margin-left:290.75pt;margin-top:792.6pt;width:20.7pt;height:13.8pt;z-index:2517017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" o:allowincell="f" stroked="f">
            <v:fill opacity="0"/>
            <v:textbox inset="0,0,0,0">
              <w:txbxContent>
                <w:p w:rsidR="005F3D2F" w:rsidRDefault="005F3D2F" w:rsidP="00673099">
                  <w:pPr>
                    <w:kinsoku w:val="0"/>
                    <w:overflowPunct w:val="0"/>
                    <w:spacing w:before="3" w:line="273" w:lineRule="exact"/>
                    <w:textAlignment w:val="baseline"/>
                    <w:rPr>
                      <w:spacing w:val="21"/>
                    </w:rPr>
                  </w:pPr>
                  <w:r>
                    <w:rPr>
                      <w:spacing w:val="21"/>
                    </w:rPr>
                    <w:t>55</w:t>
                  </w:r>
                </w:p>
              </w:txbxContent>
            </v:textbox>
            <w10:wrap type="square" anchorx="page" anchory="page"/>
          </v:shape>
        </w:pict>
      </w:r>
      <w:r w:rsidR="00673099" w:rsidRPr="00666EFA">
        <w:rPr>
          <w:rFonts w:ascii="Arial Narrow" w:hAnsi="Arial Narrow"/>
          <w:bCs/>
          <w:color w:val="000000" w:themeColor="text1"/>
          <w:u w:val="single"/>
        </w:rPr>
        <w:t xml:space="preserve">4. Liants hydrauliques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ciments utilisés pour les bétons et mortiers doivent satisfaire aux conditions générales imposées par la réglementation en vigueur. Ils sont de type, CPJ 35 de « CIMENCAM » et ne devront présenter aucune trace d’humidité. Le stockage sur le chantier sera à cet effet réalisé sur un plancher sec et ventilé. Tout stock qui ne présenterait pas un aspect de pulvérulence sera rebuté et évacué immédiatement du chantier</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u w:val="single"/>
        </w:rPr>
        <w:t xml:space="preserve">5. Armatures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armatures pour béton armé seront des aciers doux de 235 MPa et des aciers « TOR » avec une limite d’élasticité de 400 et conformes aux prescriptions du BAEL 91. Elles doivent être parfaitement propres, sans aucune trace de rouille, non - adhérence de peinture ou graisse.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Elles seront façonnées et mise en œuvre conformément au plan de ferraillage soumis par l’entrepreneur à l’approbation du maître d’œuvre avant le début des travaux.</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u w:val="single"/>
        </w:rPr>
        <w:t xml:space="preserve">6. Coffrage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coffrages seront simples et robustes. Ils devront supporter sans déformation appréciable de poids et la poussée du béton, les effets de vibration et le poids des hommes employés lors de la mise en œuvre.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L’étanchéité des coffrages sera suffisante pour éviter les pertes de laitance.</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u w:val="single"/>
        </w:rPr>
      </w:pPr>
      <w:r w:rsidRPr="00666EFA">
        <w:rPr>
          <w:rFonts w:ascii="Arial Narrow" w:hAnsi="Arial Narrow"/>
          <w:bCs/>
          <w:color w:val="000000" w:themeColor="text1"/>
          <w:u w:val="single"/>
        </w:rPr>
        <w:t>MODE D’EXECUTION DES TRAVAUX</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LOT 1 : TRAVAUX PREPARATOIRES / TERRASSEMENTS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travaux d’installation de chantier seront à la charge de l’entreprise bénéficiaire de la lettre commande. Ils comprendront :</w:t>
      </w:r>
    </w:p>
    <w:p w:rsidR="00673099" w:rsidRPr="00666EFA" w:rsidRDefault="00673099" w:rsidP="007D5CBD">
      <w:pPr>
        <w:widowControl w:val="0"/>
        <w:numPr>
          <w:ilvl w:val="0"/>
          <w:numId w:val="45"/>
        </w:numPr>
        <w:jc w:val="both"/>
        <w:rPr>
          <w:rFonts w:ascii="Arial Narrow" w:hAnsi="Arial Narrow"/>
          <w:bCs/>
          <w:color w:val="000000" w:themeColor="text1"/>
        </w:rPr>
      </w:pPr>
      <w:r w:rsidRPr="00666EFA">
        <w:rPr>
          <w:rFonts w:ascii="Arial Narrow" w:hAnsi="Arial Narrow"/>
          <w:bCs/>
          <w:color w:val="000000" w:themeColor="text1"/>
        </w:rPr>
        <w:t>La construction d’une clôture provisoire ;</w:t>
      </w:r>
    </w:p>
    <w:p w:rsidR="00673099" w:rsidRPr="00666EFA" w:rsidRDefault="00673099" w:rsidP="007D5CBD">
      <w:pPr>
        <w:widowControl w:val="0"/>
        <w:numPr>
          <w:ilvl w:val="0"/>
          <w:numId w:val="45"/>
        </w:numPr>
        <w:jc w:val="both"/>
        <w:rPr>
          <w:rFonts w:ascii="Arial Narrow" w:hAnsi="Arial Narrow"/>
          <w:bCs/>
          <w:color w:val="000000" w:themeColor="text1"/>
        </w:rPr>
      </w:pPr>
      <w:r w:rsidRPr="00666EFA">
        <w:rPr>
          <w:rFonts w:ascii="Arial Narrow" w:hAnsi="Arial Narrow"/>
          <w:bCs/>
          <w:color w:val="000000" w:themeColor="text1"/>
        </w:rPr>
        <w:t>L’édification d’un magasin d’approvisionnement avec un bureau attenant où le journal du chantier et les pièces graphiques seront disponibles en permanence ;</w:t>
      </w:r>
    </w:p>
    <w:p w:rsidR="00673099" w:rsidRPr="00666EFA" w:rsidRDefault="00673099" w:rsidP="007D5CBD">
      <w:pPr>
        <w:widowControl w:val="0"/>
        <w:numPr>
          <w:ilvl w:val="0"/>
          <w:numId w:val="45"/>
        </w:numPr>
        <w:jc w:val="both"/>
        <w:rPr>
          <w:rFonts w:ascii="Arial Narrow" w:hAnsi="Arial Narrow"/>
          <w:bCs/>
          <w:color w:val="000000" w:themeColor="text1"/>
        </w:rPr>
      </w:pPr>
      <w:r w:rsidRPr="00666EFA">
        <w:rPr>
          <w:rFonts w:ascii="Arial Narrow" w:hAnsi="Arial Narrow"/>
          <w:bCs/>
          <w:color w:val="000000" w:themeColor="text1"/>
        </w:rPr>
        <w:t>La pose d`un panneau de chantier, et l`entreprise devra écrire en bas de ce panneau le délai d`exécution (la date du début c`est à dire la date de notification de l`ordre de service de commencer les travaux et la date de fin de délai).</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u w:val="single"/>
        </w:rPr>
        <w:t xml:space="preserve">Etudes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études comprennent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les relevés permettant l’implantation du bâtiment</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l’établissement des plans d’exécution et de détails aux échelles convenables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u w:val="single"/>
        </w:rPr>
        <w:t>NB :</w:t>
      </w:r>
      <w:r w:rsidRPr="00666EFA">
        <w:rPr>
          <w:rFonts w:ascii="Arial Narrow" w:hAnsi="Arial Narrow"/>
          <w:bCs/>
          <w:color w:val="000000" w:themeColor="text1"/>
        </w:rPr>
        <w:t xml:space="preserve"> l’établissement du plan de recollement. Ce plan sera remis avant la réception provisoire</w:t>
      </w:r>
    </w:p>
    <w:p w:rsidR="00673099" w:rsidRPr="00666EFA" w:rsidRDefault="00673099" w:rsidP="00673099">
      <w:pPr>
        <w:widowControl w:val="0"/>
        <w:jc w:val="both"/>
        <w:rPr>
          <w:rFonts w:ascii="Arial Narrow" w:hAnsi="Arial Narrow"/>
          <w:bCs/>
          <w:color w:val="000000" w:themeColor="text1"/>
          <w:u w:val="single"/>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u w:val="single"/>
        </w:rPr>
        <w:t xml:space="preserve">Débroussaillage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Débroussaillage du terrain sur l’emplacement du bâtiment et ses alentours. Ce travail comprend toutes sujétions d’abattage d’arbres et de dessouchage.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u w:val="single"/>
        </w:rPr>
        <w:t xml:space="preserve">Démolition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Elles concernent tout ouvrage fondé ou non sur l’emplacement du Bâtiment. Les produits seront évacués à la décharge publique.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u w:val="single"/>
        </w:rPr>
        <w:t xml:space="preserve">Décapage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Consiste à enlever pour stockage, pour réemploi ou évacuation à la décharge publique la terre végétale sur l’emplacement du bâtiment.</w:t>
      </w:r>
    </w:p>
    <w:p w:rsidR="00673099" w:rsidRPr="00666EFA" w:rsidRDefault="00673099" w:rsidP="00673099">
      <w:pPr>
        <w:widowControl w:val="0"/>
        <w:jc w:val="both"/>
        <w:rPr>
          <w:rFonts w:ascii="Arial Narrow" w:hAnsi="Arial Narrow"/>
          <w:bCs/>
          <w:color w:val="000000" w:themeColor="text1"/>
          <w:u w:val="single"/>
        </w:rPr>
      </w:pPr>
    </w:p>
    <w:p w:rsidR="00673099" w:rsidRPr="00666EFA" w:rsidRDefault="00673099" w:rsidP="00673099">
      <w:pPr>
        <w:widowControl w:val="0"/>
        <w:jc w:val="both"/>
        <w:rPr>
          <w:rFonts w:ascii="Arial Narrow" w:hAnsi="Arial Narrow"/>
          <w:bCs/>
          <w:color w:val="000000" w:themeColor="text1"/>
          <w:u w:val="single"/>
        </w:rPr>
      </w:pPr>
      <w:r w:rsidRPr="00666EFA">
        <w:rPr>
          <w:rFonts w:ascii="Arial Narrow" w:hAnsi="Arial Narrow"/>
          <w:bCs/>
          <w:color w:val="000000" w:themeColor="text1"/>
          <w:u w:val="single"/>
        </w:rPr>
        <w:t xml:space="preserve">Déblais et nivellement de la plate-forme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Nivellement d’une plate-forme sur l’emplacement du bâtiment. Il consistera à déblayer en grande masse jusqu’à la cote du projet et le transport des excédents jusqu’à un lieu agréé par le maitre d’œuvre.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u w:val="single"/>
        </w:rPr>
        <w:t xml:space="preserve">Fouilles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fouilles seront descendues jusqu’au bon sol, assurant une parfaite stabilité de l’ouvrage. Dans tous les cas, la profondeur de ces fouilles ne sera inférieure à 70 cm en tous points. Les parois des fouilles seront bien dressées et le fonds parfaitement nivelés. L’exécution de ces fouilles sera subordonnée à l’approbation de l’implantation par l’Ingénieur du marché</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u w:val="single"/>
        </w:rPr>
        <w:lastRenderedPageBreak/>
        <w:t xml:space="preserve">Remblais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des lieux agrées par le maître d’œuvre. De toutes les manières, les remblais seront purgés de tout détritus, racines, matières végétales et gravats.</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xml:space="preserve">LOT 2 : FONDATIONS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Un béton maigre dosé à 150 kg/m</w:t>
      </w:r>
      <w:r w:rsidRPr="00666EFA">
        <w:rPr>
          <w:rFonts w:ascii="Arial Narrow" w:hAnsi="Arial Narrow"/>
          <w:bCs/>
          <w:color w:val="000000" w:themeColor="text1"/>
          <w:vertAlign w:val="superscript"/>
        </w:rPr>
        <w:t>3</w:t>
      </w:r>
      <w:r w:rsidRPr="00666EFA">
        <w:rPr>
          <w:rFonts w:ascii="Arial Narrow" w:hAnsi="Arial Narrow"/>
          <w:bCs/>
          <w:color w:val="000000" w:themeColor="text1"/>
        </w:rPr>
        <w:t xml:space="preserve"> de 5 cm d’épaisseur sera régalé sur les fonds de fouilles.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w:t>
      </w:r>
      <w:r w:rsidRPr="00666EFA">
        <w:rPr>
          <w:rFonts w:ascii="Arial Narrow" w:hAnsi="Arial Narrow"/>
          <w:bCs/>
          <w:color w:val="000000" w:themeColor="text1"/>
        </w:rPr>
        <w:tab/>
        <w:t>Semelles isolées sous poteaux</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En béton armé de section 15 x 50 x 50 [pour poteaux de 15 x 15] et 15 x 50 x 60 [pour poteaux de 15 x 30].</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Béton : dosé à 350 kg/m</w:t>
      </w:r>
      <w:r w:rsidRPr="00666EFA">
        <w:rPr>
          <w:rFonts w:ascii="Arial Narrow" w:hAnsi="Arial Narrow"/>
          <w:bCs/>
          <w:color w:val="000000" w:themeColor="text1"/>
          <w:vertAlign w:val="superscript"/>
        </w:rPr>
        <w:t>3</w:t>
      </w:r>
      <w:r w:rsidRPr="00666EFA">
        <w:rPr>
          <w:rFonts w:ascii="Arial Narrow" w:hAnsi="Arial Narrow"/>
          <w:bCs/>
          <w:color w:val="000000" w:themeColor="text1"/>
        </w:rPr>
        <w:t xml:space="preserve">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Aciers : Aciers T10 espacés de 15 cm maxi.</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Béton armé pour longrine de section 20 x 20 suivant indications des plans.</w:t>
      </w:r>
    </w:p>
    <w:p w:rsidR="00673099" w:rsidRPr="00666EFA" w:rsidRDefault="00673099" w:rsidP="007D5CBD">
      <w:pPr>
        <w:widowControl w:val="0"/>
        <w:numPr>
          <w:ilvl w:val="0"/>
          <w:numId w:val="46"/>
        </w:numPr>
        <w:jc w:val="both"/>
        <w:rPr>
          <w:rFonts w:ascii="Arial Narrow" w:hAnsi="Arial Narrow"/>
          <w:bCs/>
          <w:color w:val="000000" w:themeColor="text1"/>
        </w:rPr>
      </w:pPr>
      <w:r w:rsidRPr="00666EFA">
        <w:rPr>
          <w:rFonts w:ascii="Arial Narrow" w:hAnsi="Arial Narrow"/>
          <w:bCs/>
          <w:color w:val="000000" w:themeColor="text1"/>
        </w:rPr>
        <w:t>Sera en béton : dosé à 350 kg/m</w:t>
      </w:r>
      <w:r w:rsidRPr="00666EFA">
        <w:rPr>
          <w:rFonts w:ascii="Arial Narrow" w:hAnsi="Arial Narrow"/>
          <w:bCs/>
          <w:color w:val="000000" w:themeColor="text1"/>
          <w:vertAlign w:val="superscript"/>
        </w:rPr>
        <w:t>3</w:t>
      </w:r>
      <w:r w:rsidRPr="00666EFA">
        <w:rPr>
          <w:rFonts w:ascii="Arial Narrow" w:hAnsi="Arial Narrow"/>
          <w:bCs/>
          <w:color w:val="000000" w:themeColor="text1"/>
        </w:rPr>
        <w:t xml:space="preserve"> ;</w:t>
      </w:r>
    </w:p>
    <w:p w:rsidR="00673099" w:rsidRPr="00666EFA" w:rsidRDefault="00673099" w:rsidP="007D5CBD">
      <w:pPr>
        <w:widowControl w:val="0"/>
        <w:numPr>
          <w:ilvl w:val="0"/>
          <w:numId w:val="46"/>
        </w:numPr>
        <w:jc w:val="both"/>
        <w:rPr>
          <w:rFonts w:ascii="Arial Narrow" w:hAnsi="Arial Narrow"/>
          <w:bCs/>
          <w:color w:val="000000" w:themeColor="text1"/>
        </w:rPr>
      </w:pPr>
      <w:r w:rsidRPr="00666EFA">
        <w:rPr>
          <w:rFonts w:ascii="Arial Narrow" w:hAnsi="Arial Narrow"/>
          <w:bCs/>
          <w:color w:val="000000" w:themeColor="text1"/>
        </w:rPr>
        <w:t>Aciers : épingles T6 tous les 20 cm + 4 filants T8.</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Murs de fondation</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murs de fondation seront exécutés en agglomérés de ciment de 20 x 20 x 40 bourrés au béton maigre dosé à 150 kg/m</w:t>
      </w:r>
      <w:r w:rsidRPr="00666EFA">
        <w:rPr>
          <w:rFonts w:ascii="Arial Narrow" w:hAnsi="Arial Narrow"/>
          <w:bCs/>
          <w:color w:val="000000" w:themeColor="text1"/>
          <w:vertAlign w:val="superscript"/>
        </w:rPr>
        <w:t>3</w:t>
      </w:r>
      <w:r w:rsidRPr="00666EFA">
        <w:rPr>
          <w:rFonts w:ascii="Arial Narrow" w:hAnsi="Arial Narrow"/>
          <w:bCs/>
          <w:color w:val="000000" w:themeColor="text1"/>
        </w:rPr>
        <w:t xml:space="preserve"> et le mortier de ciment ordinaire pour les joints et pose doit être également dosé à 300 kg/m</w:t>
      </w:r>
      <w:r w:rsidRPr="00666EFA">
        <w:rPr>
          <w:rFonts w:ascii="Arial Narrow" w:hAnsi="Arial Narrow"/>
          <w:bCs/>
          <w:color w:val="000000" w:themeColor="text1"/>
          <w:vertAlign w:val="superscript"/>
        </w:rPr>
        <w:t>3</w:t>
      </w:r>
      <w:r w:rsidRPr="00666EFA">
        <w:rPr>
          <w:rFonts w:ascii="Arial Narrow" w:hAnsi="Arial Narrow"/>
          <w:bCs/>
          <w:color w:val="000000" w:themeColor="text1"/>
        </w:rPr>
        <w:t xml:space="preserve">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Amorces poteaux</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En béton armé de section [suivant indications des plans] :</w:t>
      </w:r>
    </w:p>
    <w:p w:rsidR="00673099" w:rsidRPr="00666EFA" w:rsidRDefault="00673099" w:rsidP="007D5CBD">
      <w:pPr>
        <w:widowControl w:val="0"/>
        <w:numPr>
          <w:ilvl w:val="0"/>
          <w:numId w:val="46"/>
        </w:numPr>
        <w:jc w:val="both"/>
        <w:rPr>
          <w:rFonts w:ascii="Arial Narrow" w:hAnsi="Arial Narrow"/>
          <w:bCs/>
          <w:color w:val="000000" w:themeColor="text1"/>
        </w:rPr>
      </w:pPr>
      <w:r w:rsidRPr="00666EFA">
        <w:rPr>
          <w:rFonts w:ascii="Arial Narrow" w:hAnsi="Arial Narrow"/>
          <w:bCs/>
          <w:color w:val="000000" w:themeColor="text1"/>
        </w:rPr>
        <w:t>20 x 20 ; ou</w:t>
      </w:r>
    </w:p>
    <w:p w:rsidR="00673099" w:rsidRPr="00666EFA" w:rsidRDefault="00673099" w:rsidP="007D5CBD">
      <w:pPr>
        <w:widowControl w:val="0"/>
        <w:numPr>
          <w:ilvl w:val="0"/>
          <w:numId w:val="46"/>
        </w:numPr>
        <w:jc w:val="both"/>
        <w:rPr>
          <w:rFonts w:ascii="Arial Narrow" w:hAnsi="Arial Narrow"/>
          <w:bCs/>
          <w:color w:val="000000" w:themeColor="text1"/>
        </w:rPr>
      </w:pPr>
      <w:r w:rsidRPr="00666EFA">
        <w:rPr>
          <w:rFonts w:ascii="Arial Narrow" w:hAnsi="Arial Narrow"/>
          <w:bCs/>
          <w:color w:val="000000" w:themeColor="text1"/>
        </w:rPr>
        <w:t xml:space="preserve">20 x 30 ; </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Béton : dosé à 350 kg/m</w:t>
      </w:r>
      <w:r w:rsidRPr="00666EFA">
        <w:rPr>
          <w:rFonts w:ascii="Arial Narrow" w:hAnsi="Arial Narrow"/>
          <w:bCs/>
          <w:color w:val="000000" w:themeColor="text1"/>
          <w:vertAlign w:val="superscript"/>
        </w:rPr>
        <w:t>3</w:t>
      </w:r>
      <w:r w:rsidRPr="00666EFA">
        <w:rPr>
          <w:rFonts w:ascii="Arial Narrow" w:hAnsi="Arial Narrow"/>
          <w:bCs/>
          <w:color w:val="000000" w:themeColor="text1"/>
        </w:rPr>
        <w:t xml:space="preserve"> ;</w:t>
      </w:r>
    </w:p>
    <w:p w:rsidR="00673099" w:rsidRPr="00666EFA" w:rsidRDefault="00673099" w:rsidP="007D5CBD">
      <w:pPr>
        <w:widowControl w:val="0"/>
        <w:numPr>
          <w:ilvl w:val="0"/>
          <w:numId w:val="46"/>
        </w:numPr>
        <w:jc w:val="both"/>
        <w:rPr>
          <w:rFonts w:ascii="Arial Narrow" w:hAnsi="Arial Narrow"/>
          <w:bCs/>
          <w:color w:val="000000" w:themeColor="text1"/>
        </w:rPr>
      </w:pPr>
      <w:r w:rsidRPr="00666EFA">
        <w:rPr>
          <w:rFonts w:ascii="Arial Narrow" w:hAnsi="Arial Narrow"/>
          <w:bCs/>
          <w:color w:val="000000" w:themeColor="text1"/>
        </w:rPr>
        <w:t>Aciers :</w:t>
      </w:r>
    </w:p>
    <w:p w:rsidR="00673099" w:rsidRPr="00666EFA" w:rsidRDefault="00673099" w:rsidP="007D5CBD">
      <w:pPr>
        <w:widowControl w:val="0"/>
        <w:numPr>
          <w:ilvl w:val="0"/>
          <w:numId w:val="44"/>
        </w:numPr>
        <w:jc w:val="both"/>
        <w:rPr>
          <w:rFonts w:ascii="Arial Narrow" w:hAnsi="Arial Narrow"/>
          <w:bCs/>
          <w:color w:val="000000" w:themeColor="text1"/>
        </w:rPr>
      </w:pPr>
      <w:r w:rsidRPr="00666EFA">
        <w:rPr>
          <w:rFonts w:ascii="Arial Narrow" w:hAnsi="Arial Narrow"/>
          <w:bCs/>
          <w:color w:val="000000" w:themeColor="text1"/>
        </w:rPr>
        <w:t>Cadres T6 tous les 15 cm en zone courante et tous les 20 cm en zone de recouvrement + 6 filantsT8 pour poteaux 20 x 30 ;</w:t>
      </w:r>
    </w:p>
    <w:p w:rsidR="00673099" w:rsidRPr="00666EFA" w:rsidRDefault="00673099" w:rsidP="007D5CBD">
      <w:pPr>
        <w:widowControl w:val="0"/>
        <w:numPr>
          <w:ilvl w:val="0"/>
          <w:numId w:val="44"/>
        </w:numPr>
        <w:jc w:val="both"/>
        <w:rPr>
          <w:rFonts w:ascii="Arial Narrow" w:hAnsi="Arial Narrow"/>
          <w:bCs/>
          <w:color w:val="000000" w:themeColor="text1"/>
        </w:rPr>
      </w:pPr>
      <w:r w:rsidRPr="00666EFA">
        <w:rPr>
          <w:rFonts w:ascii="Arial Narrow" w:hAnsi="Arial Narrow"/>
          <w:bCs/>
          <w:color w:val="000000" w:themeColor="text1"/>
        </w:rPr>
        <w:t>Cadres + épingles T6 tous les 20 cm en zone courante et 15cm en zone de recouvrement + 4 filants T8 aux angles pour les poteaux 20 x 20.</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Dallage du sol</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 sol recevra un dallage en béton ordinaire dosé à 300 kg/m</w:t>
      </w:r>
      <w:r w:rsidRPr="00666EFA">
        <w:rPr>
          <w:rFonts w:ascii="Arial Narrow" w:hAnsi="Arial Narrow"/>
          <w:bCs/>
          <w:color w:val="000000" w:themeColor="text1"/>
          <w:vertAlign w:val="superscript"/>
        </w:rPr>
        <w:t>3</w:t>
      </w:r>
      <w:r w:rsidRPr="00666EFA">
        <w:rPr>
          <w:rFonts w:ascii="Arial Narrow" w:hAnsi="Arial Narrow"/>
          <w:bCs/>
          <w:color w:val="000000" w:themeColor="text1"/>
        </w:rPr>
        <w:t xml:space="preserve"> de 6 cm d’épaisseur puis finition talochée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Béton : dosé à 300 kg/m</w:t>
      </w:r>
      <w:r w:rsidRPr="00666EFA">
        <w:rPr>
          <w:rFonts w:ascii="Arial Narrow" w:hAnsi="Arial Narrow"/>
          <w:bCs/>
          <w:color w:val="000000" w:themeColor="text1"/>
          <w:vertAlign w:val="superscript"/>
        </w:rPr>
        <w:t>3</w:t>
      </w:r>
      <w:r w:rsidRPr="00666EFA">
        <w:rPr>
          <w:rFonts w:ascii="Arial Narrow" w:hAnsi="Arial Narrow"/>
          <w:bCs/>
          <w:color w:val="000000" w:themeColor="text1"/>
        </w:rPr>
        <w:t xml:space="preserve">.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Chaînage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Pour les murs de fondation en agglomérés de 20 bourrés. Elle sera en béton armé de section 20 x 20</w:t>
      </w:r>
    </w:p>
    <w:p w:rsidR="00673099" w:rsidRPr="00666EFA" w:rsidRDefault="00673099" w:rsidP="007D5CBD">
      <w:pPr>
        <w:widowControl w:val="0"/>
        <w:numPr>
          <w:ilvl w:val="0"/>
          <w:numId w:val="47"/>
        </w:numPr>
        <w:jc w:val="both"/>
        <w:rPr>
          <w:rFonts w:ascii="Arial Narrow" w:hAnsi="Arial Narrow"/>
          <w:bCs/>
          <w:color w:val="000000" w:themeColor="text1"/>
        </w:rPr>
      </w:pPr>
      <w:r w:rsidRPr="00666EFA">
        <w:rPr>
          <w:rFonts w:ascii="Arial Narrow" w:hAnsi="Arial Narrow"/>
          <w:bCs/>
          <w:color w:val="000000" w:themeColor="text1"/>
        </w:rPr>
        <w:t>Béton : dosé à 350 kg/m</w:t>
      </w:r>
      <w:r w:rsidRPr="00666EFA">
        <w:rPr>
          <w:rFonts w:ascii="Arial Narrow" w:hAnsi="Arial Narrow"/>
          <w:bCs/>
          <w:color w:val="000000" w:themeColor="text1"/>
          <w:vertAlign w:val="superscript"/>
        </w:rPr>
        <w:t>3</w:t>
      </w:r>
      <w:r w:rsidRPr="00666EFA">
        <w:rPr>
          <w:rFonts w:ascii="Arial Narrow" w:hAnsi="Arial Narrow"/>
          <w:bCs/>
          <w:color w:val="000000" w:themeColor="text1"/>
        </w:rPr>
        <w:t xml:space="preserve">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Aciers : Cadres T6 tous les 20 cm + 4 filants T8 avec un bon ancrage aux angles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Généralité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Pour ce qui est de la mise en œuvre des bétons, l’entreprise doit se référer aux dispositions techniques prévues en la matière dans le CCTG. En tout état de cause la composition des différents types de béton est la suivante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Dosage de ciment (CPJ 35) des ouvrages en béton armé</w:t>
      </w:r>
    </w:p>
    <w:p w:rsidR="00673099" w:rsidRPr="00666EFA" w:rsidRDefault="00673099" w:rsidP="00673099">
      <w:pPr>
        <w:widowControl w:val="0"/>
        <w:jc w:val="both"/>
        <w:rPr>
          <w:rFonts w:ascii="Arial Narrow" w:hAnsi="Arial Narrow"/>
          <w:bCs/>
          <w:color w:val="000000" w:themeColor="text1"/>
        </w:rPr>
      </w:pPr>
    </w:p>
    <w:tbl>
      <w:tblPr>
        <w:tblW w:w="10397" w:type="dxa"/>
        <w:jc w:val="center"/>
        <w:tblLayout w:type="fixed"/>
        <w:tblCellMar>
          <w:left w:w="0" w:type="dxa"/>
          <w:right w:w="0" w:type="dxa"/>
        </w:tblCellMar>
        <w:tblLook w:val="0000"/>
      </w:tblPr>
      <w:tblGrid>
        <w:gridCol w:w="2453"/>
        <w:gridCol w:w="1277"/>
        <w:gridCol w:w="1987"/>
        <w:gridCol w:w="1272"/>
        <w:gridCol w:w="1421"/>
        <w:gridCol w:w="1987"/>
      </w:tblGrid>
      <w:tr w:rsidR="00673099" w:rsidRPr="00666EFA" w:rsidTr="00673099">
        <w:trPr>
          <w:trHeight w:hRule="exact" w:val="566"/>
          <w:jc w:val="center"/>
        </w:trPr>
        <w:tc>
          <w:tcPr>
            <w:tcW w:w="2453" w:type="dxa"/>
            <w:tcBorders>
              <w:top w:val="nil"/>
              <w:left w:val="nil"/>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p>
        </w:tc>
        <w:tc>
          <w:tcPr>
            <w:tcW w:w="1277"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Dosage en kg/m</w:t>
            </w:r>
            <w:r w:rsidRPr="00666EFA">
              <w:rPr>
                <w:rFonts w:ascii="Arial Narrow" w:hAnsi="Arial Narrow"/>
                <w:bCs/>
                <w:color w:val="000000" w:themeColor="text1"/>
                <w:vertAlign w:val="superscript"/>
              </w:rPr>
              <w:t>3</w:t>
            </w:r>
          </w:p>
        </w:tc>
        <w:tc>
          <w:tcPr>
            <w:tcW w:w="1987"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Ciment</w:t>
            </w:r>
          </w:p>
        </w:tc>
        <w:tc>
          <w:tcPr>
            <w:tcW w:w="1272"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Gravier</w:t>
            </w:r>
          </w:p>
        </w:tc>
        <w:tc>
          <w:tcPr>
            <w:tcW w:w="1421"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Sable</w:t>
            </w:r>
            <w:r w:rsidRPr="00666EFA">
              <w:rPr>
                <w:rFonts w:ascii="Arial Narrow" w:hAnsi="Arial Narrow"/>
                <w:bCs/>
                <w:color w:val="000000" w:themeColor="text1"/>
              </w:rPr>
              <w:tab/>
              <w:t>gros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grain</w:t>
            </w:r>
          </w:p>
        </w:tc>
        <w:tc>
          <w:tcPr>
            <w:tcW w:w="1987"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Eau</w:t>
            </w:r>
          </w:p>
        </w:tc>
      </w:tr>
      <w:tr w:rsidR="00673099" w:rsidRPr="00666EFA" w:rsidTr="00673099">
        <w:trPr>
          <w:trHeight w:hRule="exact" w:val="447"/>
          <w:jc w:val="center"/>
        </w:trPr>
        <w:tc>
          <w:tcPr>
            <w:tcW w:w="2453"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Béton de propreté</w:t>
            </w:r>
          </w:p>
        </w:tc>
        <w:tc>
          <w:tcPr>
            <w:tcW w:w="1277"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150</w:t>
            </w:r>
          </w:p>
        </w:tc>
        <w:tc>
          <w:tcPr>
            <w:tcW w:w="1987"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 sac de 50 kg</w:t>
            </w:r>
          </w:p>
        </w:tc>
        <w:tc>
          <w:tcPr>
            <w:tcW w:w="1272"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4 brouettes</w:t>
            </w:r>
          </w:p>
        </w:tc>
        <w:tc>
          <w:tcPr>
            <w:tcW w:w="1421"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3 brouettes</w:t>
            </w:r>
          </w:p>
        </w:tc>
        <w:tc>
          <w:tcPr>
            <w:tcW w:w="1987"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3 seaux (30 litres)</w:t>
            </w:r>
          </w:p>
        </w:tc>
      </w:tr>
      <w:tr w:rsidR="00673099" w:rsidRPr="00666EFA" w:rsidTr="00673099">
        <w:trPr>
          <w:trHeight w:hRule="exact" w:val="355"/>
          <w:jc w:val="center"/>
        </w:trPr>
        <w:tc>
          <w:tcPr>
            <w:tcW w:w="2453" w:type="dxa"/>
            <w:tcBorders>
              <w:top w:val="single" w:sz="4" w:space="0" w:color="auto"/>
              <w:left w:val="single" w:sz="4" w:space="0" w:color="auto"/>
              <w:bottom w:val="single" w:sz="4" w:space="0" w:color="auto"/>
              <w:right w:val="single" w:sz="4" w:space="0" w:color="auto"/>
            </w:tcBorders>
            <w:vAlign w:val="center"/>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Béton pour semelles</w:t>
            </w:r>
          </w:p>
        </w:tc>
        <w:tc>
          <w:tcPr>
            <w:tcW w:w="1277" w:type="dxa"/>
            <w:tcBorders>
              <w:top w:val="single" w:sz="4" w:space="0" w:color="auto"/>
              <w:left w:val="single" w:sz="4" w:space="0" w:color="auto"/>
              <w:bottom w:val="single" w:sz="4" w:space="0" w:color="auto"/>
              <w:right w:val="single" w:sz="4" w:space="0" w:color="auto"/>
            </w:tcBorders>
            <w:vAlign w:val="center"/>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350</w:t>
            </w:r>
          </w:p>
        </w:tc>
        <w:tc>
          <w:tcPr>
            <w:tcW w:w="1987" w:type="dxa"/>
            <w:tcBorders>
              <w:top w:val="single" w:sz="4" w:space="0" w:color="auto"/>
              <w:left w:val="single" w:sz="4" w:space="0" w:color="auto"/>
              <w:bottom w:val="single" w:sz="4" w:space="0" w:color="auto"/>
              <w:right w:val="single" w:sz="4" w:space="0" w:color="auto"/>
            </w:tcBorders>
            <w:vAlign w:val="center"/>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2 brouettes</w:t>
            </w:r>
          </w:p>
        </w:tc>
        <w:tc>
          <w:tcPr>
            <w:tcW w:w="1421" w:type="dxa"/>
            <w:tcBorders>
              <w:top w:val="single" w:sz="4" w:space="0" w:color="auto"/>
              <w:left w:val="single" w:sz="4" w:space="0" w:color="auto"/>
              <w:bottom w:val="single" w:sz="4" w:space="0" w:color="auto"/>
              <w:right w:val="single" w:sz="4" w:space="0" w:color="auto"/>
            </w:tcBorders>
            <w:vAlign w:val="center"/>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 brouette</w:t>
            </w:r>
          </w:p>
        </w:tc>
        <w:tc>
          <w:tcPr>
            <w:tcW w:w="1987" w:type="dxa"/>
            <w:tcBorders>
              <w:top w:val="single" w:sz="4" w:space="0" w:color="auto"/>
              <w:left w:val="single" w:sz="4" w:space="0" w:color="auto"/>
              <w:bottom w:val="single" w:sz="4" w:space="0" w:color="auto"/>
              <w:right w:val="single" w:sz="4" w:space="0" w:color="auto"/>
            </w:tcBorders>
            <w:vAlign w:val="center"/>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3 seaux (30 litres)</w:t>
            </w:r>
          </w:p>
        </w:tc>
      </w:tr>
      <w:tr w:rsidR="00673099" w:rsidRPr="00666EFA" w:rsidTr="00673099">
        <w:trPr>
          <w:trHeight w:hRule="exact" w:val="566"/>
          <w:jc w:val="center"/>
        </w:trPr>
        <w:tc>
          <w:tcPr>
            <w:tcW w:w="2453"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lastRenderedPageBreak/>
              <w:t>Béton pour poteau en fondation</w:t>
            </w:r>
          </w:p>
        </w:tc>
        <w:tc>
          <w:tcPr>
            <w:tcW w:w="1277"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350</w:t>
            </w:r>
          </w:p>
        </w:tc>
        <w:tc>
          <w:tcPr>
            <w:tcW w:w="1987"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 sac de 50 kg</w:t>
            </w:r>
          </w:p>
        </w:tc>
        <w:tc>
          <w:tcPr>
            <w:tcW w:w="1272"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2 brouettes</w:t>
            </w:r>
          </w:p>
        </w:tc>
        <w:tc>
          <w:tcPr>
            <w:tcW w:w="1421"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 brouette</w:t>
            </w:r>
          </w:p>
        </w:tc>
        <w:tc>
          <w:tcPr>
            <w:tcW w:w="1987"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3 seaux (30 litres)</w:t>
            </w:r>
          </w:p>
        </w:tc>
      </w:tr>
      <w:tr w:rsidR="00673099" w:rsidRPr="00666EFA" w:rsidTr="00673099">
        <w:trPr>
          <w:trHeight w:hRule="exact" w:val="332"/>
          <w:jc w:val="center"/>
        </w:trPr>
        <w:tc>
          <w:tcPr>
            <w:tcW w:w="2453" w:type="dxa"/>
            <w:tcBorders>
              <w:top w:val="single" w:sz="4" w:space="0" w:color="auto"/>
              <w:left w:val="single" w:sz="4" w:space="0" w:color="auto"/>
              <w:bottom w:val="single" w:sz="4" w:space="0" w:color="auto"/>
              <w:right w:val="single" w:sz="4" w:space="0" w:color="auto"/>
            </w:tcBorders>
            <w:vAlign w:val="center"/>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Béton pour longrine</w:t>
            </w:r>
          </w:p>
        </w:tc>
        <w:tc>
          <w:tcPr>
            <w:tcW w:w="1277" w:type="dxa"/>
            <w:tcBorders>
              <w:top w:val="single" w:sz="4" w:space="0" w:color="auto"/>
              <w:left w:val="single" w:sz="4" w:space="0" w:color="auto"/>
              <w:bottom w:val="single" w:sz="4" w:space="0" w:color="auto"/>
              <w:right w:val="single" w:sz="4" w:space="0" w:color="auto"/>
            </w:tcBorders>
            <w:vAlign w:val="center"/>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350</w:t>
            </w:r>
          </w:p>
        </w:tc>
        <w:tc>
          <w:tcPr>
            <w:tcW w:w="1987" w:type="dxa"/>
            <w:tcBorders>
              <w:top w:val="single" w:sz="4" w:space="0" w:color="auto"/>
              <w:left w:val="single" w:sz="4" w:space="0" w:color="auto"/>
              <w:bottom w:val="single" w:sz="4" w:space="0" w:color="auto"/>
              <w:right w:val="single" w:sz="4" w:space="0" w:color="auto"/>
            </w:tcBorders>
            <w:vAlign w:val="center"/>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 sac de 50 kg</w:t>
            </w:r>
          </w:p>
        </w:tc>
        <w:tc>
          <w:tcPr>
            <w:tcW w:w="1272" w:type="dxa"/>
            <w:tcBorders>
              <w:top w:val="single" w:sz="4" w:space="0" w:color="auto"/>
              <w:left w:val="single" w:sz="4" w:space="0" w:color="auto"/>
              <w:bottom w:val="single" w:sz="4" w:space="0" w:color="auto"/>
              <w:right w:val="single" w:sz="4" w:space="0" w:color="auto"/>
            </w:tcBorders>
            <w:vAlign w:val="center"/>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2 brouettes</w:t>
            </w:r>
          </w:p>
        </w:tc>
        <w:tc>
          <w:tcPr>
            <w:tcW w:w="1421" w:type="dxa"/>
            <w:tcBorders>
              <w:top w:val="single" w:sz="4" w:space="0" w:color="auto"/>
              <w:left w:val="single" w:sz="4" w:space="0" w:color="auto"/>
              <w:bottom w:val="single" w:sz="4" w:space="0" w:color="auto"/>
              <w:right w:val="single" w:sz="4" w:space="0" w:color="auto"/>
            </w:tcBorders>
            <w:vAlign w:val="center"/>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 brouette</w:t>
            </w:r>
          </w:p>
        </w:tc>
        <w:tc>
          <w:tcPr>
            <w:tcW w:w="1987" w:type="dxa"/>
            <w:tcBorders>
              <w:top w:val="single" w:sz="4" w:space="0" w:color="auto"/>
              <w:left w:val="single" w:sz="4" w:space="0" w:color="auto"/>
              <w:bottom w:val="single" w:sz="4" w:space="0" w:color="auto"/>
              <w:right w:val="single" w:sz="4" w:space="0" w:color="auto"/>
            </w:tcBorders>
            <w:vAlign w:val="center"/>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3 seaux (30 litres)</w:t>
            </w:r>
          </w:p>
        </w:tc>
      </w:tr>
      <w:tr w:rsidR="00673099" w:rsidRPr="00666EFA" w:rsidTr="00673099">
        <w:trPr>
          <w:trHeight w:hRule="exact" w:val="566"/>
          <w:jc w:val="center"/>
        </w:trPr>
        <w:tc>
          <w:tcPr>
            <w:tcW w:w="2453"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Béton pour poteau en élévation</w:t>
            </w:r>
          </w:p>
        </w:tc>
        <w:tc>
          <w:tcPr>
            <w:tcW w:w="1277"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350</w:t>
            </w:r>
          </w:p>
        </w:tc>
        <w:tc>
          <w:tcPr>
            <w:tcW w:w="1987"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 sac de 50 kg</w:t>
            </w:r>
          </w:p>
        </w:tc>
        <w:tc>
          <w:tcPr>
            <w:tcW w:w="1272"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2 brouettes</w:t>
            </w:r>
          </w:p>
        </w:tc>
        <w:tc>
          <w:tcPr>
            <w:tcW w:w="1421"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 brouette</w:t>
            </w:r>
          </w:p>
        </w:tc>
        <w:tc>
          <w:tcPr>
            <w:tcW w:w="1987"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3 seaux (30 litres)</w:t>
            </w:r>
          </w:p>
        </w:tc>
      </w:tr>
      <w:tr w:rsidR="00673099" w:rsidRPr="00666EFA" w:rsidTr="00673099">
        <w:trPr>
          <w:trHeight w:hRule="exact" w:val="566"/>
          <w:jc w:val="center"/>
        </w:trPr>
        <w:tc>
          <w:tcPr>
            <w:tcW w:w="2453"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Béton pour chaînage et linteau</w:t>
            </w:r>
          </w:p>
        </w:tc>
        <w:tc>
          <w:tcPr>
            <w:tcW w:w="1277"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350</w:t>
            </w:r>
          </w:p>
        </w:tc>
        <w:tc>
          <w:tcPr>
            <w:tcW w:w="1987"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 sac de 50 kg</w:t>
            </w:r>
          </w:p>
        </w:tc>
        <w:tc>
          <w:tcPr>
            <w:tcW w:w="1272"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2 brouettes</w:t>
            </w:r>
          </w:p>
        </w:tc>
        <w:tc>
          <w:tcPr>
            <w:tcW w:w="1421"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 brouette</w:t>
            </w:r>
          </w:p>
        </w:tc>
        <w:tc>
          <w:tcPr>
            <w:tcW w:w="1987"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3 seaux (30 litres)</w:t>
            </w:r>
          </w:p>
        </w:tc>
      </w:tr>
      <w:tr w:rsidR="00673099" w:rsidRPr="00666EFA" w:rsidTr="00673099">
        <w:trPr>
          <w:trHeight w:hRule="exact" w:val="572"/>
          <w:jc w:val="center"/>
        </w:trPr>
        <w:tc>
          <w:tcPr>
            <w:tcW w:w="2453"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Béton</w:t>
            </w:r>
            <w:r w:rsidRPr="00666EFA">
              <w:rPr>
                <w:rFonts w:ascii="Arial Narrow" w:hAnsi="Arial Narrow"/>
                <w:bCs/>
                <w:color w:val="000000" w:themeColor="text1"/>
              </w:rPr>
              <w:tab/>
              <w:t>pour</w:t>
            </w:r>
            <w:r w:rsidRPr="00666EFA">
              <w:rPr>
                <w:rFonts w:ascii="Arial Narrow" w:hAnsi="Arial Narrow"/>
                <w:bCs/>
                <w:color w:val="000000" w:themeColor="text1"/>
              </w:rPr>
              <w:tab/>
              <w:t>dallage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extérieur</w:t>
            </w:r>
          </w:p>
        </w:tc>
        <w:tc>
          <w:tcPr>
            <w:tcW w:w="1277"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300</w:t>
            </w:r>
          </w:p>
        </w:tc>
        <w:tc>
          <w:tcPr>
            <w:tcW w:w="1987"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 sac de 50 kg</w:t>
            </w:r>
          </w:p>
        </w:tc>
        <w:tc>
          <w:tcPr>
            <w:tcW w:w="1272"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2 brouettes</w:t>
            </w:r>
          </w:p>
        </w:tc>
        <w:tc>
          <w:tcPr>
            <w:tcW w:w="1421"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1,5 brouette</w:t>
            </w:r>
          </w:p>
        </w:tc>
        <w:tc>
          <w:tcPr>
            <w:tcW w:w="1987"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3 seaux (30 litres)</w:t>
            </w:r>
          </w:p>
        </w:tc>
      </w:tr>
    </w:tbl>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Dosage de ciment (CPJ 35) des mortiers</w:t>
      </w:r>
    </w:p>
    <w:tbl>
      <w:tblPr>
        <w:tblW w:w="0" w:type="auto"/>
        <w:jc w:val="center"/>
        <w:tblLayout w:type="fixed"/>
        <w:tblCellMar>
          <w:left w:w="0" w:type="dxa"/>
          <w:right w:w="0" w:type="dxa"/>
        </w:tblCellMar>
        <w:tblLook w:val="0000"/>
      </w:tblPr>
      <w:tblGrid>
        <w:gridCol w:w="3422"/>
        <w:gridCol w:w="1176"/>
        <w:gridCol w:w="1704"/>
        <w:gridCol w:w="1560"/>
        <w:gridCol w:w="2046"/>
      </w:tblGrid>
      <w:tr w:rsidR="00673099" w:rsidRPr="00666EFA" w:rsidTr="00673099">
        <w:trPr>
          <w:trHeight w:hRule="exact" w:val="845"/>
          <w:jc w:val="center"/>
        </w:trPr>
        <w:tc>
          <w:tcPr>
            <w:tcW w:w="3422" w:type="dxa"/>
            <w:tcBorders>
              <w:top w:val="nil"/>
              <w:left w:val="nil"/>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p>
        </w:tc>
        <w:tc>
          <w:tcPr>
            <w:tcW w:w="1176"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Dosage en kg/m</w:t>
            </w:r>
            <w:r w:rsidRPr="00666EFA">
              <w:rPr>
                <w:rFonts w:ascii="Arial Narrow" w:hAnsi="Arial Narrow"/>
                <w:bCs/>
                <w:color w:val="000000" w:themeColor="text1"/>
                <w:vertAlign w:val="superscript"/>
              </w:rPr>
              <w:t>3</w:t>
            </w:r>
          </w:p>
        </w:tc>
        <w:tc>
          <w:tcPr>
            <w:tcW w:w="1704"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Ciment</w:t>
            </w:r>
          </w:p>
        </w:tc>
        <w:tc>
          <w:tcPr>
            <w:tcW w:w="1560"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Sable fin</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En</w:t>
            </w:r>
            <w:r w:rsidRPr="00666EFA">
              <w:rPr>
                <w:rFonts w:ascii="Arial Narrow" w:hAnsi="Arial Narrow"/>
                <w:bCs/>
                <w:color w:val="000000" w:themeColor="text1"/>
              </w:rPr>
              <w:tab/>
              <w:t>brouettes</w:t>
            </w:r>
            <w:r w:rsidRPr="00666EFA">
              <w:rPr>
                <w:rFonts w:ascii="Arial Narrow" w:hAnsi="Arial Narrow"/>
                <w:bCs/>
                <w:color w:val="000000" w:themeColor="text1"/>
              </w:rPr>
              <w:br/>
              <w:t>de 60l</w:t>
            </w:r>
          </w:p>
        </w:tc>
        <w:tc>
          <w:tcPr>
            <w:tcW w:w="2046"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Eau</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En sceaux de 10L</w:t>
            </w:r>
          </w:p>
        </w:tc>
      </w:tr>
      <w:tr w:rsidR="00673099" w:rsidRPr="00666EFA" w:rsidTr="00673099">
        <w:trPr>
          <w:trHeight w:hRule="exact" w:val="566"/>
          <w:jc w:val="center"/>
        </w:trPr>
        <w:tc>
          <w:tcPr>
            <w:tcW w:w="3422"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Mortier</w:t>
            </w:r>
            <w:r w:rsidRPr="00666EFA">
              <w:rPr>
                <w:rFonts w:ascii="Arial Narrow" w:hAnsi="Arial Narrow"/>
                <w:bCs/>
                <w:color w:val="000000" w:themeColor="text1"/>
              </w:rPr>
              <w:tab/>
              <w:t>pour</w:t>
            </w:r>
            <w:r w:rsidRPr="00666EFA">
              <w:rPr>
                <w:rFonts w:ascii="Arial Narrow" w:hAnsi="Arial Narrow"/>
                <w:bCs/>
                <w:color w:val="000000" w:themeColor="text1"/>
              </w:rPr>
              <w:tab/>
              <w:t>pose</w:t>
            </w:r>
            <w:r w:rsidRPr="00666EFA">
              <w:rPr>
                <w:rFonts w:ascii="Arial Narrow" w:hAnsi="Arial Narrow"/>
                <w:bCs/>
                <w:color w:val="000000" w:themeColor="text1"/>
              </w:rPr>
              <w:tab/>
              <w:t>de</w:t>
            </w:r>
            <w:r w:rsidRPr="00666EFA">
              <w:rPr>
                <w:rFonts w:ascii="Arial Narrow" w:hAnsi="Arial Narrow"/>
                <w:bCs/>
                <w:color w:val="000000" w:themeColor="text1"/>
              </w:rPr>
              <w:tab/>
              <w:t>la</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maçonnerie</w:t>
            </w:r>
          </w:p>
        </w:tc>
        <w:tc>
          <w:tcPr>
            <w:tcW w:w="1176"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250</w:t>
            </w:r>
          </w:p>
        </w:tc>
        <w:tc>
          <w:tcPr>
            <w:tcW w:w="1704"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 sac de 50 kg</w:t>
            </w:r>
          </w:p>
        </w:tc>
        <w:tc>
          <w:tcPr>
            <w:tcW w:w="1560"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3,5 brouettes</w:t>
            </w:r>
          </w:p>
        </w:tc>
        <w:tc>
          <w:tcPr>
            <w:tcW w:w="2046"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4 seaux (40 litres)</w:t>
            </w:r>
          </w:p>
        </w:tc>
      </w:tr>
      <w:tr w:rsidR="00673099" w:rsidRPr="00666EFA" w:rsidTr="00673099">
        <w:trPr>
          <w:trHeight w:hRule="exact" w:val="567"/>
          <w:jc w:val="center"/>
        </w:trPr>
        <w:tc>
          <w:tcPr>
            <w:tcW w:w="3422"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Mortier pour la fabrication des parpaings 10, 15 et 20)</w:t>
            </w:r>
          </w:p>
        </w:tc>
        <w:tc>
          <w:tcPr>
            <w:tcW w:w="1176"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250</w:t>
            </w:r>
          </w:p>
        </w:tc>
        <w:tc>
          <w:tcPr>
            <w:tcW w:w="1704"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 sac de 50 kg</w:t>
            </w:r>
          </w:p>
        </w:tc>
        <w:tc>
          <w:tcPr>
            <w:tcW w:w="1560"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4 brouettes</w:t>
            </w:r>
          </w:p>
        </w:tc>
        <w:tc>
          <w:tcPr>
            <w:tcW w:w="2046"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4 seaux (40 litres)</w:t>
            </w:r>
          </w:p>
        </w:tc>
      </w:tr>
      <w:tr w:rsidR="00673099" w:rsidRPr="00666EFA" w:rsidTr="00673099">
        <w:trPr>
          <w:trHeight w:hRule="exact" w:val="566"/>
          <w:jc w:val="center"/>
        </w:trPr>
        <w:tc>
          <w:tcPr>
            <w:tcW w:w="3422"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Mortier</w:t>
            </w:r>
            <w:r w:rsidRPr="00666EFA">
              <w:rPr>
                <w:rFonts w:ascii="Arial Narrow" w:hAnsi="Arial Narrow"/>
                <w:bCs/>
                <w:color w:val="000000" w:themeColor="text1"/>
              </w:rPr>
              <w:tab/>
              <w:t>pour</w:t>
            </w:r>
            <w:r w:rsidRPr="00666EFA">
              <w:rPr>
                <w:rFonts w:ascii="Arial Narrow" w:hAnsi="Arial Narrow"/>
                <w:bCs/>
                <w:color w:val="000000" w:themeColor="text1"/>
              </w:rPr>
              <w:tab/>
              <w:t>la</w:t>
            </w:r>
            <w:r w:rsidRPr="00666EFA">
              <w:rPr>
                <w:rFonts w:ascii="Arial Narrow" w:hAnsi="Arial Narrow"/>
                <w:bCs/>
                <w:color w:val="000000" w:themeColor="text1"/>
              </w:rPr>
              <w:tab/>
              <w:t>couche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d’accrochage d’enduit (Gobetis)</w:t>
            </w:r>
          </w:p>
        </w:tc>
        <w:tc>
          <w:tcPr>
            <w:tcW w:w="1176" w:type="dxa"/>
            <w:tcBorders>
              <w:top w:val="single" w:sz="4" w:space="0" w:color="auto"/>
              <w:left w:val="single" w:sz="4" w:space="0" w:color="auto"/>
              <w:bottom w:val="single" w:sz="4" w:space="0" w:color="auto"/>
              <w:right w:val="single" w:sz="4" w:space="0" w:color="auto"/>
            </w:tcBorders>
            <w:vAlign w:val="center"/>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500 à 600</w:t>
            </w:r>
          </w:p>
        </w:tc>
        <w:tc>
          <w:tcPr>
            <w:tcW w:w="1704"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 sac de 50 kg</w:t>
            </w:r>
          </w:p>
        </w:tc>
        <w:tc>
          <w:tcPr>
            <w:tcW w:w="1560"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1,5 brouette</w:t>
            </w:r>
          </w:p>
        </w:tc>
        <w:tc>
          <w:tcPr>
            <w:tcW w:w="2046"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2 seaux (20 litres)</w:t>
            </w:r>
          </w:p>
        </w:tc>
      </w:tr>
      <w:tr w:rsidR="00673099" w:rsidRPr="00666EFA" w:rsidTr="00673099">
        <w:trPr>
          <w:trHeight w:hRule="exact" w:val="566"/>
          <w:jc w:val="center"/>
        </w:trPr>
        <w:tc>
          <w:tcPr>
            <w:tcW w:w="3422"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Mortier</w:t>
            </w:r>
            <w:r w:rsidRPr="00666EFA">
              <w:rPr>
                <w:rFonts w:ascii="Arial Narrow" w:hAnsi="Arial Narrow"/>
                <w:bCs/>
                <w:color w:val="000000" w:themeColor="text1"/>
              </w:rPr>
              <w:tab/>
              <w:t>pour</w:t>
            </w:r>
            <w:r w:rsidRPr="00666EFA">
              <w:rPr>
                <w:rFonts w:ascii="Arial Narrow" w:hAnsi="Arial Narrow"/>
                <w:bCs/>
                <w:color w:val="000000" w:themeColor="text1"/>
              </w:rPr>
              <w:tab/>
              <w:t>corps</w:t>
            </w:r>
            <w:r w:rsidRPr="00666EFA">
              <w:rPr>
                <w:rFonts w:ascii="Arial Narrow" w:hAnsi="Arial Narrow"/>
                <w:bCs/>
                <w:color w:val="000000" w:themeColor="text1"/>
              </w:rPr>
              <w:tab/>
              <w:t>d’enduit</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(première couche)</w:t>
            </w:r>
          </w:p>
        </w:tc>
        <w:tc>
          <w:tcPr>
            <w:tcW w:w="1176"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300</w:t>
            </w:r>
          </w:p>
        </w:tc>
        <w:tc>
          <w:tcPr>
            <w:tcW w:w="1704"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 sac de 50 kg</w:t>
            </w:r>
          </w:p>
        </w:tc>
        <w:tc>
          <w:tcPr>
            <w:tcW w:w="1560"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3 brouettes</w:t>
            </w:r>
          </w:p>
        </w:tc>
        <w:tc>
          <w:tcPr>
            <w:tcW w:w="2046"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4 seaux (40 litres)</w:t>
            </w:r>
          </w:p>
        </w:tc>
      </w:tr>
      <w:tr w:rsidR="00673099" w:rsidRPr="00666EFA" w:rsidTr="00673099">
        <w:trPr>
          <w:trHeight w:hRule="exact" w:val="567"/>
          <w:jc w:val="center"/>
        </w:trPr>
        <w:tc>
          <w:tcPr>
            <w:tcW w:w="3422"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Mortier pour finition d’enduit</w:t>
            </w:r>
          </w:p>
        </w:tc>
        <w:tc>
          <w:tcPr>
            <w:tcW w:w="1176"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300</w:t>
            </w:r>
          </w:p>
        </w:tc>
        <w:tc>
          <w:tcPr>
            <w:tcW w:w="1704"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 sac de 50 kg</w:t>
            </w:r>
          </w:p>
        </w:tc>
        <w:tc>
          <w:tcPr>
            <w:tcW w:w="1560"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3 brouettes</w:t>
            </w:r>
          </w:p>
        </w:tc>
        <w:tc>
          <w:tcPr>
            <w:tcW w:w="2046"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4 seaux (40 litres)</w:t>
            </w:r>
          </w:p>
        </w:tc>
      </w:tr>
      <w:tr w:rsidR="00673099" w:rsidRPr="00666EFA" w:rsidTr="00673099">
        <w:trPr>
          <w:trHeight w:hRule="exact" w:val="571"/>
          <w:jc w:val="center"/>
        </w:trPr>
        <w:tc>
          <w:tcPr>
            <w:tcW w:w="3422"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Chape lisse (locaux publics)</w:t>
            </w:r>
          </w:p>
        </w:tc>
        <w:tc>
          <w:tcPr>
            <w:tcW w:w="1176"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400</w:t>
            </w:r>
          </w:p>
        </w:tc>
        <w:tc>
          <w:tcPr>
            <w:tcW w:w="1704"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1 sac de 50 kg</w:t>
            </w:r>
          </w:p>
        </w:tc>
        <w:tc>
          <w:tcPr>
            <w:tcW w:w="1560"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2,5 brouettes</w:t>
            </w:r>
          </w:p>
        </w:tc>
        <w:tc>
          <w:tcPr>
            <w:tcW w:w="2046" w:type="dxa"/>
            <w:tcBorders>
              <w:top w:val="single" w:sz="4" w:space="0" w:color="auto"/>
              <w:left w:val="single" w:sz="4" w:space="0" w:color="auto"/>
              <w:bottom w:val="single" w:sz="4" w:space="0" w:color="auto"/>
              <w:right w:val="single" w:sz="4" w:space="0" w:color="auto"/>
            </w:tcBorders>
          </w:tcPr>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2,5 seaux (25 litres)</w:t>
            </w:r>
          </w:p>
        </w:tc>
      </w:tr>
    </w:tbl>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LOT 3 : BETON ARME EN ELEVATION:</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xml:space="preserve"> Murs en élévation</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murs porteurs seront montés en agglomérés de ciment creux 15 x 20 x 40 suivant les indications des plans. Ces agglomérés devront dosés à 300 kg/m</w:t>
      </w:r>
      <w:r w:rsidRPr="00666EFA">
        <w:rPr>
          <w:rFonts w:ascii="Arial Narrow" w:hAnsi="Arial Narrow"/>
          <w:bCs/>
          <w:color w:val="000000" w:themeColor="text1"/>
          <w:vertAlign w:val="superscript"/>
        </w:rPr>
        <w:t>3</w:t>
      </w:r>
      <w:r w:rsidRPr="00666EFA">
        <w:rPr>
          <w:rFonts w:ascii="Arial Narrow" w:hAnsi="Arial Narrow"/>
          <w:bCs/>
          <w:color w:val="000000" w:themeColor="text1"/>
        </w:rPr>
        <w:t xml:space="preserve"> devront offrir une résistance non négligeable à l’écrasement. </w:t>
      </w:r>
      <w:r w:rsidRPr="00666EFA">
        <w:rPr>
          <w:rFonts w:ascii="Arial Narrow" w:hAnsi="Arial Narrow"/>
          <w:bCs/>
          <w:color w:val="000000" w:themeColor="text1"/>
          <w:u w:val="single"/>
        </w:rPr>
        <w:t>N.B</w:t>
      </w:r>
      <w:r w:rsidRPr="00666EFA">
        <w:rPr>
          <w:rFonts w:ascii="Arial Narrow" w:hAnsi="Arial Narrow"/>
          <w:bCs/>
          <w:color w:val="000000" w:themeColor="text1"/>
        </w:rPr>
        <w:t xml:space="preserve"> : Les murs de séparation de pièces contiguës seront identiques aux murs des pignons. Ces murs de séparation seront montés en agglomérés de ciment creux 15 x 20 x 40</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Poteaux</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En béton armé de section :</w:t>
      </w:r>
    </w:p>
    <w:p w:rsidR="00673099" w:rsidRPr="00666EFA" w:rsidRDefault="00673099" w:rsidP="007D5CBD">
      <w:pPr>
        <w:widowControl w:val="0"/>
        <w:numPr>
          <w:ilvl w:val="0"/>
          <w:numId w:val="48"/>
        </w:numPr>
        <w:jc w:val="both"/>
        <w:rPr>
          <w:rFonts w:ascii="Arial Narrow" w:hAnsi="Arial Narrow"/>
          <w:bCs/>
          <w:color w:val="000000" w:themeColor="text1"/>
        </w:rPr>
      </w:pPr>
      <w:r w:rsidRPr="00666EFA">
        <w:rPr>
          <w:rFonts w:ascii="Arial Narrow" w:hAnsi="Arial Narrow"/>
          <w:bCs/>
          <w:color w:val="000000" w:themeColor="text1"/>
        </w:rPr>
        <w:t>15 x 15 dans les murs ;</w:t>
      </w:r>
    </w:p>
    <w:p w:rsidR="00673099" w:rsidRPr="00666EFA" w:rsidRDefault="00673099" w:rsidP="007D5CBD">
      <w:pPr>
        <w:widowControl w:val="0"/>
        <w:numPr>
          <w:ilvl w:val="0"/>
          <w:numId w:val="48"/>
        </w:numPr>
        <w:jc w:val="both"/>
        <w:rPr>
          <w:rFonts w:ascii="Arial Narrow" w:hAnsi="Arial Narrow"/>
          <w:bCs/>
          <w:color w:val="000000" w:themeColor="text1"/>
        </w:rPr>
      </w:pPr>
      <w:r w:rsidRPr="00666EFA">
        <w:rPr>
          <w:rFonts w:ascii="Arial Narrow" w:hAnsi="Arial Narrow"/>
          <w:bCs/>
          <w:color w:val="000000" w:themeColor="text1"/>
        </w:rPr>
        <w:t xml:space="preserve">15 x 30 sur véranda ; • </w:t>
      </w:r>
    </w:p>
    <w:p w:rsidR="00673099" w:rsidRPr="00666EFA" w:rsidRDefault="00673099" w:rsidP="007D5CBD">
      <w:pPr>
        <w:widowControl w:val="0"/>
        <w:numPr>
          <w:ilvl w:val="0"/>
          <w:numId w:val="48"/>
        </w:numPr>
        <w:jc w:val="both"/>
        <w:rPr>
          <w:rFonts w:ascii="Arial Narrow" w:hAnsi="Arial Narrow"/>
          <w:bCs/>
          <w:color w:val="000000" w:themeColor="text1"/>
        </w:rPr>
      </w:pPr>
      <w:r w:rsidRPr="00666EFA">
        <w:rPr>
          <w:rFonts w:ascii="Arial Narrow" w:hAnsi="Arial Narrow"/>
          <w:bCs/>
          <w:color w:val="000000" w:themeColor="text1"/>
        </w:rPr>
        <w:t>Béton : dosé à 350 kg/m</w:t>
      </w:r>
      <w:r w:rsidRPr="00666EFA">
        <w:rPr>
          <w:rFonts w:ascii="Arial Narrow" w:hAnsi="Arial Narrow"/>
          <w:bCs/>
          <w:color w:val="000000" w:themeColor="text1"/>
          <w:vertAlign w:val="superscript"/>
        </w:rPr>
        <w:t>3</w:t>
      </w:r>
      <w:r w:rsidRPr="00666EFA">
        <w:rPr>
          <w:rFonts w:ascii="Arial Narrow" w:hAnsi="Arial Narrow"/>
          <w:bCs/>
          <w:color w:val="000000" w:themeColor="text1"/>
        </w:rPr>
        <w:t xml:space="preserve"> ;</w:t>
      </w:r>
    </w:p>
    <w:p w:rsidR="00673099" w:rsidRPr="00666EFA" w:rsidRDefault="00673099" w:rsidP="007D5CBD">
      <w:pPr>
        <w:widowControl w:val="0"/>
        <w:numPr>
          <w:ilvl w:val="0"/>
          <w:numId w:val="48"/>
        </w:numPr>
        <w:jc w:val="both"/>
        <w:rPr>
          <w:rFonts w:ascii="Arial Narrow" w:hAnsi="Arial Narrow"/>
          <w:bCs/>
          <w:color w:val="000000" w:themeColor="text1"/>
        </w:rPr>
      </w:pPr>
      <w:r w:rsidRPr="00666EFA">
        <w:rPr>
          <w:rFonts w:ascii="Arial Narrow" w:hAnsi="Arial Narrow"/>
          <w:bCs/>
          <w:color w:val="000000" w:themeColor="text1"/>
        </w:rPr>
        <w:t>Aciers :</w:t>
      </w:r>
    </w:p>
    <w:p w:rsidR="00673099" w:rsidRPr="00666EFA" w:rsidRDefault="00673099" w:rsidP="007D5CBD">
      <w:pPr>
        <w:widowControl w:val="0"/>
        <w:numPr>
          <w:ilvl w:val="0"/>
          <w:numId w:val="49"/>
        </w:numPr>
        <w:jc w:val="both"/>
        <w:rPr>
          <w:rFonts w:ascii="Arial Narrow" w:hAnsi="Arial Narrow"/>
          <w:bCs/>
          <w:color w:val="000000" w:themeColor="text1"/>
        </w:rPr>
      </w:pPr>
      <w:r w:rsidRPr="00666EFA">
        <w:rPr>
          <w:rFonts w:ascii="Arial Narrow" w:hAnsi="Arial Narrow"/>
          <w:bCs/>
          <w:color w:val="000000" w:themeColor="text1"/>
        </w:rPr>
        <w:t>Cadres T6 tous les 20 cm + 4 filants T8 aux angles pour poteaux 15 x 15 ;</w:t>
      </w:r>
    </w:p>
    <w:p w:rsidR="00673099" w:rsidRPr="00666EFA" w:rsidRDefault="00673099" w:rsidP="007D5CBD">
      <w:pPr>
        <w:widowControl w:val="0"/>
        <w:numPr>
          <w:ilvl w:val="0"/>
          <w:numId w:val="49"/>
        </w:numPr>
        <w:jc w:val="both"/>
        <w:rPr>
          <w:rFonts w:ascii="Arial Narrow" w:hAnsi="Arial Narrow"/>
          <w:bCs/>
          <w:color w:val="000000" w:themeColor="text1"/>
        </w:rPr>
      </w:pPr>
      <w:r w:rsidRPr="00666EFA">
        <w:rPr>
          <w:rFonts w:ascii="Arial Narrow" w:hAnsi="Arial Narrow"/>
          <w:bCs/>
          <w:color w:val="000000" w:themeColor="text1"/>
        </w:rPr>
        <w:t>Cadres + épingles T6 tous les 20 cm + 4 filants T8 aux angles et 2 filants T8 au milieu des grands côtés pour les poteaux de 15 x 30</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Allège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En béton armé de section 10x15</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Béton : dosé à 350 kg/m</w:t>
      </w:r>
      <w:r w:rsidRPr="00666EFA">
        <w:rPr>
          <w:rFonts w:ascii="Arial Narrow" w:hAnsi="Arial Narrow"/>
          <w:bCs/>
          <w:color w:val="000000" w:themeColor="text1"/>
          <w:vertAlign w:val="superscript"/>
        </w:rPr>
        <w:t>3</w:t>
      </w:r>
      <w:r w:rsidRPr="00666EFA">
        <w:rPr>
          <w:rFonts w:ascii="Arial Narrow" w:hAnsi="Arial Narrow"/>
          <w:bCs/>
          <w:color w:val="000000" w:themeColor="text1"/>
        </w:rPr>
        <w:t xml:space="preserve">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Aciers : épingle T6 tous les 20 cm +2 filantsT8</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Chaînage haut</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En béton armé de section 15 x 20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Béton : dosé à 350 kg/m</w:t>
      </w:r>
      <w:r w:rsidRPr="00666EFA">
        <w:rPr>
          <w:rFonts w:ascii="Arial Narrow" w:hAnsi="Arial Narrow"/>
          <w:bCs/>
          <w:color w:val="000000" w:themeColor="text1"/>
          <w:vertAlign w:val="superscript"/>
        </w:rPr>
        <w:t>3</w:t>
      </w:r>
      <w:r w:rsidRPr="00666EFA">
        <w:rPr>
          <w:rFonts w:ascii="Arial Narrow" w:hAnsi="Arial Narrow"/>
          <w:bCs/>
          <w:color w:val="000000" w:themeColor="text1"/>
        </w:rPr>
        <w:t xml:space="preserve"> ;</w:t>
      </w:r>
    </w:p>
    <w:p w:rsidR="00673099" w:rsidRPr="00666EFA" w:rsidRDefault="00673099" w:rsidP="007D5CBD">
      <w:pPr>
        <w:widowControl w:val="0"/>
        <w:numPr>
          <w:ilvl w:val="0"/>
          <w:numId w:val="48"/>
        </w:numPr>
        <w:jc w:val="both"/>
        <w:rPr>
          <w:rFonts w:ascii="Arial Narrow" w:hAnsi="Arial Narrow"/>
          <w:bCs/>
          <w:color w:val="000000" w:themeColor="text1"/>
        </w:rPr>
      </w:pPr>
      <w:r w:rsidRPr="00666EFA">
        <w:rPr>
          <w:rFonts w:ascii="Arial Narrow" w:hAnsi="Arial Narrow"/>
          <w:bCs/>
          <w:color w:val="000000" w:themeColor="text1"/>
        </w:rPr>
        <w:t>Aciers : Cadre T6 tous les 20 cm + 4 filants T8 avec un bon encrage aux angles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Poutre de véranda</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En béton armé de section 15 x 20 : • Béton : dosé à 350 kg/m</w:t>
      </w:r>
      <w:r w:rsidRPr="00666EFA">
        <w:rPr>
          <w:rFonts w:ascii="Arial Narrow" w:hAnsi="Arial Narrow"/>
          <w:bCs/>
          <w:color w:val="000000" w:themeColor="text1"/>
          <w:vertAlign w:val="superscript"/>
        </w:rPr>
        <w:t>3</w:t>
      </w:r>
      <w:r w:rsidRPr="00666EFA">
        <w:rPr>
          <w:rFonts w:ascii="Arial Narrow" w:hAnsi="Arial Narrow"/>
          <w:bCs/>
          <w:color w:val="000000" w:themeColor="text1"/>
        </w:rPr>
        <w:t xml:space="preserve"> ;</w:t>
      </w:r>
    </w:p>
    <w:p w:rsidR="00673099" w:rsidRPr="00666EFA" w:rsidRDefault="00673099" w:rsidP="007D5CBD">
      <w:pPr>
        <w:widowControl w:val="0"/>
        <w:numPr>
          <w:ilvl w:val="0"/>
          <w:numId w:val="50"/>
        </w:numPr>
        <w:jc w:val="both"/>
        <w:rPr>
          <w:rFonts w:ascii="Arial Narrow" w:hAnsi="Arial Narrow"/>
          <w:bCs/>
          <w:color w:val="000000" w:themeColor="text1"/>
        </w:rPr>
      </w:pPr>
      <w:r w:rsidRPr="00666EFA">
        <w:rPr>
          <w:rFonts w:ascii="Arial Narrow" w:hAnsi="Arial Narrow"/>
          <w:bCs/>
          <w:color w:val="000000" w:themeColor="text1"/>
        </w:rPr>
        <w:t>Aciers : Cadre T6 tous les 20 cm + 4 filants T8.</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Claustras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claustras seront montés au niveau des fenêtres, leur motif sera soumis à l’approbation de l’ingénieur.</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Chape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D’une épaisseur de 3 cm, elle sera réalisée avec un mortier de gros sable dosé à 400 kg/m</w:t>
      </w:r>
      <w:r w:rsidRPr="00666EFA">
        <w:rPr>
          <w:rFonts w:ascii="Arial Narrow" w:hAnsi="Arial Narrow"/>
          <w:bCs/>
          <w:color w:val="000000" w:themeColor="text1"/>
          <w:vertAlign w:val="superscript"/>
        </w:rPr>
        <w:t>3</w:t>
      </w:r>
      <w:r w:rsidRPr="00666EFA">
        <w:rPr>
          <w:rFonts w:ascii="Arial Narrow" w:hAnsi="Arial Narrow"/>
          <w:bCs/>
          <w:color w:val="000000" w:themeColor="text1"/>
        </w:rPr>
        <w:t>. Finition lissage à la barbotine de ciment avec bouchage.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xml:space="preserve">LOT 4 : MACONNERIE - ENDUITS </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Enduit</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Sur toutes les parties maçonnées ou bétonnées, il sera exécuté un enduit de ciment de 2 cm épaisseur en mortier de ciment dosé à 400 kg/m</w:t>
      </w:r>
      <w:r w:rsidRPr="00666EFA">
        <w:rPr>
          <w:rFonts w:ascii="Arial Narrow" w:hAnsi="Arial Narrow"/>
          <w:bCs/>
          <w:color w:val="000000" w:themeColor="text1"/>
          <w:vertAlign w:val="superscript"/>
        </w:rPr>
        <w:t>3</w:t>
      </w:r>
      <w:r w:rsidRPr="00666EFA">
        <w:rPr>
          <w:rFonts w:ascii="Arial Narrow" w:hAnsi="Arial Narrow"/>
          <w:bCs/>
          <w:color w:val="000000" w:themeColor="text1"/>
        </w:rPr>
        <w:t>.</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Accrochage : gobetis avec mortier de gros sable (rivière) ; • Finition : avec mortier de sable fin taloché.</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7D5CBD">
      <w:pPr>
        <w:widowControl w:val="0"/>
        <w:numPr>
          <w:ilvl w:val="0"/>
          <w:numId w:val="51"/>
        </w:numPr>
        <w:jc w:val="both"/>
        <w:rPr>
          <w:rFonts w:ascii="Arial Narrow" w:hAnsi="Arial Narrow"/>
          <w:bCs/>
          <w:color w:val="000000" w:themeColor="text1"/>
        </w:rPr>
      </w:pPr>
      <w:r w:rsidRPr="00666EFA">
        <w:rPr>
          <w:rFonts w:ascii="Arial Narrow" w:hAnsi="Arial Narrow"/>
          <w:bCs/>
          <w:color w:val="000000" w:themeColor="text1"/>
        </w:rPr>
        <w:t>- ESSAIS DE RESISTANCE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essais pour les parpaings creux et les bétons doivent être réalisés par un laboratoire géotechnique agrée. . Toute fois l’entreprise est tenu à faire d`autres essais jugés utile par le maitre d`œuvre.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La fréquence de ces essais sera un essai de convenance en début de chantier et un essai par mois en cours de chantier mettant en œuvre ces matériaux.</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LOT 5 : PLAFONDS</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Solivage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En bois dur traité aux xylamon, fongicides et insecticide agrées par l’Ingénieur de section 4 x 8 minimums.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champs seront rabotés.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NB. Pour tous les travaux de menuiserie bois, le choix de l`essence de bois dur du pays sera fait par l`Ingénieur du Marché</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Habillage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En contre-plaqué de 4 mm Ayous en plaque de 60 x 120.</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u w:val="single"/>
        </w:rPr>
        <w:t>N.B</w:t>
      </w:r>
      <w:r w:rsidRPr="00666EFA">
        <w:rPr>
          <w:rFonts w:ascii="Arial Narrow" w:hAnsi="Arial Narrow"/>
          <w:bCs/>
          <w:color w:val="000000" w:themeColor="text1"/>
        </w:rPr>
        <w:t xml:space="preserve"> :</w:t>
      </w:r>
    </w:p>
    <w:p w:rsidR="00673099" w:rsidRPr="00666EFA" w:rsidRDefault="00673099" w:rsidP="007D5CBD">
      <w:pPr>
        <w:widowControl w:val="0"/>
        <w:numPr>
          <w:ilvl w:val="0"/>
          <w:numId w:val="52"/>
        </w:numPr>
        <w:jc w:val="both"/>
        <w:rPr>
          <w:rFonts w:ascii="Arial Narrow" w:hAnsi="Arial Narrow"/>
          <w:bCs/>
          <w:color w:val="000000" w:themeColor="text1"/>
        </w:rPr>
      </w:pPr>
      <w:r w:rsidRPr="00666EFA">
        <w:rPr>
          <w:rFonts w:ascii="Arial Narrow" w:hAnsi="Arial Narrow"/>
          <w:bCs/>
          <w:color w:val="000000" w:themeColor="text1"/>
        </w:rPr>
        <w:t>Couvre-joints périphérique tant à l’intérieur qu’à l’extérieur ;</w:t>
      </w:r>
    </w:p>
    <w:p w:rsidR="00673099" w:rsidRPr="00666EFA" w:rsidRDefault="00673099" w:rsidP="007D5CBD">
      <w:pPr>
        <w:widowControl w:val="0"/>
        <w:numPr>
          <w:ilvl w:val="0"/>
          <w:numId w:val="52"/>
        </w:numPr>
        <w:jc w:val="both"/>
        <w:rPr>
          <w:rFonts w:ascii="Arial Narrow" w:hAnsi="Arial Narrow"/>
          <w:bCs/>
          <w:color w:val="000000" w:themeColor="text1"/>
        </w:rPr>
      </w:pPr>
      <w:r w:rsidRPr="00666EFA">
        <w:rPr>
          <w:rFonts w:ascii="Arial Narrow" w:hAnsi="Arial Narrow"/>
          <w:bCs/>
          <w:color w:val="000000" w:themeColor="text1"/>
        </w:rPr>
        <w:t>Trappe de visite dans chaque pièce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Trous de ventilation perforés sur des plaques extérieures aux angles extérieurs du dit bâtiment.</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LOT 6 : REVETEMENTS SCELLES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LOT 7 : CHARPENTE – COUVERTURE</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a) Charpente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Fermes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fermes seront exécutées avec du bois dur du pays de 3 x 15 ou 3 x 20 (suivant l`indication des plans) dur et résistant avec un taux d`humidité acceptable traité au xylamon, fongicide et insecticide agrées par l’Ingénieur du marché.</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fermes seront constituées des bastings doublés.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L’entrait et l’arbalétrier seront doublés.</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Ces fermes seront solidement ancrées dans la maçonnerie à l’aide des fers d’attente des poteaux.</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Pannes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Elles seront en bois dur traité aux fongicide et insecticide agrées par l’Ingénieur du marché, section 8 x 8 suivant indications des plans.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Sur les pignons et les murs de séparation, elles seront fixées avec des pattes de scellement en fer plat de 3 x 30 x 200.</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xml:space="preserve">L`ancrage des fermes pourront également se fait par fixation de barres d`acier de diamètre 6 mm ancrée dans </w:t>
      </w:r>
      <w:r w:rsidRPr="00666EFA">
        <w:rPr>
          <w:rFonts w:ascii="Arial Narrow" w:hAnsi="Arial Narrow"/>
          <w:bCs/>
          <w:color w:val="000000" w:themeColor="text1"/>
        </w:rPr>
        <w:lastRenderedPageBreak/>
        <w:t>le chainage.</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b) Couverture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La couverture sera réalisée en tôle bac aluminium 6/10</w:t>
      </w:r>
      <w:r w:rsidRPr="00666EFA">
        <w:rPr>
          <w:rFonts w:ascii="Arial Narrow" w:hAnsi="Arial Narrow"/>
          <w:bCs/>
          <w:color w:val="000000" w:themeColor="text1"/>
          <w:vertAlign w:val="superscript"/>
        </w:rPr>
        <w:t>è</w:t>
      </w:r>
      <w:r w:rsidRPr="00666EFA">
        <w:rPr>
          <w:rFonts w:ascii="Arial Narrow" w:hAnsi="Arial Narrow"/>
          <w:bCs/>
          <w:color w:val="000000" w:themeColor="text1"/>
        </w:rPr>
        <w:t xml:space="preserve"> en une longueur de 6 m fixée sur les pannes par des tire-fond de 8 x 80 avec accessoires.</w:t>
      </w:r>
    </w:p>
    <w:p w:rsidR="00673099" w:rsidRPr="00666EFA" w:rsidRDefault="00673099" w:rsidP="007D5CBD">
      <w:pPr>
        <w:widowControl w:val="0"/>
        <w:numPr>
          <w:ilvl w:val="0"/>
          <w:numId w:val="50"/>
        </w:numPr>
        <w:jc w:val="both"/>
        <w:rPr>
          <w:rFonts w:ascii="Arial Narrow" w:hAnsi="Arial Narrow"/>
          <w:bCs/>
          <w:color w:val="000000" w:themeColor="text1"/>
        </w:rPr>
      </w:pPr>
      <w:r w:rsidRPr="00666EFA">
        <w:rPr>
          <w:rFonts w:ascii="Arial Narrow" w:hAnsi="Arial Narrow"/>
          <w:bCs/>
          <w:color w:val="000000" w:themeColor="text1"/>
        </w:rPr>
        <w:t>Le faîtage sera relevé et couvert avec des tôles faîtières ;</w:t>
      </w:r>
    </w:p>
    <w:p w:rsidR="00673099" w:rsidRPr="00666EFA" w:rsidRDefault="00673099" w:rsidP="007D5CBD">
      <w:pPr>
        <w:widowControl w:val="0"/>
        <w:numPr>
          <w:ilvl w:val="0"/>
          <w:numId w:val="50"/>
        </w:numPr>
        <w:jc w:val="both"/>
        <w:rPr>
          <w:rFonts w:ascii="Arial Narrow" w:hAnsi="Arial Narrow"/>
          <w:bCs/>
          <w:color w:val="000000" w:themeColor="text1"/>
        </w:rPr>
      </w:pPr>
      <w:r w:rsidRPr="00666EFA">
        <w:rPr>
          <w:rFonts w:ascii="Arial Narrow" w:hAnsi="Arial Narrow"/>
          <w:bCs/>
          <w:color w:val="000000" w:themeColor="text1"/>
        </w:rPr>
        <w:t>Les pignons recevront des rives en aluminium.</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Planche de rive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u w:val="single"/>
        </w:rPr>
        <w:t>Façade avant et arrière</w:t>
      </w:r>
      <w:r w:rsidRPr="00666EFA">
        <w:rPr>
          <w:rFonts w:ascii="Arial Narrow" w:hAnsi="Arial Narrow"/>
          <w:bCs/>
          <w:color w:val="000000" w:themeColor="text1"/>
        </w:rPr>
        <w:t xml:space="preserve"> : La planche de rive utilisée aura 30 cm de large et 3 cm d’épaisseur. Elle sera en bois dur et rabotées sur une face et recouverte en tôle bac alu d’épaisseur 0.35.</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u w:val="single"/>
        </w:rPr>
        <w:t>Pignon</w:t>
      </w:r>
      <w:r w:rsidRPr="00666EFA">
        <w:rPr>
          <w:rFonts w:ascii="Arial Narrow" w:hAnsi="Arial Narrow"/>
          <w:bCs/>
          <w:color w:val="000000" w:themeColor="text1"/>
        </w:rPr>
        <w:t xml:space="preserve"> : planche de 20 cm et 3 cm d`épaisseur reliant les pannes et recouvert de tôle bac Alu d’épaisseur 0.35.</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LOT 8 : MENUISERIE BOIS - ALU</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Fenêtre sur châssis alu 150 x 110</w:t>
      </w:r>
    </w:p>
    <w:p w:rsidR="00673099" w:rsidRPr="00666EFA" w:rsidRDefault="00673099" w:rsidP="007D5CBD">
      <w:pPr>
        <w:widowControl w:val="0"/>
        <w:numPr>
          <w:ilvl w:val="0"/>
          <w:numId w:val="52"/>
        </w:numPr>
        <w:jc w:val="both"/>
        <w:rPr>
          <w:rFonts w:ascii="Arial Narrow" w:hAnsi="Arial Narrow"/>
          <w:bCs/>
          <w:color w:val="000000" w:themeColor="text1"/>
        </w:rPr>
      </w:pPr>
      <w:r w:rsidRPr="00666EFA">
        <w:rPr>
          <w:rFonts w:ascii="Arial Narrow" w:hAnsi="Arial Narrow"/>
          <w:bCs/>
          <w:color w:val="000000" w:themeColor="text1"/>
        </w:rPr>
        <w:t>Cadres : cadre de fixation en bois dur du pays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Battant : tube carré de 30 + tôle lisse de 10/10è doublée + 3 paumelles grilles de 100 + serrure à canon de caractéristiques précisées par l’Ingénieur du marché + 2 targettes+ support Cardenas à l’extérieur.</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xml:space="preserve">Porte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A un vantail 70 x210 :</w:t>
      </w:r>
    </w:p>
    <w:p w:rsidR="00673099" w:rsidRPr="00666EFA" w:rsidRDefault="00673099" w:rsidP="007D5CBD">
      <w:pPr>
        <w:widowControl w:val="0"/>
        <w:numPr>
          <w:ilvl w:val="0"/>
          <w:numId w:val="52"/>
        </w:numPr>
        <w:jc w:val="both"/>
        <w:rPr>
          <w:rFonts w:ascii="Arial Narrow" w:hAnsi="Arial Narrow"/>
          <w:bCs/>
          <w:color w:val="000000" w:themeColor="text1"/>
        </w:rPr>
      </w:pPr>
      <w:r w:rsidRPr="00666EFA">
        <w:rPr>
          <w:rFonts w:ascii="Arial Narrow" w:hAnsi="Arial Narrow"/>
          <w:bCs/>
          <w:color w:val="000000" w:themeColor="text1"/>
        </w:rPr>
        <w:t>Cadres : cadre de fixation en bois dur du pays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Battant en bois dur + 3 paumelles de 100  + 2 targettes + serrure à canon</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u w:val="single"/>
        </w:rPr>
        <w:t>N.B</w:t>
      </w:r>
      <w:r w:rsidRPr="00666EFA">
        <w:rPr>
          <w:rFonts w:ascii="Arial Narrow" w:hAnsi="Arial Narrow"/>
          <w:bCs/>
          <w:color w:val="000000" w:themeColor="text1"/>
        </w:rPr>
        <w:t xml:space="preserve"> : Toutes les menuiseries métalliques recevront une peinture antirouille avant la livraison au chantier.</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LOT 9 : MENUISERIE METALLIQUE</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Porte métallique à un vantail 120 x 210 :</w:t>
      </w:r>
    </w:p>
    <w:p w:rsidR="00673099" w:rsidRPr="00666EFA" w:rsidRDefault="00673099" w:rsidP="007D5CBD">
      <w:pPr>
        <w:widowControl w:val="0"/>
        <w:numPr>
          <w:ilvl w:val="0"/>
          <w:numId w:val="52"/>
        </w:numPr>
        <w:jc w:val="both"/>
        <w:rPr>
          <w:rFonts w:ascii="Arial Narrow" w:hAnsi="Arial Narrow"/>
          <w:bCs/>
          <w:color w:val="000000" w:themeColor="text1"/>
        </w:rPr>
      </w:pPr>
      <w:r w:rsidRPr="00666EFA">
        <w:rPr>
          <w:rFonts w:ascii="Arial Narrow" w:hAnsi="Arial Narrow"/>
          <w:bCs/>
          <w:color w:val="000000" w:themeColor="text1"/>
        </w:rPr>
        <w:t>Cadres : cadre de fixation en bois dur du pays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Battant : tube carré de 30 + tôle lisse de 10/10è doublée + 3 paumelles grilles de 100 + serrure à canon de caractéristiques précisées par l’Ingénieur du marché + 2 targettes+ support Cardenas à l’extérieur.</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Fenêtre métallique en fer forgé 120 x 250 :</w:t>
      </w:r>
    </w:p>
    <w:p w:rsidR="00673099" w:rsidRPr="00666EFA" w:rsidRDefault="00673099" w:rsidP="007D5CBD">
      <w:pPr>
        <w:widowControl w:val="0"/>
        <w:numPr>
          <w:ilvl w:val="0"/>
          <w:numId w:val="52"/>
        </w:numPr>
        <w:jc w:val="both"/>
        <w:rPr>
          <w:rFonts w:ascii="Arial Narrow" w:hAnsi="Arial Narrow"/>
          <w:bCs/>
          <w:color w:val="000000" w:themeColor="text1"/>
        </w:rPr>
      </w:pPr>
      <w:r w:rsidRPr="00666EFA">
        <w:rPr>
          <w:rFonts w:ascii="Arial Narrow" w:hAnsi="Arial Narrow"/>
          <w:bCs/>
          <w:color w:val="000000" w:themeColor="text1"/>
        </w:rPr>
        <w:t>Cadres : cadre de fixation en bois dur du pays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Battant : tube carré de 30 + tôle lisse de 10/10è doublée + 3 paumelles grilles de 100 + serrure à canon de caractéristiques précisées par l’Ingénieur du marché + 2 targettes+ support Cardenas à l’extérieur.</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u w:val="single"/>
        </w:rPr>
        <w:t>N.B</w:t>
      </w:r>
      <w:r w:rsidRPr="00666EFA">
        <w:rPr>
          <w:rFonts w:ascii="Arial Narrow" w:hAnsi="Arial Narrow"/>
          <w:bCs/>
          <w:color w:val="000000" w:themeColor="text1"/>
        </w:rPr>
        <w:t xml:space="preserve"> : Toutes les menuiseries métalliques recevront une peinture antirouille avant la livraison au chantier.</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LOT 10 : PEINTURE - VITRERIE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travaux de peinture comprendront toutes sujétions d’égrenage, de ponçage et de rebouchage à l’enduit de peintre.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Impression</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Murs : pantex 800 monocouche ;</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Plafonds : pantimat ;</w:t>
      </w:r>
    </w:p>
    <w:p w:rsidR="00673099" w:rsidRPr="00666EFA" w:rsidRDefault="00673099" w:rsidP="007D5CBD">
      <w:pPr>
        <w:widowControl w:val="0"/>
        <w:numPr>
          <w:ilvl w:val="0"/>
          <w:numId w:val="52"/>
        </w:numPr>
        <w:jc w:val="both"/>
        <w:rPr>
          <w:rFonts w:ascii="Arial Narrow" w:hAnsi="Arial Narrow"/>
          <w:bCs/>
          <w:color w:val="000000" w:themeColor="text1"/>
        </w:rPr>
      </w:pPr>
      <w:r w:rsidRPr="00666EFA">
        <w:rPr>
          <w:rFonts w:ascii="Arial Narrow" w:hAnsi="Arial Narrow"/>
          <w:bCs/>
          <w:color w:val="000000" w:themeColor="text1"/>
        </w:rPr>
        <w:t>Bois : glycéro dilué, peinture agréée par l’Ingénieur du marché.</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Finition</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Murs et plafonds :</w:t>
      </w:r>
    </w:p>
    <w:p w:rsidR="00673099" w:rsidRPr="00666EFA" w:rsidRDefault="00673099" w:rsidP="007D5CBD">
      <w:pPr>
        <w:widowControl w:val="0"/>
        <w:numPr>
          <w:ilvl w:val="0"/>
          <w:numId w:val="52"/>
        </w:numPr>
        <w:jc w:val="both"/>
        <w:rPr>
          <w:rFonts w:ascii="Arial Narrow" w:hAnsi="Arial Narrow"/>
          <w:bCs/>
          <w:color w:val="000000" w:themeColor="text1"/>
        </w:rPr>
      </w:pPr>
      <w:r w:rsidRPr="00666EFA">
        <w:rPr>
          <w:rFonts w:ascii="Arial Narrow" w:hAnsi="Arial Narrow"/>
          <w:bCs/>
          <w:color w:val="000000" w:themeColor="text1"/>
        </w:rPr>
        <w:t>Plafonds : peinture pantex 800 en 02 couches ;</w:t>
      </w:r>
    </w:p>
    <w:p w:rsidR="00673099" w:rsidRPr="00666EFA" w:rsidRDefault="00673099" w:rsidP="007D5CBD">
      <w:pPr>
        <w:widowControl w:val="0"/>
        <w:numPr>
          <w:ilvl w:val="0"/>
          <w:numId w:val="52"/>
        </w:numPr>
        <w:jc w:val="both"/>
        <w:rPr>
          <w:rFonts w:ascii="Arial Narrow" w:hAnsi="Arial Narrow"/>
          <w:bCs/>
          <w:color w:val="000000" w:themeColor="text1"/>
        </w:rPr>
      </w:pPr>
      <w:r w:rsidRPr="00666EFA">
        <w:rPr>
          <w:rFonts w:ascii="Arial Narrow" w:hAnsi="Arial Narrow"/>
          <w:bCs/>
          <w:color w:val="000000" w:themeColor="text1"/>
        </w:rPr>
        <w:t>Murs extérieurs : peinture pantex 1300 en 03 couches ;</w:t>
      </w:r>
    </w:p>
    <w:p w:rsidR="00673099" w:rsidRPr="00666EFA" w:rsidRDefault="00673099" w:rsidP="007D5CBD">
      <w:pPr>
        <w:widowControl w:val="0"/>
        <w:numPr>
          <w:ilvl w:val="0"/>
          <w:numId w:val="52"/>
        </w:numPr>
        <w:jc w:val="both"/>
        <w:rPr>
          <w:rFonts w:ascii="Arial Narrow" w:hAnsi="Arial Narrow"/>
          <w:bCs/>
          <w:color w:val="000000" w:themeColor="text1"/>
        </w:rPr>
      </w:pPr>
      <w:r w:rsidRPr="00666EFA">
        <w:rPr>
          <w:rFonts w:ascii="Arial Narrow" w:hAnsi="Arial Narrow"/>
          <w:bCs/>
          <w:color w:val="000000" w:themeColor="text1"/>
        </w:rPr>
        <w:t>Murs intérieurs : peinture pantex 800 en 02 couches ;</w:t>
      </w:r>
    </w:p>
    <w:p w:rsidR="00673099" w:rsidRPr="00666EFA" w:rsidRDefault="00673099" w:rsidP="007D5CBD">
      <w:pPr>
        <w:widowControl w:val="0"/>
        <w:numPr>
          <w:ilvl w:val="0"/>
          <w:numId w:val="52"/>
        </w:numPr>
        <w:jc w:val="both"/>
        <w:rPr>
          <w:rFonts w:ascii="Arial Narrow" w:hAnsi="Arial Narrow"/>
          <w:bCs/>
          <w:color w:val="000000" w:themeColor="text1"/>
        </w:rPr>
      </w:pPr>
      <w:r w:rsidRPr="00666EFA">
        <w:rPr>
          <w:rFonts w:ascii="Arial Narrow" w:hAnsi="Arial Narrow"/>
          <w:bCs/>
          <w:color w:val="000000" w:themeColor="text1"/>
        </w:rPr>
        <w:t>Soubassement : en peinture glycérophtalique en 02 couches ;</w:t>
      </w:r>
    </w:p>
    <w:p w:rsidR="00673099" w:rsidRPr="00666EFA" w:rsidRDefault="00673099" w:rsidP="007D5CBD">
      <w:pPr>
        <w:widowControl w:val="0"/>
        <w:numPr>
          <w:ilvl w:val="0"/>
          <w:numId w:val="52"/>
        </w:numPr>
        <w:jc w:val="both"/>
        <w:rPr>
          <w:rFonts w:ascii="Arial Narrow" w:hAnsi="Arial Narrow"/>
          <w:bCs/>
          <w:color w:val="000000" w:themeColor="text1"/>
        </w:rPr>
      </w:pPr>
      <w:r w:rsidRPr="00666EFA">
        <w:rPr>
          <w:rFonts w:ascii="Arial Narrow" w:hAnsi="Arial Narrow"/>
          <w:bCs/>
          <w:color w:val="000000" w:themeColor="text1"/>
        </w:rPr>
        <w:t>Menuiserie bois et métallique : peinture pantex 800 à huile en 2 couches.</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L'entrepreneur devra toujours faire constater au Maître d’œuvre la bonne exécution d'une opération d`une couche de peinture avant d'entreprendre l'opération suivante et en principe, deux couches successives de peinture seront de teintes ou du moins de nuances différentes afin de permettre le contrôle par rapport à des surfaces témoins. Le non-respect de ces prescriptions pourra, en cas de doute, entraîner l'exécution d'une couche supplémentaire aux frais de l'entrepreneur</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NB. Les couleurs de peinture seront fixées sur place par l’ingénieur.</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LOT 11 : ELECTRICITE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travaux d’électricité comprendront, le câblage et l’appareillage électrique. Les câbles seront encastrés dans le mur au moyen des tubes orange de diamètre convenable. Les appareils électriques seront de bonnes qualités et soumis à l’approbation du Maître d’œuvre avant leur mise en œuvre.</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Fourreautage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En tube orange de diamètre 11 à 13 adéquat encastré dans la maçonnerie.</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Câblerie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câbles seront en VGV ou en TH.</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En règle générale on prendra les sections suivantes :</w:t>
      </w:r>
    </w:p>
    <w:p w:rsidR="00673099" w:rsidRPr="00666EFA" w:rsidRDefault="00673099" w:rsidP="007D5CBD">
      <w:pPr>
        <w:widowControl w:val="0"/>
        <w:numPr>
          <w:ilvl w:val="0"/>
          <w:numId w:val="53"/>
        </w:numPr>
        <w:jc w:val="both"/>
        <w:rPr>
          <w:rFonts w:ascii="Arial Narrow" w:hAnsi="Arial Narrow"/>
          <w:bCs/>
          <w:color w:val="000000" w:themeColor="text1"/>
        </w:rPr>
      </w:pPr>
      <w:r w:rsidRPr="00666EFA">
        <w:rPr>
          <w:rFonts w:ascii="Arial Narrow" w:hAnsi="Arial Narrow"/>
          <w:bCs/>
          <w:color w:val="000000" w:themeColor="text1"/>
        </w:rPr>
        <w:t>1,5mm</w:t>
      </w:r>
      <w:r w:rsidRPr="00666EFA">
        <w:rPr>
          <w:rFonts w:ascii="Arial Narrow" w:hAnsi="Arial Narrow"/>
          <w:bCs/>
          <w:color w:val="000000" w:themeColor="text1"/>
          <w:vertAlign w:val="superscript"/>
        </w:rPr>
        <w:t>2</w:t>
      </w:r>
      <w:r w:rsidRPr="00666EFA">
        <w:rPr>
          <w:rFonts w:ascii="Arial Narrow" w:hAnsi="Arial Narrow"/>
          <w:bCs/>
          <w:color w:val="000000" w:themeColor="text1"/>
        </w:rPr>
        <w:t xml:space="preserve"> pour circuit d’éclairage</w:t>
      </w:r>
    </w:p>
    <w:p w:rsidR="00673099" w:rsidRPr="00666EFA" w:rsidRDefault="00673099" w:rsidP="007D5CBD">
      <w:pPr>
        <w:widowControl w:val="0"/>
        <w:numPr>
          <w:ilvl w:val="0"/>
          <w:numId w:val="53"/>
        </w:numPr>
        <w:jc w:val="both"/>
        <w:rPr>
          <w:rFonts w:ascii="Arial Narrow" w:hAnsi="Arial Narrow"/>
          <w:bCs/>
          <w:color w:val="000000" w:themeColor="text1"/>
        </w:rPr>
      </w:pPr>
      <w:r w:rsidRPr="00666EFA">
        <w:rPr>
          <w:rFonts w:ascii="Arial Narrow" w:hAnsi="Arial Narrow"/>
          <w:bCs/>
          <w:color w:val="000000" w:themeColor="text1"/>
        </w:rPr>
        <w:t>2,5mm</w:t>
      </w:r>
      <w:r w:rsidRPr="00666EFA">
        <w:rPr>
          <w:rFonts w:ascii="Arial Narrow" w:hAnsi="Arial Narrow"/>
          <w:bCs/>
          <w:color w:val="000000" w:themeColor="text1"/>
          <w:vertAlign w:val="superscript"/>
        </w:rPr>
        <w:t>2</w:t>
      </w:r>
      <w:r w:rsidRPr="00666EFA">
        <w:rPr>
          <w:rFonts w:ascii="Arial Narrow" w:hAnsi="Arial Narrow"/>
          <w:bCs/>
          <w:color w:val="000000" w:themeColor="text1"/>
        </w:rPr>
        <w:t xml:space="preserve"> pour les circuits des prises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Chaque circuit comprendra un maximum de 8 appareils et sera protégé par des fusibles de 10 pour les circuits d’éclairage et 16A pour les circuits des prises.</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Appareillage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marques préconisées seront " LEGRAND " ou " INGELEC "</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modèles seront approuvés par le Chef de service avant la pose.</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LOT 13 : ASSAINISSEMENT</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Caniveaux : Il sera exécuté autour des bâtiments des caniveaux en béton dosé à 350 kg/m3, de 40 cm de large et 30 cm de profondeur, avec fond coulé lissé à l’aide d’un mortier de ciment ordinaire dosé à 400 kg/m3.</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Ces caniveaux seront couverts de dalettes préfabriquées en béton armé aux droits des entrées des salles de classe et bureaux sur une largeur de 2 m.</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Une pente minimale de 2% sera exécutée au fond desdits caniveaux pour faciliter l’écoulement des eaux.</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Une rampe d`accès pour handicapés de 2 m de large minimum et 8 cm épaisseur sera construite.</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Dallage extérieur</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Les murs de soubassement seront protégés par un dallage de 80 cm ou 100 cm de largeur et 6 cm d’épaisseur tout autour du bâtiment.</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Ce dallage sera en béton ordinaire dosé à 300 kg</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PROTECTION DE L’ENVIRONNEMENT</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PROTECTION DE L’ENVIRONNEMENT</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A la fin des travaux, l’entrepreneur réalisera tous les travaux nécessaires à la remise en état des lieux. Il devra démolir toute installation fixée, et ne pourra abandonner aucun équipement de matériaux sur le site, ni dans les environs.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Après repli du matériel, un procès-verbal sous la responsabilité de l’Ingénieur constatera la remise en état des lieux. Il devra joindre un procès-verbal constatant la remise en état du site.</w:t>
      </w:r>
    </w:p>
    <w:p w:rsidR="00673099" w:rsidRPr="00666EFA" w:rsidRDefault="00673099" w:rsidP="00673099">
      <w:pPr>
        <w:widowControl w:val="0"/>
        <w:jc w:val="both"/>
        <w:rPr>
          <w:rFonts w:ascii="Arial Narrow" w:hAnsi="Arial Narrow"/>
          <w:bCs/>
          <w:color w:val="000000" w:themeColor="text1"/>
        </w:rPr>
      </w:pP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SANCTIONS ET PENALITES</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 xml:space="preserve">Il est rappelé au Cocontractant que l'article 79 de la loi cadre n° 96/12 du 5 août 1996 prévoit une amende de deux millions (2.000.000) à cinq millions (5.000.000) de francs CFA et une peine d'emprisonnement de six (6) </w:t>
      </w:r>
      <w:r w:rsidRPr="00666EFA">
        <w:rPr>
          <w:rFonts w:ascii="Arial Narrow" w:hAnsi="Arial Narrow"/>
          <w:bCs/>
          <w:color w:val="000000" w:themeColor="text1"/>
        </w:rPr>
        <w:lastRenderedPageBreak/>
        <w:t>mois à un (1) an ou de l'une de ces deux peines seulement, pour toute personne ayant empêché l'accomplissement des contrôles et analyses prévus par la dite loi et/ou par ses textes d'application.</w:t>
      </w:r>
    </w:p>
    <w:p w:rsidR="00673099" w:rsidRPr="00666EFA" w:rsidRDefault="00673099" w:rsidP="00673099">
      <w:pPr>
        <w:widowControl w:val="0"/>
        <w:jc w:val="both"/>
        <w:rPr>
          <w:rFonts w:ascii="Arial Narrow" w:hAnsi="Arial Narrow"/>
          <w:bCs/>
          <w:color w:val="000000" w:themeColor="text1"/>
        </w:rPr>
      </w:pPr>
      <w:r w:rsidRPr="00666EFA">
        <w:rPr>
          <w:rFonts w:ascii="Arial Narrow" w:hAnsi="Arial Narrow"/>
          <w:bCs/>
          <w:color w:val="000000" w:themeColor="text1"/>
        </w:rPr>
        <w:t>L'article 83 de la loi cadre n° 96/12 du 5 août 1996 prévoit une amende de cinq cent mille (500.000) à deux millions (2.000.000) de francs CFA et une peine d'emprisonnement de six (6) mois à deux (2) ans ou de l'une de ces deux peines seulement, pour toute personne qui fait fonctionner une installation ou utilise un objet mobilier en infraction aux dispositions de ladite loi. En cas de récidive, le montant maximal des peines est doublé.</w:t>
      </w:r>
    </w:p>
    <w:p w:rsidR="00673099" w:rsidRPr="00666EFA" w:rsidRDefault="00673099" w:rsidP="00673099">
      <w:pPr>
        <w:widowControl w:val="0"/>
        <w:jc w:val="both"/>
        <w:rPr>
          <w:rFonts w:ascii="Arial Narrow" w:hAnsi="Arial Narrow"/>
          <w:bCs/>
          <w:color w:val="000000" w:themeColor="text1"/>
        </w:rPr>
        <w:sectPr w:rsidR="00673099" w:rsidRPr="00666EFA" w:rsidSect="00673099">
          <w:pgSz w:w="11904" w:h="16843"/>
          <w:pgMar w:top="851" w:right="1134" w:bottom="851" w:left="1134" w:header="720" w:footer="720" w:gutter="0"/>
          <w:paperSrc w:first="46" w:other="46"/>
          <w:cols w:space="720"/>
          <w:noEndnote/>
        </w:sectPr>
      </w:pPr>
      <w:r w:rsidRPr="00666EFA">
        <w:rPr>
          <w:rFonts w:ascii="Arial Narrow" w:hAnsi="Arial Narrow"/>
          <w:bCs/>
          <w:color w:val="000000" w:themeColor="text1"/>
        </w:rPr>
        <w:t>La reprise des travaux ou les travaux supplémentaires découlant du non-respect d</w:t>
      </w:r>
      <w:r w:rsidR="00666EFA">
        <w:rPr>
          <w:rFonts w:ascii="Arial Narrow" w:hAnsi="Arial Narrow"/>
          <w:bCs/>
          <w:color w:val="000000" w:themeColor="text1"/>
        </w:rPr>
        <w:t>es clauses reste à la charge de</w:t>
      </w:r>
      <w:r w:rsidRPr="00666EFA">
        <w:rPr>
          <w:rFonts w:ascii="Arial Narrow" w:hAnsi="Arial Narrow"/>
          <w:bCs/>
          <w:color w:val="000000" w:themeColor="text1"/>
        </w:rPr>
        <w:t>l’entrepreneur.</w:t>
      </w:r>
    </w:p>
    <w:p w:rsidR="00CD3ED6" w:rsidRPr="00CD3ED6" w:rsidRDefault="00CD3ED6" w:rsidP="00673099">
      <w:pPr>
        <w:widowControl w:val="0"/>
        <w:jc w:val="both"/>
        <w:rPr>
          <w:rFonts w:ascii="Arial Narrow" w:hAnsi="Arial Narrow"/>
          <w:b/>
          <w:bCs/>
          <w:color w:val="000000" w:themeColor="text1"/>
          <w:sz w:val="20"/>
          <w:szCs w:val="20"/>
        </w:rPr>
      </w:pPr>
    </w:p>
    <w:p w:rsidR="00CD3ED6" w:rsidRPr="00834DA3" w:rsidRDefault="00CD3ED6" w:rsidP="00CD3ED6">
      <w:pPr>
        <w:widowControl w:val="0"/>
        <w:jc w:val="both"/>
        <w:rPr>
          <w:rFonts w:ascii="Arial Narrow" w:hAnsi="Arial Narrow"/>
          <w:b/>
          <w:color w:val="000000" w:themeColor="text1"/>
          <w:sz w:val="20"/>
          <w:szCs w:val="20"/>
        </w:rPr>
      </w:pPr>
    </w:p>
    <w:p w:rsidR="00834DA3" w:rsidRPr="00834DA3" w:rsidRDefault="00834DA3" w:rsidP="00834DA3">
      <w:pPr>
        <w:widowControl w:val="0"/>
        <w:jc w:val="both"/>
        <w:rPr>
          <w:rFonts w:ascii="Arial Narrow" w:hAnsi="Arial Narrow"/>
          <w:b/>
          <w:color w:val="000000" w:themeColor="text1"/>
          <w:sz w:val="20"/>
          <w:szCs w:val="20"/>
        </w:rPr>
      </w:pPr>
    </w:p>
    <w:p w:rsidR="00C77B4B" w:rsidRPr="00666EFA" w:rsidRDefault="00834DA3" w:rsidP="00666EFA">
      <w:pPr>
        <w:widowControl w:val="0"/>
        <w:jc w:val="both"/>
        <w:rPr>
          <w:rFonts w:ascii="Arial Narrow" w:hAnsi="Arial Narrow"/>
          <w:b/>
          <w:color w:val="000000" w:themeColor="text1"/>
          <w:sz w:val="20"/>
          <w:szCs w:val="20"/>
        </w:rPr>
      </w:pPr>
      <w:r w:rsidRPr="00834DA3">
        <w:rPr>
          <w:rFonts w:ascii="Arial Narrow" w:hAnsi="Arial Narrow"/>
          <w:b/>
          <w:color w:val="000000" w:themeColor="text1"/>
          <w:sz w:val="20"/>
          <w:szCs w:val="20"/>
        </w:rPr>
        <w:tab/>
      </w:r>
    </w:p>
    <w:p w:rsidR="00C77B4B" w:rsidRDefault="00C77B4B" w:rsidP="00A21883">
      <w:pPr>
        <w:ind w:left="114" w:right="172"/>
        <w:jc w:val="center"/>
        <w:rPr>
          <w:rFonts w:ascii="Arial Narrow" w:hAnsi="Arial Narrow"/>
          <w:b/>
          <w:bCs/>
          <w:i/>
          <w:iCs/>
          <w:sz w:val="32"/>
          <w:szCs w:val="32"/>
        </w:rPr>
      </w:pPr>
    </w:p>
    <w:p w:rsidR="00666EFA" w:rsidRDefault="00666EFA" w:rsidP="00A21883">
      <w:pPr>
        <w:ind w:left="114" w:right="172"/>
        <w:jc w:val="center"/>
        <w:rPr>
          <w:rFonts w:ascii="Arial Narrow" w:hAnsi="Arial Narrow"/>
          <w:b/>
          <w:bCs/>
          <w:i/>
          <w:iCs/>
          <w:sz w:val="32"/>
          <w:szCs w:val="32"/>
        </w:rPr>
      </w:pPr>
    </w:p>
    <w:p w:rsidR="00666EFA" w:rsidRDefault="00666EFA" w:rsidP="00A21883">
      <w:pPr>
        <w:ind w:left="114" w:right="172"/>
        <w:jc w:val="center"/>
        <w:rPr>
          <w:rFonts w:ascii="Arial Narrow" w:hAnsi="Arial Narrow"/>
          <w:b/>
          <w:bCs/>
          <w:i/>
          <w:iCs/>
          <w:sz w:val="32"/>
          <w:szCs w:val="32"/>
        </w:rPr>
      </w:pPr>
    </w:p>
    <w:p w:rsidR="00666EFA" w:rsidRDefault="00666EFA" w:rsidP="00A21883">
      <w:pPr>
        <w:ind w:left="114" w:right="172"/>
        <w:jc w:val="center"/>
        <w:rPr>
          <w:rFonts w:ascii="Arial Narrow" w:hAnsi="Arial Narrow"/>
          <w:b/>
          <w:bCs/>
          <w:i/>
          <w:iCs/>
          <w:sz w:val="32"/>
          <w:szCs w:val="32"/>
        </w:rPr>
      </w:pPr>
    </w:p>
    <w:p w:rsidR="00666EFA" w:rsidRDefault="00666EFA" w:rsidP="00A21883">
      <w:pPr>
        <w:ind w:left="114" w:right="172"/>
        <w:jc w:val="center"/>
        <w:rPr>
          <w:rFonts w:ascii="Arial Narrow" w:hAnsi="Arial Narrow"/>
          <w:b/>
          <w:bCs/>
          <w:i/>
          <w:iCs/>
          <w:sz w:val="32"/>
          <w:szCs w:val="32"/>
        </w:rPr>
      </w:pPr>
    </w:p>
    <w:p w:rsidR="00666EFA" w:rsidRDefault="00666EFA" w:rsidP="00A21883">
      <w:pPr>
        <w:ind w:left="114" w:right="172"/>
        <w:jc w:val="center"/>
        <w:rPr>
          <w:rFonts w:ascii="Arial Narrow" w:hAnsi="Arial Narrow"/>
          <w:b/>
          <w:bCs/>
          <w:i/>
          <w:iCs/>
          <w:sz w:val="32"/>
          <w:szCs w:val="32"/>
        </w:rPr>
      </w:pPr>
    </w:p>
    <w:p w:rsidR="00666EFA" w:rsidRDefault="00666EFA" w:rsidP="00A21883">
      <w:pPr>
        <w:ind w:left="114" w:right="172"/>
        <w:jc w:val="center"/>
        <w:rPr>
          <w:rFonts w:ascii="Arial Narrow" w:hAnsi="Arial Narrow"/>
          <w:b/>
          <w:bCs/>
          <w:i/>
          <w:iCs/>
          <w:sz w:val="32"/>
          <w:szCs w:val="32"/>
        </w:rPr>
      </w:pPr>
    </w:p>
    <w:p w:rsidR="00666EFA" w:rsidRDefault="00666EFA" w:rsidP="00A21883">
      <w:pPr>
        <w:ind w:left="114" w:right="172"/>
        <w:jc w:val="center"/>
        <w:rPr>
          <w:rFonts w:ascii="Arial Narrow" w:hAnsi="Arial Narrow"/>
          <w:b/>
          <w:bCs/>
          <w:i/>
          <w:iCs/>
          <w:sz w:val="32"/>
          <w:szCs w:val="32"/>
        </w:rPr>
      </w:pPr>
    </w:p>
    <w:p w:rsidR="00666EFA" w:rsidRDefault="00666EFA" w:rsidP="00A21883">
      <w:pPr>
        <w:ind w:left="114" w:right="172"/>
        <w:jc w:val="center"/>
        <w:rPr>
          <w:rFonts w:ascii="Arial Narrow" w:hAnsi="Arial Narrow"/>
          <w:b/>
          <w:bCs/>
          <w:i/>
          <w:iCs/>
          <w:sz w:val="32"/>
          <w:szCs w:val="32"/>
        </w:rPr>
      </w:pPr>
    </w:p>
    <w:p w:rsidR="00666EFA" w:rsidRDefault="00666EFA" w:rsidP="00A21883">
      <w:pPr>
        <w:ind w:left="114" w:right="172"/>
        <w:jc w:val="center"/>
        <w:rPr>
          <w:rFonts w:ascii="Arial Narrow" w:hAnsi="Arial Narrow"/>
          <w:b/>
          <w:bCs/>
          <w:i/>
          <w:iCs/>
          <w:sz w:val="32"/>
          <w:szCs w:val="32"/>
        </w:rPr>
      </w:pPr>
    </w:p>
    <w:p w:rsidR="00666EFA" w:rsidRDefault="00666EFA" w:rsidP="00A21883">
      <w:pPr>
        <w:ind w:left="114" w:right="172"/>
        <w:jc w:val="center"/>
        <w:rPr>
          <w:rFonts w:ascii="Arial Narrow" w:hAnsi="Arial Narrow"/>
          <w:b/>
          <w:bCs/>
          <w:i/>
          <w:iCs/>
          <w:sz w:val="32"/>
          <w:szCs w:val="32"/>
        </w:rPr>
      </w:pPr>
    </w:p>
    <w:p w:rsidR="00666EFA" w:rsidRDefault="00666EFA" w:rsidP="00A21883">
      <w:pPr>
        <w:ind w:left="114" w:right="172"/>
        <w:jc w:val="center"/>
        <w:rPr>
          <w:rFonts w:ascii="Arial Narrow" w:hAnsi="Arial Narrow"/>
          <w:b/>
          <w:bCs/>
          <w:i/>
          <w:iCs/>
          <w:sz w:val="32"/>
          <w:szCs w:val="32"/>
        </w:rPr>
      </w:pPr>
    </w:p>
    <w:p w:rsidR="00666EFA" w:rsidRDefault="00666EFA" w:rsidP="00A21883">
      <w:pPr>
        <w:ind w:left="114" w:right="172"/>
        <w:jc w:val="center"/>
        <w:rPr>
          <w:rFonts w:ascii="Arial Narrow" w:hAnsi="Arial Narrow"/>
          <w:b/>
          <w:bCs/>
          <w:i/>
          <w:iCs/>
          <w:sz w:val="32"/>
          <w:szCs w:val="32"/>
        </w:rPr>
      </w:pPr>
    </w:p>
    <w:p w:rsidR="00666EFA" w:rsidRDefault="00666EFA" w:rsidP="00A21883">
      <w:pPr>
        <w:ind w:left="114" w:right="172"/>
        <w:jc w:val="center"/>
        <w:rPr>
          <w:rFonts w:ascii="Arial Narrow" w:hAnsi="Arial Narrow"/>
          <w:b/>
          <w:bCs/>
          <w:i/>
          <w:iCs/>
          <w:sz w:val="32"/>
          <w:szCs w:val="32"/>
        </w:rPr>
      </w:pPr>
    </w:p>
    <w:p w:rsidR="004442EB" w:rsidRPr="00FC75D9" w:rsidRDefault="00A550F1" w:rsidP="00A21883">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666EFA">
        <w:rPr>
          <w:rFonts w:ascii="Arial Narrow" w:hAnsi="Arial Narrow"/>
          <w:b/>
          <w:bCs/>
          <w:i/>
          <w:iCs/>
          <w:sz w:val="32"/>
          <w:szCs w:val="32"/>
        </w:rPr>
        <w:t>6</w:t>
      </w:r>
    </w:p>
    <w:p w:rsidR="00F50684" w:rsidRPr="00FC75D9" w:rsidRDefault="00F50684" w:rsidP="00834DA3">
      <w:pPr>
        <w:ind w:right="172"/>
        <w:jc w:val="both"/>
        <w:rPr>
          <w:rFonts w:ascii="Arial Narrow" w:hAnsi="Arial Narrow" w:cs="Arial"/>
          <w:color w:val="000000"/>
        </w:rPr>
      </w:pPr>
    </w:p>
    <w:p w:rsidR="00F50684" w:rsidRPr="00FC75D9" w:rsidRDefault="00F50684"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F50684" w:rsidRPr="00FC75D9" w:rsidRDefault="004442EB" w:rsidP="00A21883">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BORDEREAU DES PRIX UNITAIRES</w:t>
      </w:r>
    </w:p>
    <w:p w:rsidR="00F50684" w:rsidRPr="00FC75D9" w:rsidRDefault="00F50684" w:rsidP="002517F0">
      <w:pPr>
        <w:jc w:val="both"/>
        <w:rPr>
          <w:rFonts w:ascii="Arial Narrow" w:hAnsi="Arial Narrow"/>
          <w:b/>
          <w:bCs/>
          <w:i/>
          <w:iCs/>
          <w:sz w:val="32"/>
          <w:szCs w:val="32"/>
        </w:rPr>
      </w:pPr>
    </w:p>
    <w:p w:rsidR="00F50684" w:rsidRPr="00FC75D9" w:rsidRDefault="00F50684" w:rsidP="002517F0">
      <w:pPr>
        <w:jc w:val="both"/>
        <w:rPr>
          <w:rFonts w:ascii="Arial Narrow" w:hAnsi="Arial Narrow"/>
          <w:color w:val="000000"/>
        </w:rPr>
      </w:pPr>
    </w:p>
    <w:p w:rsidR="00AE670D" w:rsidRDefault="00AE670D"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C77B4B" w:rsidRDefault="00C77B4B" w:rsidP="002517F0">
      <w:pPr>
        <w:ind w:left="114" w:right="172"/>
        <w:jc w:val="both"/>
        <w:rPr>
          <w:rFonts w:ascii="Arial Narrow" w:hAnsi="Arial Narrow" w:cs="Arial"/>
          <w:b/>
          <w:color w:val="000000"/>
        </w:rPr>
      </w:pPr>
    </w:p>
    <w:p w:rsidR="00673099" w:rsidRPr="00673099" w:rsidRDefault="00C77B4B" w:rsidP="00673099">
      <w:pPr>
        <w:numPr>
          <w:ilvl w:val="0"/>
          <w:numId w:val="37"/>
        </w:numPr>
        <w:ind w:right="172"/>
        <w:jc w:val="both"/>
        <w:rPr>
          <w:rFonts w:ascii="Arial Narrow" w:hAnsi="Arial Narrow" w:cs="Arial"/>
          <w:b/>
          <w:color w:val="000000"/>
          <w:u w:val="single"/>
        </w:rPr>
      </w:pPr>
      <w:r w:rsidRPr="00C77B4B">
        <w:rPr>
          <w:rFonts w:ascii="Arial Narrow" w:hAnsi="Arial Narrow" w:cs="Arial"/>
          <w:b/>
          <w:color w:val="000000"/>
          <w:u w:val="single"/>
        </w:rPr>
        <w:t>BORDEREAU DES PRIX UNITAIRES</w:t>
      </w:r>
    </w:p>
    <w:tbl>
      <w:tblPr>
        <w:tblW w:w="4999" w:type="pct"/>
        <w:tblInd w:w="-20" w:type="dxa"/>
        <w:tblLayout w:type="fixed"/>
        <w:tblCellMar>
          <w:left w:w="70" w:type="dxa"/>
          <w:right w:w="70" w:type="dxa"/>
        </w:tblCellMar>
        <w:tblLook w:val="04A0"/>
      </w:tblPr>
      <w:tblGrid>
        <w:gridCol w:w="1011"/>
        <w:gridCol w:w="4898"/>
        <w:gridCol w:w="1873"/>
        <w:gridCol w:w="2591"/>
      </w:tblGrid>
      <w:tr w:rsidR="009D6ABC" w:rsidTr="005219E2">
        <w:trPr>
          <w:trHeight w:val="315"/>
        </w:trPr>
        <w:tc>
          <w:tcPr>
            <w:tcW w:w="48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b/>
                <w:bCs/>
                <w:color w:val="000000"/>
              </w:rPr>
            </w:pPr>
            <w:r>
              <w:rPr>
                <w:rFonts w:ascii="Arial Narrow" w:hAnsi="Arial Narrow"/>
                <w:b/>
                <w:bCs/>
                <w:color w:val="000000"/>
              </w:rPr>
              <w:t>N°</w:t>
            </w:r>
          </w:p>
        </w:tc>
        <w:tc>
          <w:tcPr>
            <w:tcW w:w="2361" w:type="pct"/>
            <w:tcBorders>
              <w:top w:val="single" w:sz="4" w:space="0" w:color="auto"/>
              <w:left w:val="nil"/>
              <w:bottom w:val="single" w:sz="4" w:space="0" w:color="auto"/>
              <w:right w:val="single" w:sz="4" w:space="0" w:color="auto"/>
            </w:tcBorders>
            <w:shd w:val="clear" w:color="000000" w:fill="FFFFFF"/>
            <w:noWrap/>
            <w:vAlign w:val="center"/>
            <w:hideMark/>
          </w:tcPr>
          <w:p w:rsidR="009D6ABC" w:rsidRDefault="009D6ABC" w:rsidP="00B84C7C">
            <w:pPr>
              <w:rPr>
                <w:rFonts w:ascii="Arial Narrow" w:hAnsi="Arial Narrow"/>
                <w:b/>
                <w:bCs/>
                <w:color w:val="000000"/>
              </w:rPr>
            </w:pPr>
            <w:r>
              <w:rPr>
                <w:rFonts w:ascii="Arial Narrow" w:hAnsi="Arial Narrow"/>
                <w:b/>
                <w:bCs/>
                <w:color w:val="000000"/>
              </w:rPr>
              <w:t xml:space="preserve">Désignation des ouvrages </w:t>
            </w:r>
          </w:p>
        </w:tc>
        <w:tc>
          <w:tcPr>
            <w:tcW w:w="903" w:type="pct"/>
            <w:tcBorders>
              <w:top w:val="single" w:sz="4" w:space="0" w:color="auto"/>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b/>
                <w:bCs/>
                <w:color w:val="000000"/>
              </w:rPr>
            </w:pPr>
            <w:r>
              <w:rPr>
                <w:rFonts w:ascii="Arial Narrow" w:hAnsi="Arial Narrow"/>
                <w:b/>
                <w:bCs/>
                <w:color w:val="000000"/>
              </w:rPr>
              <w:t> Prix unitaire en chiffre</w:t>
            </w:r>
          </w:p>
        </w:tc>
        <w:tc>
          <w:tcPr>
            <w:tcW w:w="1249" w:type="pct"/>
            <w:tcBorders>
              <w:top w:val="single" w:sz="4" w:space="0" w:color="auto"/>
              <w:left w:val="nil"/>
              <w:bottom w:val="single" w:sz="4" w:space="0" w:color="auto"/>
              <w:right w:val="single" w:sz="4" w:space="0" w:color="auto"/>
            </w:tcBorders>
            <w:shd w:val="clear" w:color="000000" w:fill="FFFFFF"/>
            <w:noWrap/>
            <w:vAlign w:val="center"/>
            <w:hideMark/>
          </w:tcPr>
          <w:p w:rsidR="009D6ABC" w:rsidRDefault="009D6ABC" w:rsidP="009D6ABC">
            <w:pPr>
              <w:jc w:val="center"/>
              <w:rPr>
                <w:rFonts w:ascii="Arial Narrow" w:hAnsi="Arial Narrow"/>
                <w:b/>
                <w:bCs/>
                <w:color w:val="000000"/>
              </w:rPr>
            </w:pPr>
            <w:r>
              <w:rPr>
                <w:rFonts w:ascii="Arial Narrow" w:hAnsi="Arial Narrow"/>
                <w:b/>
                <w:bCs/>
                <w:color w:val="000000"/>
              </w:rPr>
              <w:t>Prix unitaire en lettre</w:t>
            </w: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b/>
                <w:bCs/>
                <w:color w:val="000000"/>
              </w:rPr>
            </w:pPr>
            <w:r>
              <w:rPr>
                <w:rFonts w:ascii="Arial Narrow" w:hAnsi="Arial Narrow"/>
                <w:b/>
                <w:bCs/>
                <w:color w:val="000000"/>
              </w:rPr>
              <w:t>Lot 100</w:t>
            </w:r>
          </w:p>
        </w:tc>
        <w:tc>
          <w:tcPr>
            <w:tcW w:w="2361"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b/>
                <w:bCs/>
                <w:color w:val="000000"/>
              </w:rPr>
            </w:pPr>
            <w:r>
              <w:rPr>
                <w:rFonts w:ascii="Arial Narrow" w:hAnsi="Arial Narrow"/>
                <w:b/>
                <w:bCs/>
                <w:color w:val="000000"/>
              </w:rPr>
              <w:t>ETUDES ET TRAVAUX PREPARATOIRES</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rPr>
            </w:pPr>
            <w:r>
              <w:rPr>
                <w:rFonts w:ascii="Arial Narrow" w:hAnsi="Arial Narrow"/>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rPr>
            </w:pPr>
            <w:r>
              <w:rPr>
                <w:rFonts w:ascii="Arial Narrow" w:hAnsi="Arial Narrow"/>
              </w:rPr>
              <w:t> </w:t>
            </w: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102</w:t>
            </w:r>
          </w:p>
        </w:tc>
        <w:tc>
          <w:tcPr>
            <w:tcW w:w="2361"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color w:val="000000"/>
              </w:rPr>
            </w:pPr>
            <w:r>
              <w:rPr>
                <w:rFonts w:ascii="Arial Narrow" w:hAnsi="Arial Narrow"/>
                <w:color w:val="000000"/>
              </w:rPr>
              <w:t>Installation du chantier</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103</w:t>
            </w:r>
          </w:p>
        </w:tc>
        <w:tc>
          <w:tcPr>
            <w:tcW w:w="2361"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color w:val="000000"/>
              </w:rPr>
            </w:pPr>
            <w:r>
              <w:rPr>
                <w:rFonts w:ascii="Arial Narrow" w:hAnsi="Arial Narrow"/>
                <w:color w:val="000000"/>
              </w:rPr>
              <w:t>Débroussaillement</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b/>
                <w:bCs/>
                <w:color w:val="000000"/>
              </w:rPr>
            </w:pPr>
            <w:r>
              <w:rPr>
                <w:rFonts w:ascii="Arial Narrow" w:hAnsi="Arial Narrow"/>
                <w:b/>
                <w:bCs/>
                <w:color w:val="000000"/>
              </w:rPr>
              <w:t> </w:t>
            </w:r>
          </w:p>
        </w:tc>
        <w:tc>
          <w:tcPr>
            <w:tcW w:w="2361" w:type="pct"/>
            <w:tcBorders>
              <w:top w:val="nil"/>
              <w:left w:val="nil"/>
              <w:bottom w:val="single" w:sz="4" w:space="0" w:color="auto"/>
              <w:right w:val="single" w:sz="4" w:space="0" w:color="auto"/>
            </w:tcBorders>
            <w:shd w:val="clear" w:color="auto" w:fill="auto"/>
            <w:vAlign w:val="center"/>
          </w:tcPr>
          <w:p w:rsidR="009D6ABC" w:rsidRDefault="009D6ABC" w:rsidP="00B84C7C">
            <w:pPr>
              <w:rPr>
                <w:rFonts w:ascii="Arial Narrow" w:hAnsi="Arial Narrow"/>
                <w:b/>
                <w:bCs/>
                <w:color w:val="000000"/>
              </w:rPr>
            </w:pPr>
          </w:p>
        </w:tc>
        <w:tc>
          <w:tcPr>
            <w:tcW w:w="903" w:type="pct"/>
            <w:tcBorders>
              <w:top w:val="nil"/>
              <w:left w:val="nil"/>
              <w:bottom w:val="single" w:sz="4" w:space="0" w:color="auto"/>
              <w:right w:val="single" w:sz="4" w:space="0" w:color="auto"/>
            </w:tcBorders>
            <w:shd w:val="clear" w:color="auto" w:fill="auto"/>
            <w:noWrap/>
            <w:vAlign w:val="center"/>
          </w:tcPr>
          <w:p w:rsidR="009D6ABC" w:rsidRDefault="009D6ABC" w:rsidP="00B84C7C">
            <w:pPr>
              <w:jc w:val="center"/>
              <w:rPr>
                <w:rFonts w:ascii="Arial Narrow" w:hAnsi="Arial Narrow"/>
                <w:b/>
                <w:bCs/>
                <w:color w:val="000000"/>
              </w:rPr>
            </w:pPr>
          </w:p>
        </w:tc>
        <w:tc>
          <w:tcPr>
            <w:tcW w:w="1249" w:type="pct"/>
            <w:tcBorders>
              <w:top w:val="nil"/>
              <w:left w:val="nil"/>
              <w:bottom w:val="single" w:sz="4" w:space="0" w:color="auto"/>
              <w:right w:val="single" w:sz="4" w:space="0" w:color="auto"/>
            </w:tcBorders>
            <w:shd w:val="clear" w:color="000000" w:fill="FFFF00"/>
            <w:noWrap/>
            <w:vAlign w:val="center"/>
          </w:tcPr>
          <w:p w:rsidR="009D6ABC" w:rsidRDefault="009D6ABC" w:rsidP="00B84C7C">
            <w:pPr>
              <w:jc w:val="right"/>
              <w:rPr>
                <w:rFonts w:ascii="Arial Narrow" w:hAnsi="Arial Narrow"/>
                <w:b/>
                <w:bCs/>
                <w:color w:val="000000"/>
              </w:rPr>
            </w:pP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r>
              <w:rPr>
                <w:rFonts w:ascii="Arial Narrow" w:hAnsi="Arial Narrow"/>
                <w:b/>
                <w:bCs/>
                <w:color w:val="000000"/>
              </w:rPr>
              <w:t>Lot 300</w:t>
            </w:r>
          </w:p>
        </w:tc>
        <w:tc>
          <w:tcPr>
            <w:tcW w:w="2361"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b/>
                <w:bCs/>
                <w:color w:val="000000"/>
              </w:rPr>
            </w:pPr>
            <w:r>
              <w:rPr>
                <w:rFonts w:ascii="Arial Narrow" w:hAnsi="Arial Narrow"/>
                <w:b/>
                <w:bCs/>
                <w:color w:val="000000"/>
              </w:rPr>
              <w:t xml:space="preserve">FONDATIONS </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rPr>
            </w:pPr>
            <w:r>
              <w:rPr>
                <w:rFonts w:ascii="Arial Narrow" w:hAnsi="Arial Narrow"/>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rPr>
            </w:pPr>
            <w:r>
              <w:rPr>
                <w:rFonts w:ascii="Arial Narrow" w:hAnsi="Arial Narrow"/>
              </w:rPr>
              <w:t> </w:t>
            </w:r>
          </w:p>
        </w:tc>
      </w:tr>
      <w:tr w:rsidR="009D6ABC" w:rsidTr="005219E2">
        <w:trPr>
          <w:trHeight w:val="37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305</w:t>
            </w:r>
          </w:p>
        </w:tc>
        <w:tc>
          <w:tcPr>
            <w:tcW w:w="2361"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both"/>
              <w:rPr>
                <w:rFonts w:ascii="Arial Narrow" w:hAnsi="Arial Narrow"/>
              </w:rPr>
            </w:pPr>
            <w:r>
              <w:rPr>
                <w:rFonts w:ascii="Arial Narrow" w:hAnsi="Arial Narrow"/>
              </w:rPr>
              <w:t>Dallage en béton armé de treillis soudé dosé à 300 kg/m3 (ép, 8cm)</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b/>
                <w:bCs/>
                <w:color w:val="000000"/>
              </w:rPr>
            </w:pPr>
            <w:r>
              <w:rPr>
                <w:rFonts w:ascii="Arial Narrow" w:hAnsi="Arial Narrow"/>
                <w:b/>
                <w:bCs/>
                <w:color w:val="000000"/>
              </w:rPr>
              <w:t> </w:t>
            </w:r>
          </w:p>
        </w:tc>
        <w:tc>
          <w:tcPr>
            <w:tcW w:w="2361" w:type="pct"/>
            <w:tcBorders>
              <w:top w:val="nil"/>
              <w:left w:val="nil"/>
              <w:bottom w:val="single" w:sz="4" w:space="0" w:color="auto"/>
              <w:right w:val="single" w:sz="4" w:space="0" w:color="auto"/>
            </w:tcBorders>
            <w:shd w:val="clear" w:color="auto" w:fill="auto"/>
            <w:vAlign w:val="center"/>
          </w:tcPr>
          <w:p w:rsidR="009D6ABC" w:rsidRDefault="009D6ABC" w:rsidP="00B84C7C">
            <w:pPr>
              <w:rPr>
                <w:rFonts w:ascii="Arial Narrow" w:hAnsi="Arial Narrow"/>
                <w:b/>
                <w:bCs/>
                <w:color w:val="000000"/>
              </w:rPr>
            </w:pPr>
          </w:p>
        </w:tc>
        <w:tc>
          <w:tcPr>
            <w:tcW w:w="903" w:type="pct"/>
            <w:tcBorders>
              <w:top w:val="nil"/>
              <w:left w:val="nil"/>
              <w:bottom w:val="single" w:sz="4" w:space="0" w:color="auto"/>
              <w:right w:val="single" w:sz="4" w:space="0" w:color="auto"/>
            </w:tcBorders>
            <w:shd w:val="clear" w:color="auto" w:fill="auto"/>
            <w:noWrap/>
            <w:vAlign w:val="center"/>
          </w:tcPr>
          <w:p w:rsidR="009D6ABC" w:rsidRDefault="009D6ABC" w:rsidP="00B84C7C">
            <w:pPr>
              <w:jc w:val="center"/>
              <w:rPr>
                <w:rFonts w:ascii="Arial Narrow" w:hAnsi="Arial Narrow"/>
                <w:b/>
                <w:bCs/>
                <w:color w:val="000000"/>
              </w:rPr>
            </w:pPr>
          </w:p>
        </w:tc>
        <w:tc>
          <w:tcPr>
            <w:tcW w:w="1249" w:type="pct"/>
            <w:tcBorders>
              <w:top w:val="nil"/>
              <w:left w:val="nil"/>
              <w:bottom w:val="single" w:sz="4" w:space="0" w:color="auto"/>
              <w:right w:val="single" w:sz="4" w:space="0" w:color="auto"/>
            </w:tcBorders>
            <w:shd w:val="clear" w:color="000000" w:fill="FFFF00"/>
            <w:noWrap/>
            <w:vAlign w:val="center"/>
          </w:tcPr>
          <w:p w:rsidR="009D6ABC" w:rsidRDefault="009D6ABC" w:rsidP="00B84C7C">
            <w:pPr>
              <w:jc w:val="right"/>
              <w:rPr>
                <w:rFonts w:ascii="Arial Narrow" w:hAnsi="Arial Narrow"/>
                <w:b/>
                <w:bCs/>
                <w:color w:val="000000"/>
              </w:rPr>
            </w:pP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b/>
                <w:bCs/>
                <w:color w:val="000000"/>
              </w:rPr>
            </w:pPr>
            <w:r>
              <w:rPr>
                <w:rFonts w:ascii="Arial Narrow" w:hAnsi="Arial Narrow"/>
                <w:b/>
                <w:bCs/>
                <w:color w:val="000000"/>
              </w:rPr>
              <w:t>Lot 400</w:t>
            </w:r>
            <w:r>
              <w:rPr>
                <w:rFonts w:ascii="Arial Narrow" w:hAnsi="Arial Narrow"/>
                <w:color w:val="000000"/>
              </w:rPr>
              <w:t> </w:t>
            </w:r>
          </w:p>
        </w:tc>
        <w:tc>
          <w:tcPr>
            <w:tcW w:w="2361"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b/>
                <w:bCs/>
                <w:color w:val="000000"/>
              </w:rPr>
            </w:pPr>
            <w:r>
              <w:rPr>
                <w:rFonts w:ascii="Arial Narrow" w:hAnsi="Arial Narrow"/>
                <w:b/>
                <w:bCs/>
                <w:color w:val="000000"/>
              </w:rPr>
              <w:t xml:space="preserve">MAÇONNERIE - ELEVATION </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rPr>
            </w:pPr>
            <w:r>
              <w:rPr>
                <w:rFonts w:ascii="Arial Narrow" w:hAnsi="Arial Narrow"/>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rPr>
            </w:pPr>
            <w:r>
              <w:rPr>
                <w:rFonts w:ascii="Arial Narrow" w:hAnsi="Arial Narrow"/>
              </w:rPr>
              <w:t> </w:t>
            </w: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401</w:t>
            </w:r>
          </w:p>
        </w:tc>
        <w:tc>
          <w:tcPr>
            <w:tcW w:w="2361"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both"/>
              <w:rPr>
                <w:rFonts w:ascii="Arial Narrow" w:hAnsi="Arial Narrow"/>
              </w:rPr>
            </w:pPr>
            <w:r>
              <w:rPr>
                <w:rFonts w:ascii="Arial Narrow" w:hAnsi="Arial Narrow"/>
              </w:rPr>
              <w:t>Agglos de 15x20x40</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401</w:t>
            </w:r>
          </w:p>
        </w:tc>
        <w:tc>
          <w:tcPr>
            <w:tcW w:w="2361"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both"/>
              <w:rPr>
                <w:rFonts w:ascii="Arial Narrow" w:hAnsi="Arial Narrow"/>
              </w:rPr>
            </w:pPr>
            <w:r>
              <w:rPr>
                <w:rFonts w:ascii="Arial Narrow" w:hAnsi="Arial Narrow"/>
              </w:rPr>
              <w:t>Agglos de 15x20x40</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402</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jc w:val="both"/>
              <w:rPr>
                <w:rFonts w:ascii="Arial Narrow" w:hAnsi="Arial Narrow"/>
              </w:rPr>
            </w:pPr>
            <w:r>
              <w:rPr>
                <w:rFonts w:ascii="Arial Narrow" w:hAnsi="Arial Narrow"/>
              </w:rPr>
              <w:t>Enduits au mortier de ciment</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406</w:t>
            </w:r>
          </w:p>
        </w:tc>
        <w:tc>
          <w:tcPr>
            <w:tcW w:w="2361"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both"/>
              <w:rPr>
                <w:rFonts w:ascii="Arial Narrow" w:hAnsi="Arial Narrow"/>
              </w:rPr>
            </w:pPr>
            <w:r>
              <w:rPr>
                <w:rFonts w:ascii="Arial Narrow" w:hAnsi="Arial Narrow"/>
              </w:rPr>
              <w:t>Rampe pour PMR de 2mx1</w:t>
            </w:r>
            <w:r w:rsidR="005219E2">
              <w:rPr>
                <w:rFonts w:ascii="Arial Narrow" w:hAnsi="Arial Narrow"/>
              </w:rPr>
              <w:t>, 50mx0, 1m</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b/>
                <w:bCs/>
                <w:color w:val="000000"/>
              </w:rPr>
            </w:pPr>
            <w:r>
              <w:rPr>
                <w:rFonts w:ascii="Arial Narrow" w:hAnsi="Arial Narrow"/>
                <w:b/>
                <w:bCs/>
                <w:color w:val="000000"/>
              </w:rPr>
              <w:t> </w:t>
            </w:r>
          </w:p>
        </w:tc>
        <w:tc>
          <w:tcPr>
            <w:tcW w:w="2361" w:type="pct"/>
            <w:tcBorders>
              <w:top w:val="nil"/>
              <w:left w:val="nil"/>
              <w:bottom w:val="single" w:sz="4" w:space="0" w:color="auto"/>
              <w:right w:val="single" w:sz="4" w:space="0" w:color="auto"/>
            </w:tcBorders>
            <w:shd w:val="clear" w:color="auto" w:fill="auto"/>
            <w:vAlign w:val="center"/>
          </w:tcPr>
          <w:p w:rsidR="009D6ABC" w:rsidRDefault="009D6ABC" w:rsidP="00B84C7C">
            <w:pPr>
              <w:rPr>
                <w:rFonts w:ascii="Arial Narrow" w:hAnsi="Arial Narrow"/>
                <w:b/>
                <w:bCs/>
                <w:color w:val="000000"/>
              </w:rPr>
            </w:pPr>
          </w:p>
        </w:tc>
        <w:tc>
          <w:tcPr>
            <w:tcW w:w="903" w:type="pct"/>
            <w:tcBorders>
              <w:top w:val="nil"/>
              <w:left w:val="nil"/>
              <w:bottom w:val="single" w:sz="4" w:space="0" w:color="auto"/>
              <w:right w:val="single" w:sz="4" w:space="0" w:color="auto"/>
            </w:tcBorders>
            <w:shd w:val="clear" w:color="auto" w:fill="auto"/>
            <w:noWrap/>
            <w:vAlign w:val="center"/>
          </w:tcPr>
          <w:p w:rsidR="009D6ABC" w:rsidRDefault="009D6ABC" w:rsidP="00B84C7C">
            <w:pPr>
              <w:jc w:val="center"/>
              <w:rPr>
                <w:rFonts w:ascii="Arial Narrow" w:hAnsi="Arial Narrow"/>
                <w:b/>
                <w:bCs/>
                <w:color w:val="000000"/>
              </w:rPr>
            </w:pPr>
          </w:p>
        </w:tc>
        <w:tc>
          <w:tcPr>
            <w:tcW w:w="1249" w:type="pct"/>
            <w:tcBorders>
              <w:top w:val="nil"/>
              <w:left w:val="nil"/>
              <w:bottom w:val="single" w:sz="4" w:space="0" w:color="auto"/>
              <w:right w:val="single" w:sz="4" w:space="0" w:color="auto"/>
            </w:tcBorders>
            <w:shd w:val="clear" w:color="000000" w:fill="FFFF00"/>
            <w:noWrap/>
            <w:vAlign w:val="center"/>
          </w:tcPr>
          <w:p w:rsidR="009D6ABC" w:rsidRDefault="009D6ABC" w:rsidP="00B84C7C">
            <w:pPr>
              <w:jc w:val="right"/>
              <w:rPr>
                <w:rFonts w:ascii="Arial Narrow" w:hAnsi="Arial Narrow"/>
                <w:b/>
                <w:bCs/>
                <w:color w:val="000000"/>
              </w:rPr>
            </w:pP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b/>
                <w:bCs/>
                <w:color w:val="000000"/>
              </w:rPr>
            </w:pPr>
            <w:r>
              <w:rPr>
                <w:rFonts w:ascii="Arial Narrow" w:hAnsi="Arial Narrow"/>
                <w:b/>
                <w:bCs/>
                <w:color w:val="000000"/>
              </w:rPr>
              <w:t> Lot 500</w:t>
            </w:r>
          </w:p>
        </w:tc>
        <w:tc>
          <w:tcPr>
            <w:tcW w:w="2361"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b/>
                <w:bCs/>
                <w:color w:val="000000"/>
              </w:rPr>
            </w:pPr>
            <w:r>
              <w:rPr>
                <w:rFonts w:ascii="Arial Narrow" w:hAnsi="Arial Narrow"/>
                <w:b/>
                <w:bCs/>
                <w:color w:val="000000"/>
              </w:rPr>
              <w:t>CHARPENTE ET COUVERTURE</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b/>
                <w:bCs/>
                <w:color w:val="000000"/>
              </w:rPr>
            </w:pPr>
            <w:r>
              <w:rPr>
                <w:rFonts w:ascii="Arial Narrow" w:hAnsi="Arial Narrow"/>
                <w:b/>
                <w:bCs/>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b/>
                <w:bCs/>
              </w:rPr>
            </w:pPr>
            <w:r>
              <w:rPr>
                <w:rFonts w:ascii="Arial Narrow" w:hAnsi="Arial Narrow"/>
                <w:b/>
                <w:bCs/>
              </w:rPr>
              <w:t> </w:t>
            </w: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501</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color w:val="000000"/>
              </w:rPr>
            </w:pPr>
            <w:r>
              <w:rPr>
                <w:rFonts w:ascii="Arial Narrow" w:hAnsi="Arial Narrow"/>
                <w:color w:val="000000"/>
              </w:rPr>
              <w:t>Fermes en bastaings de 3 x 15</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502</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rPr>
            </w:pPr>
            <w:r>
              <w:rPr>
                <w:rFonts w:ascii="Arial Narrow" w:hAnsi="Arial Narrow"/>
              </w:rPr>
              <w:t>Pannes en chevrons de 8x8x500</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503</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rPr>
            </w:pPr>
            <w:r>
              <w:rPr>
                <w:rFonts w:ascii="Arial Narrow" w:hAnsi="Arial Narrow"/>
              </w:rPr>
              <w:t>Couverture en tôles bac alu 6/10è y compris toutes sujétions</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504</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rPr>
            </w:pPr>
            <w:r>
              <w:rPr>
                <w:rFonts w:ascii="Arial Narrow" w:hAnsi="Arial Narrow"/>
              </w:rPr>
              <w:t>Plafond en contreplaqué</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505</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rPr>
            </w:pPr>
            <w:r>
              <w:rPr>
                <w:rFonts w:ascii="Arial Narrow" w:hAnsi="Arial Narrow"/>
              </w:rPr>
              <w:t>Planche de rive</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506</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rPr>
            </w:pPr>
            <w:r>
              <w:rPr>
                <w:rFonts w:ascii="Arial Narrow" w:hAnsi="Arial Narrow"/>
              </w:rPr>
              <w:t>Rive de pignon en tôle plane y compris bande de rive</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507</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rPr>
            </w:pPr>
            <w:r>
              <w:rPr>
                <w:rFonts w:ascii="Arial Narrow" w:hAnsi="Arial Narrow"/>
              </w:rPr>
              <w:t>Tôles faîtières de 50 cm de large</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508</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rPr>
            </w:pPr>
            <w:r>
              <w:rPr>
                <w:rFonts w:ascii="Arial Narrow" w:hAnsi="Arial Narrow"/>
              </w:rPr>
              <w:t xml:space="preserve">Revêtement de sol en </w:t>
            </w:r>
            <w:r w:rsidR="005219E2">
              <w:rPr>
                <w:rFonts w:ascii="Arial Narrow" w:hAnsi="Arial Narrow"/>
              </w:rPr>
              <w:t>mosaïque</w:t>
            </w:r>
            <w:r>
              <w:rPr>
                <w:rFonts w:ascii="Arial Narrow" w:hAnsi="Arial Narrow"/>
              </w:rPr>
              <w:t xml:space="preserve"> de 5x5</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b/>
                <w:bCs/>
                <w:color w:val="000000"/>
              </w:rPr>
            </w:pPr>
            <w:r>
              <w:rPr>
                <w:rFonts w:ascii="Arial Narrow" w:hAnsi="Arial Narrow"/>
                <w:b/>
                <w:bCs/>
                <w:color w:val="000000"/>
              </w:rPr>
              <w:t> </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b/>
                <w:bCs/>
                <w:color w:val="000000"/>
              </w:rPr>
            </w:pP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b/>
                <w:bCs/>
                <w:color w:val="000000"/>
              </w:rPr>
            </w:pPr>
            <w:r>
              <w:rPr>
                <w:rFonts w:ascii="Arial Narrow" w:hAnsi="Arial Narrow"/>
                <w:b/>
                <w:bCs/>
                <w:color w:val="000000"/>
              </w:rPr>
              <w:t> </w:t>
            </w:r>
          </w:p>
        </w:tc>
        <w:tc>
          <w:tcPr>
            <w:tcW w:w="1249" w:type="pct"/>
            <w:tcBorders>
              <w:top w:val="nil"/>
              <w:left w:val="nil"/>
              <w:bottom w:val="single" w:sz="4" w:space="0" w:color="auto"/>
              <w:right w:val="single" w:sz="4" w:space="0" w:color="auto"/>
            </w:tcBorders>
            <w:shd w:val="clear" w:color="000000" w:fill="FFFF00"/>
            <w:noWrap/>
            <w:vAlign w:val="center"/>
            <w:hideMark/>
          </w:tcPr>
          <w:p w:rsidR="009D6ABC" w:rsidRDefault="009D6ABC" w:rsidP="00B84C7C">
            <w:pPr>
              <w:jc w:val="right"/>
              <w:rPr>
                <w:rFonts w:ascii="Arial Narrow" w:hAnsi="Arial Narrow"/>
                <w:b/>
                <w:bCs/>
                <w:color w:val="000000"/>
              </w:rPr>
            </w:pPr>
            <w:r>
              <w:rPr>
                <w:rFonts w:ascii="Arial Narrow" w:hAnsi="Arial Narrow"/>
                <w:b/>
                <w:bCs/>
                <w:color w:val="000000"/>
              </w:rPr>
              <w:t> </w:t>
            </w:r>
          </w:p>
        </w:tc>
      </w:tr>
      <w:tr w:rsidR="009D6ABC" w:rsidTr="005219E2">
        <w:trPr>
          <w:trHeight w:val="31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r>
              <w:rPr>
                <w:rFonts w:ascii="Arial Narrow" w:hAnsi="Arial Narrow"/>
                <w:b/>
                <w:bCs/>
                <w:color w:val="000000"/>
              </w:rPr>
              <w:t>Lot 600</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b/>
                <w:bCs/>
                <w:color w:val="000000"/>
              </w:rPr>
            </w:pPr>
            <w:r>
              <w:rPr>
                <w:rFonts w:ascii="Arial Narrow" w:hAnsi="Arial Narrow"/>
                <w:b/>
                <w:bCs/>
                <w:color w:val="000000"/>
              </w:rPr>
              <w:t>MENUISERIE BOIS</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rPr>
            </w:pPr>
            <w:r>
              <w:rPr>
                <w:rFonts w:ascii="Arial Narrow" w:hAnsi="Arial Narrow"/>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rPr>
            </w:pPr>
            <w:r>
              <w:rPr>
                <w:rFonts w:ascii="Arial Narrow" w:hAnsi="Arial Narrow"/>
              </w:rPr>
              <w:t> </w:t>
            </w:r>
          </w:p>
        </w:tc>
      </w:tr>
      <w:tr w:rsidR="009D6ABC" w:rsidTr="005219E2">
        <w:trPr>
          <w:trHeight w:val="630"/>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601</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color w:val="000000"/>
              </w:rPr>
            </w:pPr>
            <w:r>
              <w:rPr>
                <w:rFonts w:ascii="Arial Narrow" w:hAnsi="Arial Narrow"/>
                <w:color w:val="000000"/>
              </w:rPr>
              <w:t>Porte en bois dur traité au carbonyle y compris serrure à canon et toutes sujétions de sécurité</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602</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color w:val="000000"/>
              </w:rPr>
            </w:pPr>
            <w:r>
              <w:rPr>
                <w:rFonts w:ascii="Arial Narrow" w:hAnsi="Arial Narrow"/>
                <w:color w:val="000000"/>
              </w:rPr>
              <w:t>Cadre de fenêtre en bois dur traité au carbonyle</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b/>
                <w:bCs/>
                <w:color w:val="000000"/>
              </w:rPr>
            </w:pP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000000" w:fill="FFFF00"/>
            <w:noWrap/>
            <w:vAlign w:val="center"/>
            <w:hideMark/>
          </w:tcPr>
          <w:p w:rsidR="009D6ABC" w:rsidRDefault="009D6ABC" w:rsidP="00B84C7C">
            <w:pPr>
              <w:jc w:val="right"/>
              <w:rPr>
                <w:rFonts w:ascii="Arial Narrow" w:hAnsi="Arial Narrow"/>
                <w:b/>
                <w:bCs/>
                <w:color w:val="000000"/>
              </w:rPr>
            </w:pPr>
            <w:r>
              <w:rPr>
                <w:rFonts w:ascii="Arial Narrow" w:hAnsi="Arial Narrow"/>
                <w:b/>
                <w:bCs/>
                <w:color w:val="000000"/>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r>
              <w:rPr>
                <w:rFonts w:ascii="Arial Narrow" w:hAnsi="Arial Narrow"/>
                <w:b/>
                <w:bCs/>
                <w:color w:val="000000"/>
              </w:rPr>
              <w:t>Lot 700</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b/>
                <w:bCs/>
                <w:color w:val="000000"/>
              </w:rPr>
            </w:pPr>
            <w:r>
              <w:rPr>
                <w:rFonts w:ascii="Arial Narrow" w:hAnsi="Arial Narrow"/>
                <w:b/>
                <w:bCs/>
                <w:color w:val="000000"/>
              </w:rPr>
              <w:t>MENUISERIE METALLIQUE</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rPr>
            </w:pPr>
            <w:r>
              <w:rPr>
                <w:rFonts w:ascii="Arial Narrow" w:hAnsi="Arial Narrow"/>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rPr>
            </w:pPr>
            <w:r>
              <w:rPr>
                <w:rFonts w:ascii="Arial Narrow" w:hAnsi="Arial Narrow"/>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701</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color w:val="000000"/>
              </w:rPr>
            </w:pPr>
            <w:r>
              <w:rPr>
                <w:rFonts w:ascii="Arial Narrow" w:hAnsi="Arial Narrow"/>
                <w:color w:val="000000"/>
              </w:rPr>
              <w:t>Seuil en cornière de 40x40</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702</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color w:val="000000"/>
              </w:rPr>
            </w:pPr>
            <w:r>
              <w:rPr>
                <w:rFonts w:ascii="Arial Narrow" w:hAnsi="Arial Narrow"/>
                <w:color w:val="000000"/>
              </w:rPr>
              <w:t>Grille antivol</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b/>
                <w:bCs/>
                <w:color w:val="000000"/>
              </w:rPr>
            </w:pP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000000" w:fill="FFFF00"/>
            <w:noWrap/>
            <w:vAlign w:val="center"/>
            <w:hideMark/>
          </w:tcPr>
          <w:p w:rsidR="009D6ABC" w:rsidRDefault="009D6ABC" w:rsidP="00B84C7C">
            <w:pPr>
              <w:jc w:val="right"/>
              <w:rPr>
                <w:rFonts w:ascii="Arial Narrow" w:hAnsi="Arial Narrow"/>
                <w:b/>
                <w:bCs/>
                <w:color w:val="000000"/>
              </w:rPr>
            </w:pPr>
            <w:r>
              <w:rPr>
                <w:rFonts w:ascii="Arial Narrow" w:hAnsi="Arial Narrow"/>
                <w:b/>
                <w:bCs/>
                <w:color w:val="000000"/>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b/>
                <w:bCs/>
                <w:color w:val="000000"/>
              </w:rPr>
            </w:pPr>
            <w:r>
              <w:rPr>
                <w:rFonts w:ascii="Arial Narrow" w:hAnsi="Arial Narrow"/>
                <w:b/>
                <w:bCs/>
                <w:color w:val="000000"/>
              </w:rPr>
              <w:t>Lot 800</w:t>
            </w:r>
            <w:r>
              <w:rPr>
                <w:rFonts w:ascii="Arial Narrow" w:hAnsi="Arial Narrow"/>
                <w:color w:val="000000"/>
              </w:rPr>
              <w:t> </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b/>
                <w:bCs/>
                <w:color w:val="000000"/>
              </w:rPr>
            </w:pPr>
            <w:r>
              <w:rPr>
                <w:rFonts w:ascii="Arial Narrow" w:hAnsi="Arial Narrow"/>
                <w:b/>
                <w:bCs/>
                <w:color w:val="000000"/>
              </w:rPr>
              <w:t>PEINTURE</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801</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color w:val="000000"/>
              </w:rPr>
            </w:pPr>
            <w:r>
              <w:rPr>
                <w:rFonts w:ascii="Arial Narrow" w:hAnsi="Arial Narrow"/>
                <w:color w:val="000000"/>
              </w:rPr>
              <w:t>Peinture Pantex 1300 sur murs extérieurs et intérieurs</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802</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color w:val="000000"/>
              </w:rPr>
            </w:pPr>
            <w:r>
              <w:rPr>
                <w:rFonts w:ascii="Arial Narrow" w:hAnsi="Arial Narrow"/>
                <w:color w:val="000000"/>
              </w:rPr>
              <w:t xml:space="preserve">Peinture Pantex 800 ou </w:t>
            </w:r>
            <w:r w:rsidR="005219E2">
              <w:rPr>
                <w:rFonts w:ascii="Arial Narrow" w:hAnsi="Arial Narrow"/>
                <w:color w:val="000000"/>
              </w:rPr>
              <w:t>équivalent</w:t>
            </w:r>
            <w:r>
              <w:rPr>
                <w:rFonts w:ascii="Arial Narrow" w:hAnsi="Arial Narrow"/>
                <w:color w:val="000000"/>
              </w:rPr>
              <w:t xml:space="preserve"> sur </w:t>
            </w:r>
            <w:r w:rsidR="005219E2">
              <w:rPr>
                <w:rFonts w:ascii="Arial Narrow" w:hAnsi="Arial Narrow"/>
                <w:color w:val="000000"/>
              </w:rPr>
              <w:t>plafond</w:t>
            </w:r>
            <w:r>
              <w:rPr>
                <w:rFonts w:ascii="Arial Narrow" w:hAnsi="Arial Narrow"/>
                <w:color w:val="000000"/>
              </w:rPr>
              <w:t xml:space="preserve"> intérieur bureau</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803</w:t>
            </w:r>
          </w:p>
        </w:tc>
        <w:tc>
          <w:tcPr>
            <w:tcW w:w="2361"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color w:val="000000"/>
              </w:rPr>
            </w:pPr>
            <w:r>
              <w:rPr>
                <w:rFonts w:ascii="Arial Narrow" w:hAnsi="Arial Narrow"/>
                <w:color w:val="000000"/>
              </w:rPr>
              <w:t>Peinture glycérophtalique sur menuiserie bois et métallique</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b/>
                <w:bCs/>
                <w:color w:val="000000"/>
              </w:rPr>
            </w:pPr>
            <w:r>
              <w:rPr>
                <w:rFonts w:ascii="Arial Narrow" w:hAnsi="Arial Narrow"/>
                <w:b/>
                <w:bCs/>
                <w:color w:val="000000"/>
              </w:rPr>
              <w:t> </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b/>
                <w:bCs/>
                <w:color w:val="000000"/>
              </w:rPr>
            </w:pP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b/>
                <w:bCs/>
                <w:color w:val="000000"/>
              </w:rPr>
            </w:pPr>
            <w:r>
              <w:rPr>
                <w:rFonts w:ascii="Arial Narrow" w:hAnsi="Arial Narrow"/>
                <w:b/>
                <w:bCs/>
                <w:color w:val="000000"/>
              </w:rPr>
              <w:t> </w:t>
            </w:r>
          </w:p>
        </w:tc>
        <w:tc>
          <w:tcPr>
            <w:tcW w:w="1249" w:type="pct"/>
            <w:tcBorders>
              <w:top w:val="nil"/>
              <w:left w:val="nil"/>
              <w:bottom w:val="single" w:sz="4" w:space="0" w:color="auto"/>
              <w:right w:val="single" w:sz="4" w:space="0" w:color="auto"/>
            </w:tcBorders>
            <w:shd w:val="clear" w:color="000000" w:fill="FFFF00"/>
            <w:noWrap/>
            <w:vAlign w:val="center"/>
            <w:hideMark/>
          </w:tcPr>
          <w:p w:rsidR="009D6ABC" w:rsidRDefault="009D6ABC" w:rsidP="00B84C7C">
            <w:pPr>
              <w:jc w:val="right"/>
              <w:rPr>
                <w:rFonts w:ascii="Arial Narrow" w:hAnsi="Arial Narrow"/>
                <w:b/>
                <w:bCs/>
                <w:color w:val="000000"/>
              </w:rPr>
            </w:pPr>
            <w:r>
              <w:rPr>
                <w:rFonts w:ascii="Arial Narrow" w:hAnsi="Arial Narrow"/>
                <w:b/>
                <w:bCs/>
                <w:color w:val="000000"/>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r>
              <w:rPr>
                <w:rFonts w:ascii="Arial Narrow" w:hAnsi="Arial Narrow"/>
                <w:b/>
                <w:bCs/>
                <w:color w:val="000000"/>
              </w:rPr>
              <w:t>Lot 900</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b/>
                <w:bCs/>
                <w:color w:val="000000"/>
              </w:rPr>
            </w:pPr>
            <w:r>
              <w:rPr>
                <w:rFonts w:ascii="Arial Narrow" w:hAnsi="Arial Narrow"/>
                <w:b/>
                <w:bCs/>
                <w:color w:val="000000"/>
              </w:rPr>
              <w:t>VITRERIE</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rPr>
            </w:pPr>
            <w:r>
              <w:rPr>
                <w:rFonts w:ascii="Arial Narrow" w:hAnsi="Arial Narrow"/>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rPr>
            </w:pPr>
            <w:r>
              <w:rPr>
                <w:rFonts w:ascii="Arial Narrow" w:hAnsi="Arial Narrow"/>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901</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color w:val="000000"/>
              </w:rPr>
            </w:pPr>
            <w:r>
              <w:rPr>
                <w:rFonts w:ascii="Arial Narrow" w:hAnsi="Arial Narrow"/>
                <w:color w:val="000000"/>
              </w:rPr>
              <w:t>Châssis de naco de 7 lames</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902</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color w:val="000000"/>
              </w:rPr>
            </w:pPr>
            <w:r>
              <w:rPr>
                <w:rFonts w:ascii="Arial Narrow" w:hAnsi="Arial Narrow"/>
                <w:color w:val="000000"/>
              </w:rPr>
              <w:t>Lames de Naco de 0,7m de long</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lastRenderedPageBreak/>
              <w:t> </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b/>
                <w:bCs/>
                <w:color w:val="000000"/>
              </w:rPr>
            </w:pP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000000" w:fill="FFFF00"/>
            <w:noWrap/>
            <w:vAlign w:val="center"/>
            <w:hideMark/>
          </w:tcPr>
          <w:p w:rsidR="009D6ABC" w:rsidRDefault="009D6ABC" w:rsidP="00B84C7C">
            <w:pPr>
              <w:jc w:val="right"/>
              <w:rPr>
                <w:rFonts w:ascii="Arial Narrow" w:hAnsi="Arial Narrow"/>
                <w:b/>
                <w:bCs/>
                <w:color w:val="000000"/>
              </w:rPr>
            </w:pPr>
            <w:r>
              <w:rPr>
                <w:rFonts w:ascii="Arial Narrow" w:hAnsi="Arial Narrow"/>
                <w:b/>
                <w:bCs/>
                <w:color w:val="000000"/>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b/>
                <w:bCs/>
                <w:color w:val="000000"/>
              </w:rPr>
            </w:pPr>
            <w:r>
              <w:rPr>
                <w:rFonts w:ascii="Arial Narrow" w:hAnsi="Arial Narrow"/>
                <w:b/>
                <w:bCs/>
                <w:color w:val="000000"/>
              </w:rPr>
              <w:t> Lot 1000</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b/>
                <w:bCs/>
                <w:color w:val="000000"/>
              </w:rPr>
            </w:pPr>
            <w:r>
              <w:rPr>
                <w:rFonts w:ascii="Arial Narrow" w:hAnsi="Arial Narrow"/>
                <w:b/>
                <w:bCs/>
                <w:color w:val="000000"/>
              </w:rPr>
              <w:t>ELECTRICITE</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b/>
                <w:bCs/>
                <w:color w:val="000000"/>
              </w:rPr>
            </w:pPr>
            <w:r>
              <w:rPr>
                <w:rFonts w:ascii="Arial Narrow" w:hAnsi="Arial Narrow"/>
                <w:b/>
                <w:bCs/>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b/>
                <w:bCs/>
                <w:color w:val="000000"/>
              </w:rPr>
            </w:pPr>
            <w:r>
              <w:rPr>
                <w:rFonts w:ascii="Arial Narrow" w:hAnsi="Arial Narrow"/>
                <w:b/>
                <w:bCs/>
                <w:color w:val="000000"/>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1001</w:t>
            </w:r>
          </w:p>
        </w:tc>
        <w:tc>
          <w:tcPr>
            <w:tcW w:w="2361"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color w:val="000000"/>
              </w:rPr>
            </w:pPr>
            <w:r>
              <w:rPr>
                <w:rFonts w:ascii="Arial Narrow" w:hAnsi="Arial Narrow"/>
                <w:color w:val="000000"/>
              </w:rPr>
              <w:t>Tube flexible orange</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1002</w:t>
            </w:r>
          </w:p>
        </w:tc>
        <w:tc>
          <w:tcPr>
            <w:tcW w:w="2361"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color w:val="000000"/>
              </w:rPr>
            </w:pPr>
            <w:r>
              <w:rPr>
                <w:rFonts w:ascii="Arial Narrow" w:hAnsi="Arial Narrow"/>
                <w:color w:val="000000"/>
              </w:rPr>
              <w:t>Câble V.G.V de 1.5 mm</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1003</w:t>
            </w:r>
          </w:p>
        </w:tc>
        <w:tc>
          <w:tcPr>
            <w:tcW w:w="2361"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color w:val="000000"/>
              </w:rPr>
            </w:pPr>
            <w:r>
              <w:rPr>
                <w:rFonts w:ascii="Arial Narrow" w:hAnsi="Arial Narrow"/>
                <w:color w:val="000000"/>
              </w:rPr>
              <w:t>Fil T.H de 2.5 mm</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1004</w:t>
            </w:r>
          </w:p>
        </w:tc>
        <w:tc>
          <w:tcPr>
            <w:tcW w:w="2361"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color w:val="000000"/>
              </w:rPr>
            </w:pPr>
            <w:r>
              <w:rPr>
                <w:rFonts w:ascii="Arial Narrow" w:hAnsi="Arial Narrow"/>
                <w:color w:val="000000"/>
              </w:rPr>
              <w:t>Réglette complète de 1,20 m</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285"/>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1005</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color w:val="000000"/>
              </w:rPr>
            </w:pPr>
            <w:r>
              <w:rPr>
                <w:rFonts w:ascii="Arial Narrow" w:hAnsi="Arial Narrow"/>
                <w:color w:val="000000"/>
              </w:rPr>
              <w:t>Interrupteurs et prises de courant encastrés</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630"/>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1006</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color w:val="000000"/>
              </w:rPr>
            </w:pPr>
            <w:r>
              <w:rPr>
                <w:rFonts w:ascii="Arial Narrow" w:hAnsi="Arial Narrow"/>
                <w:color w:val="000000"/>
              </w:rPr>
              <w:t xml:space="preserve">Attaches, dominos, boîtiers, boîtes de dérivation, toutes sujétions de sécurité </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00"/>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b/>
                <w:bCs/>
                <w:color w:val="000000"/>
              </w:rPr>
            </w:pPr>
            <w:r>
              <w:rPr>
                <w:rFonts w:ascii="Arial Narrow" w:hAnsi="Arial Narrow"/>
                <w:b/>
                <w:bCs/>
                <w:color w:val="000000"/>
              </w:rPr>
              <w:t> </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b/>
                <w:bCs/>
                <w:color w:val="000000"/>
              </w:rPr>
            </w:pP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b/>
                <w:bCs/>
                <w:color w:val="000000"/>
              </w:rPr>
            </w:pPr>
            <w:r>
              <w:rPr>
                <w:rFonts w:ascii="Arial Narrow" w:hAnsi="Arial Narrow"/>
                <w:b/>
                <w:bCs/>
                <w:color w:val="000000"/>
              </w:rPr>
              <w:t> </w:t>
            </w:r>
          </w:p>
        </w:tc>
        <w:tc>
          <w:tcPr>
            <w:tcW w:w="1249" w:type="pct"/>
            <w:tcBorders>
              <w:top w:val="nil"/>
              <w:left w:val="nil"/>
              <w:bottom w:val="single" w:sz="4" w:space="0" w:color="auto"/>
              <w:right w:val="single" w:sz="4" w:space="0" w:color="auto"/>
            </w:tcBorders>
            <w:shd w:val="clear" w:color="000000" w:fill="FFFF00"/>
            <w:noWrap/>
            <w:vAlign w:val="center"/>
            <w:hideMark/>
          </w:tcPr>
          <w:p w:rsidR="009D6ABC" w:rsidRDefault="009D6ABC" w:rsidP="00B84C7C">
            <w:pPr>
              <w:jc w:val="right"/>
              <w:rPr>
                <w:rFonts w:ascii="Arial Narrow" w:hAnsi="Arial Narrow"/>
                <w:b/>
                <w:bCs/>
                <w:color w:val="000000"/>
              </w:rPr>
            </w:pPr>
            <w:r>
              <w:rPr>
                <w:rFonts w:ascii="Arial Narrow" w:hAnsi="Arial Narrow"/>
                <w:b/>
                <w:bCs/>
                <w:color w:val="000000"/>
              </w:rPr>
              <w:t> </w:t>
            </w:r>
          </w:p>
        </w:tc>
      </w:tr>
      <w:tr w:rsidR="009D6ABC" w:rsidTr="005219E2">
        <w:trPr>
          <w:trHeight w:val="300"/>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r>
              <w:rPr>
                <w:rFonts w:ascii="Arial Narrow" w:hAnsi="Arial Narrow"/>
                <w:b/>
                <w:bCs/>
                <w:color w:val="000000"/>
              </w:rPr>
              <w:t>Lot 1100</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b/>
                <w:bCs/>
                <w:color w:val="000000"/>
              </w:rPr>
            </w:pPr>
            <w:r>
              <w:rPr>
                <w:rFonts w:ascii="Arial Narrow" w:hAnsi="Arial Narrow"/>
                <w:b/>
                <w:bCs/>
                <w:color w:val="000000"/>
              </w:rPr>
              <w:t>ASSAINISSEMENT</w:t>
            </w:r>
          </w:p>
        </w:tc>
        <w:tc>
          <w:tcPr>
            <w:tcW w:w="903"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00"/>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1101</w:t>
            </w:r>
          </w:p>
        </w:tc>
        <w:tc>
          <w:tcPr>
            <w:tcW w:w="2361"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rPr>
                <w:rFonts w:ascii="Arial Narrow" w:hAnsi="Arial Narrow"/>
                <w:color w:val="000000"/>
              </w:rPr>
            </w:pPr>
            <w:r>
              <w:rPr>
                <w:rFonts w:ascii="Arial Narrow" w:hAnsi="Arial Narrow"/>
                <w:color w:val="000000"/>
              </w:rPr>
              <w:t xml:space="preserve">Caniveaux tout autour du </w:t>
            </w:r>
            <w:r w:rsidR="005219E2">
              <w:rPr>
                <w:rFonts w:ascii="Arial Narrow" w:hAnsi="Arial Narrow"/>
                <w:color w:val="000000"/>
              </w:rPr>
              <w:t>bâtiment</w:t>
            </w:r>
            <w:r>
              <w:rPr>
                <w:rFonts w:ascii="Arial Narrow" w:hAnsi="Arial Narrow"/>
                <w:color w:val="000000"/>
              </w:rPr>
              <w:t xml:space="preserve"> en béton</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00"/>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1102</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color w:val="000000"/>
              </w:rPr>
            </w:pPr>
            <w:r>
              <w:rPr>
                <w:rFonts w:ascii="Arial Narrow" w:hAnsi="Arial Narrow"/>
                <w:color w:val="000000"/>
              </w:rPr>
              <w:t xml:space="preserve">Dallage des alentours du bâtiment </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00"/>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1103</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color w:val="000000"/>
              </w:rPr>
            </w:pPr>
            <w:r>
              <w:rPr>
                <w:rFonts w:ascii="Arial Narrow" w:hAnsi="Arial Narrow"/>
                <w:color w:val="000000"/>
              </w:rPr>
              <w:t>Dalette en béton armé</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00"/>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1104</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color w:val="000000"/>
              </w:rPr>
            </w:pPr>
            <w:r>
              <w:rPr>
                <w:rFonts w:ascii="Arial Narrow" w:hAnsi="Arial Narrow"/>
                <w:color w:val="000000"/>
              </w:rPr>
              <w:t>Fourniture et pose d'une chaine de sécurité à l'entrée</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00"/>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1105</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color w:val="000000"/>
              </w:rPr>
            </w:pPr>
            <w:r>
              <w:rPr>
                <w:rFonts w:ascii="Arial Narrow" w:hAnsi="Arial Narrow"/>
                <w:color w:val="000000"/>
              </w:rPr>
              <w:t>WC avec chasse basse (turque)</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r w:rsidR="009D6ABC" w:rsidTr="005219E2">
        <w:trPr>
          <w:trHeight w:val="300"/>
        </w:trPr>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rsidP="00B84C7C">
            <w:pPr>
              <w:jc w:val="center"/>
              <w:rPr>
                <w:rFonts w:ascii="Arial Narrow" w:hAnsi="Arial Narrow"/>
                <w:color w:val="000000"/>
              </w:rPr>
            </w:pPr>
            <w:r>
              <w:rPr>
                <w:rFonts w:ascii="Arial Narrow" w:hAnsi="Arial Narrow"/>
                <w:color w:val="000000"/>
              </w:rPr>
              <w:t>1106</w:t>
            </w:r>
          </w:p>
        </w:tc>
        <w:tc>
          <w:tcPr>
            <w:tcW w:w="2361" w:type="pct"/>
            <w:tcBorders>
              <w:top w:val="nil"/>
              <w:left w:val="nil"/>
              <w:bottom w:val="single" w:sz="4" w:space="0" w:color="auto"/>
              <w:right w:val="single" w:sz="4" w:space="0" w:color="auto"/>
            </w:tcBorders>
            <w:shd w:val="clear" w:color="auto" w:fill="auto"/>
            <w:vAlign w:val="center"/>
            <w:hideMark/>
          </w:tcPr>
          <w:p w:rsidR="009D6ABC" w:rsidRDefault="009D6ABC" w:rsidP="00B84C7C">
            <w:pPr>
              <w:rPr>
                <w:rFonts w:ascii="Arial Narrow" w:hAnsi="Arial Narrow"/>
                <w:color w:val="000000"/>
              </w:rPr>
            </w:pPr>
            <w:r>
              <w:rPr>
                <w:rFonts w:ascii="Arial Narrow" w:hAnsi="Arial Narrow"/>
                <w:color w:val="000000"/>
              </w:rPr>
              <w:t>Porte papier hygiénique</w:t>
            </w:r>
          </w:p>
        </w:tc>
        <w:tc>
          <w:tcPr>
            <w:tcW w:w="903" w:type="pct"/>
            <w:tcBorders>
              <w:top w:val="nil"/>
              <w:left w:val="nil"/>
              <w:bottom w:val="single" w:sz="4" w:space="0" w:color="auto"/>
              <w:right w:val="single" w:sz="4" w:space="0" w:color="auto"/>
            </w:tcBorders>
            <w:shd w:val="clear" w:color="000000" w:fill="FFFFFF"/>
            <w:noWrap/>
            <w:vAlign w:val="center"/>
            <w:hideMark/>
          </w:tcPr>
          <w:p w:rsidR="009D6ABC" w:rsidRDefault="009D6ABC" w:rsidP="00B84C7C">
            <w:pPr>
              <w:jc w:val="center"/>
              <w:rPr>
                <w:rFonts w:ascii="Arial Narrow" w:hAnsi="Arial Narrow"/>
                <w:color w:val="000000"/>
              </w:rPr>
            </w:pPr>
            <w:r>
              <w:rPr>
                <w:rFonts w:ascii="Arial Narrow" w:hAnsi="Arial Narrow"/>
                <w:color w:val="000000"/>
              </w:rPr>
              <w:t> </w:t>
            </w:r>
          </w:p>
        </w:tc>
        <w:tc>
          <w:tcPr>
            <w:tcW w:w="1249" w:type="pct"/>
            <w:tcBorders>
              <w:top w:val="nil"/>
              <w:left w:val="nil"/>
              <w:bottom w:val="single" w:sz="4" w:space="0" w:color="auto"/>
              <w:right w:val="single" w:sz="4" w:space="0" w:color="auto"/>
            </w:tcBorders>
            <w:shd w:val="clear" w:color="auto" w:fill="auto"/>
            <w:noWrap/>
            <w:vAlign w:val="center"/>
            <w:hideMark/>
          </w:tcPr>
          <w:p w:rsidR="009D6ABC" w:rsidRDefault="009D6ABC" w:rsidP="00B84C7C">
            <w:pPr>
              <w:jc w:val="right"/>
              <w:rPr>
                <w:rFonts w:ascii="Arial Narrow" w:hAnsi="Arial Narrow"/>
                <w:color w:val="000000"/>
              </w:rPr>
            </w:pPr>
            <w:r>
              <w:rPr>
                <w:rFonts w:ascii="Arial Narrow" w:hAnsi="Arial Narrow"/>
                <w:color w:val="000000"/>
              </w:rPr>
              <w:t> </w:t>
            </w:r>
          </w:p>
        </w:tc>
      </w:tr>
    </w:tbl>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Pr="00FC75D9" w:rsidRDefault="007C06C2" w:rsidP="007C06C2">
      <w:pPr>
        <w:ind w:left="114" w:right="172"/>
        <w:jc w:val="both"/>
        <w:rPr>
          <w:rFonts w:ascii="Arial Narrow" w:hAnsi="Arial Narrow" w:cs="Arial"/>
          <w:b/>
          <w:color w:val="000000"/>
        </w:rPr>
      </w:pPr>
    </w:p>
    <w:p w:rsidR="007C06C2" w:rsidRDefault="007C06C2" w:rsidP="007C06C2">
      <w:pPr>
        <w:ind w:left="114" w:right="172"/>
        <w:jc w:val="both"/>
        <w:rPr>
          <w:rFonts w:ascii="Arial Narrow" w:hAnsi="Arial Narrow" w:cs="Arial"/>
          <w:b/>
          <w:color w:val="000000"/>
        </w:rPr>
      </w:pPr>
    </w:p>
    <w:p w:rsidR="007C06C2" w:rsidRDefault="007C06C2" w:rsidP="007C06C2">
      <w:pPr>
        <w:ind w:left="114" w:right="172"/>
        <w:jc w:val="both"/>
        <w:rPr>
          <w:rFonts w:ascii="Arial Narrow" w:hAnsi="Arial Narrow" w:cs="Arial"/>
          <w:b/>
          <w:color w:val="000000"/>
        </w:rPr>
      </w:pPr>
    </w:p>
    <w:p w:rsidR="007C06C2" w:rsidRDefault="007C06C2" w:rsidP="007C06C2">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C77B4B" w:rsidRDefault="00C77B4B" w:rsidP="00C77B4B">
      <w:pPr>
        <w:ind w:left="114" w:right="172"/>
        <w:jc w:val="both"/>
        <w:rPr>
          <w:rFonts w:ascii="Arial Narrow" w:hAnsi="Arial Narrow" w:cs="Arial"/>
          <w:b/>
          <w:color w:val="000000"/>
        </w:rPr>
      </w:pPr>
    </w:p>
    <w:p w:rsidR="00C77B4B" w:rsidRPr="00FC75D9" w:rsidRDefault="00C77B4B" w:rsidP="002517F0">
      <w:pPr>
        <w:ind w:left="114" w:right="172"/>
        <w:jc w:val="both"/>
        <w:rPr>
          <w:rFonts w:ascii="Arial Narrow" w:hAnsi="Arial Narrow" w:cs="Arial"/>
          <w:b/>
          <w:color w:val="000000"/>
        </w:rPr>
      </w:pPr>
    </w:p>
    <w:p w:rsidR="00AE670D" w:rsidRPr="00FC75D9" w:rsidRDefault="00AE670D" w:rsidP="002517F0">
      <w:pPr>
        <w:ind w:left="114" w:right="172"/>
        <w:jc w:val="both"/>
        <w:rPr>
          <w:rFonts w:ascii="Arial Narrow" w:hAnsi="Arial Narrow" w:cs="Arial"/>
          <w:b/>
          <w:color w:val="000000"/>
        </w:rPr>
      </w:pPr>
    </w:p>
    <w:p w:rsidR="000C60BC" w:rsidRDefault="000C60BC" w:rsidP="001C7F45">
      <w:pPr>
        <w:ind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BA193D" w:rsidRDefault="00BA193D" w:rsidP="00A21883">
      <w:pPr>
        <w:ind w:left="114" w:right="172"/>
        <w:jc w:val="both"/>
        <w:rPr>
          <w:rFonts w:ascii="Arial Narrow" w:hAnsi="Arial Narrow"/>
          <w:b/>
          <w:bCs/>
          <w:i/>
          <w:iCs/>
          <w:sz w:val="32"/>
          <w:szCs w:val="32"/>
        </w:rPr>
      </w:pPr>
    </w:p>
    <w:p w:rsidR="000C60BC" w:rsidRDefault="000C60BC" w:rsidP="00A21883">
      <w:pPr>
        <w:ind w:left="114" w:right="172"/>
        <w:jc w:val="both"/>
        <w:rPr>
          <w:rFonts w:ascii="Arial Narrow" w:hAnsi="Arial Narrow"/>
          <w:b/>
          <w:bCs/>
          <w:i/>
          <w:iCs/>
          <w:sz w:val="32"/>
          <w:szCs w:val="32"/>
        </w:rPr>
      </w:pPr>
    </w:p>
    <w:p w:rsidR="000C60BC" w:rsidRDefault="000C60BC" w:rsidP="00A21883">
      <w:pPr>
        <w:ind w:left="114" w:right="172"/>
        <w:jc w:val="both"/>
        <w:rPr>
          <w:rFonts w:ascii="Arial Narrow" w:hAnsi="Arial Narrow"/>
          <w:b/>
          <w:bCs/>
          <w:i/>
          <w:iCs/>
          <w:sz w:val="32"/>
          <w:szCs w:val="32"/>
        </w:rPr>
      </w:pPr>
    </w:p>
    <w:p w:rsidR="000C60BC" w:rsidRDefault="000C60BC" w:rsidP="00BA193D">
      <w:pPr>
        <w:ind w:right="172"/>
        <w:jc w:val="both"/>
        <w:rPr>
          <w:rFonts w:ascii="Arial Narrow" w:hAnsi="Arial Narrow"/>
          <w:b/>
          <w:bCs/>
          <w:i/>
          <w:iCs/>
          <w:sz w:val="32"/>
          <w:szCs w:val="32"/>
        </w:rPr>
      </w:pPr>
    </w:p>
    <w:p w:rsidR="00BA193D" w:rsidRDefault="00BA193D" w:rsidP="00BA193D">
      <w:pPr>
        <w:ind w:right="172"/>
        <w:jc w:val="both"/>
        <w:rPr>
          <w:rFonts w:ascii="Arial Narrow" w:hAnsi="Arial Narrow"/>
          <w:b/>
          <w:bCs/>
          <w:i/>
          <w:iCs/>
          <w:sz w:val="32"/>
          <w:szCs w:val="32"/>
        </w:rPr>
      </w:pPr>
    </w:p>
    <w:p w:rsidR="00BA193D" w:rsidRDefault="00BA193D" w:rsidP="00BA193D">
      <w:pPr>
        <w:ind w:right="172"/>
        <w:jc w:val="both"/>
        <w:rPr>
          <w:rFonts w:ascii="Arial Narrow" w:hAnsi="Arial Narrow"/>
          <w:b/>
          <w:bCs/>
          <w:i/>
          <w:iCs/>
          <w:sz w:val="32"/>
          <w:szCs w:val="32"/>
        </w:rPr>
      </w:pPr>
    </w:p>
    <w:p w:rsidR="00BA193D" w:rsidRDefault="00BA193D" w:rsidP="00BA193D">
      <w:pPr>
        <w:ind w:right="172"/>
        <w:jc w:val="both"/>
        <w:rPr>
          <w:rFonts w:ascii="Arial Narrow" w:hAnsi="Arial Narrow"/>
          <w:b/>
          <w:bCs/>
          <w:i/>
          <w:iCs/>
          <w:sz w:val="32"/>
          <w:szCs w:val="32"/>
        </w:rPr>
      </w:pPr>
    </w:p>
    <w:p w:rsidR="00C77B4B" w:rsidRDefault="00C77B4B" w:rsidP="00BA193D">
      <w:pPr>
        <w:ind w:right="172"/>
        <w:jc w:val="both"/>
        <w:rPr>
          <w:rFonts w:ascii="Arial Narrow" w:hAnsi="Arial Narrow"/>
          <w:b/>
          <w:bCs/>
          <w:i/>
          <w:iCs/>
          <w:sz w:val="32"/>
          <w:szCs w:val="32"/>
        </w:rPr>
      </w:pPr>
    </w:p>
    <w:p w:rsidR="00C77B4B" w:rsidRDefault="00C77B4B" w:rsidP="00BA193D">
      <w:pPr>
        <w:ind w:right="172"/>
        <w:jc w:val="both"/>
        <w:rPr>
          <w:rFonts w:ascii="Arial Narrow" w:hAnsi="Arial Narrow"/>
          <w:b/>
          <w:bCs/>
          <w:i/>
          <w:iCs/>
          <w:sz w:val="32"/>
          <w:szCs w:val="32"/>
        </w:rPr>
      </w:pPr>
    </w:p>
    <w:p w:rsidR="00C77B4B" w:rsidRDefault="00C77B4B" w:rsidP="00BA193D">
      <w:pPr>
        <w:ind w:right="172"/>
        <w:jc w:val="both"/>
        <w:rPr>
          <w:rFonts w:ascii="Arial Narrow" w:hAnsi="Arial Narrow"/>
          <w:b/>
          <w:bCs/>
          <w:i/>
          <w:iCs/>
          <w:sz w:val="32"/>
          <w:szCs w:val="32"/>
        </w:rPr>
      </w:pPr>
    </w:p>
    <w:p w:rsidR="00C53005" w:rsidRDefault="00C53005" w:rsidP="00BA193D">
      <w:pPr>
        <w:ind w:right="172"/>
        <w:jc w:val="both"/>
        <w:rPr>
          <w:rFonts w:ascii="Arial Narrow" w:hAnsi="Arial Narrow"/>
          <w:b/>
          <w:bCs/>
          <w:i/>
          <w:iCs/>
          <w:sz w:val="32"/>
          <w:szCs w:val="32"/>
        </w:rPr>
      </w:pPr>
    </w:p>
    <w:p w:rsidR="00C53005" w:rsidRDefault="00C53005" w:rsidP="00BA193D">
      <w:pPr>
        <w:ind w:right="172"/>
        <w:jc w:val="both"/>
        <w:rPr>
          <w:rFonts w:ascii="Arial Narrow" w:hAnsi="Arial Narrow"/>
          <w:b/>
          <w:bCs/>
          <w:i/>
          <w:iCs/>
          <w:sz w:val="32"/>
          <w:szCs w:val="32"/>
        </w:rPr>
      </w:pPr>
    </w:p>
    <w:p w:rsidR="00C53005" w:rsidRDefault="00C53005" w:rsidP="00BA193D">
      <w:pPr>
        <w:ind w:right="172"/>
        <w:jc w:val="both"/>
        <w:rPr>
          <w:rFonts w:ascii="Arial Narrow" w:hAnsi="Arial Narrow"/>
          <w:b/>
          <w:bCs/>
          <w:i/>
          <w:iCs/>
          <w:sz w:val="32"/>
          <w:szCs w:val="32"/>
        </w:rPr>
      </w:pPr>
    </w:p>
    <w:p w:rsidR="00C53005" w:rsidRDefault="00C53005" w:rsidP="00BA193D">
      <w:pPr>
        <w:ind w:right="172"/>
        <w:jc w:val="both"/>
        <w:rPr>
          <w:rFonts w:ascii="Arial Narrow" w:hAnsi="Arial Narrow"/>
          <w:b/>
          <w:bCs/>
          <w:i/>
          <w:iCs/>
          <w:sz w:val="32"/>
          <w:szCs w:val="32"/>
        </w:rPr>
      </w:pPr>
    </w:p>
    <w:p w:rsidR="00C53005" w:rsidRDefault="00C53005" w:rsidP="00BA193D">
      <w:pPr>
        <w:ind w:right="172"/>
        <w:jc w:val="both"/>
        <w:rPr>
          <w:rFonts w:ascii="Arial Narrow" w:hAnsi="Arial Narrow"/>
          <w:b/>
          <w:bCs/>
          <w:i/>
          <w:iCs/>
          <w:sz w:val="32"/>
          <w:szCs w:val="32"/>
        </w:rPr>
      </w:pPr>
    </w:p>
    <w:p w:rsidR="00C53005" w:rsidRDefault="00C53005" w:rsidP="00BA193D">
      <w:pPr>
        <w:ind w:right="172"/>
        <w:jc w:val="both"/>
        <w:rPr>
          <w:rFonts w:ascii="Arial Narrow" w:hAnsi="Arial Narrow"/>
          <w:b/>
          <w:bCs/>
          <w:i/>
          <w:iCs/>
          <w:sz w:val="32"/>
          <w:szCs w:val="32"/>
        </w:rPr>
      </w:pPr>
    </w:p>
    <w:p w:rsidR="00C53005" w:rsidRDefault="00C53005" w:rsidP="00BA193D">
      <w:pPr>
        <w:ind w:right="172"/>
        <w:jc w:val="both"/>
        <w:rPr>
          <w:rFonts w:ascii="Arial Narrow" w:hAnsi="Arial Narrow"/>
          <w:b/>
          <w:bCs/>
          <w:i/>
          <w:iCs/>
          <w:sz w:val="32"/>
          <w:szCs w:val="32"/>
        </w:rPr>
      </w:pPr>
    </w:p>
    <w:p w:rsidR="00C53005" w:rsidRDefault="00C53005" w:rsidP="00BA193D">
      <w:pPr>
        <w:ind w:right="172"/>
        <w:jc w:val="both"/>
        <w:rPr>
          <w:rFonts w:ascii="Arial Narrow" w:hAnsi="Arial Narrow"/>
          <w:b/>
          <w:bCs/>
          <w:i/>
          <w:iCs/>
          <w:sz w:val="32"/>
          <w:szCs w:val="32"/>
        </w:rPr>
      </w:pPr>
    </w:p>
    <w:p w:rsidR="00C53005" w:rsidRDefault="00C53005" w:rsidP="00BA193D">
      <w:pPr>
        <w:ind w:right="172"/>
        <w:jc w:val="both"/>
        <w:rPr>
          <w:rFonts w:ascii="Arial Narrow" w:hAnsi="Arial Narrow"/>
          <w:b/>
          <w:bCs/>
          <w:i/>
          <w:iCs/>
          <w:sz w:val="32"/>
          <w:szCs w:val="32"/>
        </w:rPr>
      </w:pPr>
    </w:p>
    <w:p w:rsidR="00C77B4B" w:rsidRDefault="00C77B4B" w:rsidP="00BA193D">
      <w:pPr>
        <w:ind w:right="172"/>
        <w:jc w:val="both"/>
        <w:rPr>
          <w:rFonts w:ascii="Arial Narrow" w:hAnsi="Arial Narrow"/>
          <w:b/>
          <w:bCs/>
          <w:i/>
          <w:iCs/>
          <w:sz w:val="32"/>
          <w:szCs w:val="32"/>
        </w:rPr>
      </w:pPr>
    </w:p>
    <w:p w:rsidR="00C77B4B" w:rsidRDefault="00C77B4B" w:rsidP="00BA193D">
      <w:pPr>
        <w:ind w:right="172"/>
        <w:jc w:val="both"/>
        <w:rPr>
          <w:rFonts w:ascii="Arial Narrow" w:hAnsi="Arial Narrow"/>
          <w:b/>
          <w:bCs/>
          <w:i/>
          <w:iCs/>
          <w:sz w:val="32"/>
          <w:szCs w:val="32"/>
        </w:rPr>
      </w:pPr>
    </w:p>
    <w:p w:rsidR="00BA193D" w:rsidRDefault="00BA193D" w:rsidP="00BA193D">
      <w:pPr>
        <w:ind w:right="172"/>
        <w:jc w:val="both"/>
        <w:rPr>
          <w:rFonts w:ascii="Arial Narrow" w:hAnsi="Arial Narrow"/>
          <w:b/>
          <w:bCs/>
          <w:i/>
          <w:iCs/>
          <w:sz w:val="32"/>
          <w:szCs w:val="32"/>
        </w:rPr>
      </w:pPr>
    </w:p>
    <w:p w:rsidR="00BA193D" w:rsidRDefault="00BA193D" w:rsidP="00BA193D">
      <w:pPr>
        <w:ind w:right="172"/>
        <w:jc w:val="both"/>
        <w:rPr>
          <w:rFonts w:ascii="Arial Narrow" w:hAnsi="Arial Narrow"/>
          <w:b/>
          <w:bCs/>
          <w:i/>
          <w:iCs/>
          <w:sz w:val="32"/>
          <w:szCs w:val="32"/>
        </w:rPr>
      </w:pPr>
    </w:p>
    <w:p w:rsidR="000C60BC" w:rsidRPr="00FC75D9" w:rsidRDefault="000C60BC" w:rsidP="00A21883">
      <w:pPr>
        <w:ind w:left="114" w:right="172"/>
        <w:jc w:val="both"/>
        <w:rPr>
          <w:rFonts w:ascii="Arial Narrow" w:hAnsi="Arial Narrow"/>
          <w:b/>
          <w:bCs/>
          <w:i/>
          <w:iCs/>
          <w:sz w:val="32"/>
          <w:szCs w:val="32"/>
        </w:rPr>
      </w:pPr>
    </w:p>
    <w:p w:rsidR="00A21883" w:rsidRPr="00FC75D9" w:rsidRDefault="00A21883" w:rsidP="000C60BC">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AF1467">
        <w:rPr>
          <w:rFonts w:ascii="Arial Narrow" w:hAnsi="Arial Narrow"/>
          <w:b/>
          <w:bCs/>
          <w:i/>
          <w:iCs/>
          <w:sz w:val="32"/>
          <w:szCs w:val="32"/>
        </w:rPr>
        <w:t>7</w:t>
      </w:r>
    </w:p>
    <w:p w:rsidR="00A21883" w:rsidRPr="00FC75D9" w:rsidRDefault="00A21883" w:rsidP="00A21883">
      <w:pPr>
        <w:ind w:left="114" w:right="172"/>
        <w:jc w:val="both"/>
        <w:rPr>
          <w:rFonts w:ascii="Arial Narrow" w:hAnsi="Arial Narrow" w:cs="Arial"/>
          <w:color w:val="000000"/>
        </w:rPr>
      </w:pPr>
    </w:p>
    <w:p w:rsidR="00A21883" w:rsidRPr="00FC75D9" w:rsidRDefault="00A21883" w:rsidP="00A21883">
      <w:pPr>
        <w:ind w:right="172"/>
        <w:jc w:val="both"/>
        <w:rPr>
          <w:rFonts w:ascii="Arial Narrow" w:hAnsi="Arial Narrow" w:cs="Arial"/>
          <w:color w:val="000000"/>
        </w:rPr>
      </w:pPr>
    </w:p>
    <w:p w:rsidR="00A21883" w:rsidRPr="00FC75D9" w:rsidRDefault="00A21883" w:rsidP="00A21883">
      <w:pPr>
        <w:ind w:left="114" w:right="172"/>
        <w:jc w:val="both"/>
        <w:rPr>
          <w:rFonts w:ascii="Arial Narrow" w:hAnsi="Arial Narrow" w:cs="Arial"/>
          <w:color w:val="000000"/>
        </w:rPr>
      </w:pPr>
    </w:p>
    <w:p w:rsidR="00BA193D" w:rsidRPr="00FC75D9" w:rsidRDefault="00BA193D" w:rsidP="00BA193D">
      <w:pPr>
        <w:pBdr>
          <w:top w:val="double" w:sz="6" w:space="1" w:color="auto"/>
          <w:left w:val="double" w:sz="6" w:space="1" w:color="auto"/>
          <w:bottom w:val="double" w:sz="6" w:space="31" w:color="auto"/>
          <w:right w:val="double" w:sz="6" w:space="0"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CADRE DU DETAIL QUANTITATIF ET ESTIMATIF</w:t>
      </w:r>
    </w:p>
    <w:p w:rsidR="00A21883" w:rsidRPr="00FC75D9" w:rsidRDefault="00A21883" w:rsidP="00A21883">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b/>
          <w:color w:val="000000"/>
        </w:rPr>
      </w:pPr>
    </w:p>
    <w:p w:rsidR="00AE670D" w:rsidRPr="00FC75D9" w:rsidRDefault="00AE670D" w:rsidP="002517F0">
      <w:pPr>
        <w:ind w:left="114" w:right="172"/>
        <w:jc w:val="both"/>
        <w:rPr>
          <w:rFonts w:ascii="Arial Narrow" w:hAnsi="Arial Narrow" w:cs="Arial"/>
          <w:b/>
          <w:color w:val="000000"/>
        </w:rPr>
      </w:pPr>
    </w:p>
    <w:p w:rsidR="00AE670D" w:rsidRPr="00FC75D9" w:rsidRDefault="00AE670D" w:rsidP="002517F0">
      <w:pPr>
        <w:ind w:left="114" w:right="172"/>
        <w:jc w:val="both"/>
        <w:rPr>
          <w:rFonts w:ascii="Arial Narrow" w:hAnsi="Arial Narrow" w:cs="Arial"/>
          <w:b/>
          <w:color w:val="000000"/>
        </w:rPr>
      </w:pPr>
    </w:p>
    <w:p w:rsidR="004814E9" w:rsidRDefault="004814E9"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2F0E4A" w:rsidRDefault="002F0E4A" w:rsidP="002517F0">
      <w:pPr>
        <w:ind w:left="114" w:right="172"/>
        <w:jc w:val="both"/>
        <w:rPr>
          <w:rFonts w:ascii="Arial Narrow" w:hAnsi="Arial Narrow" w:cs="Arial"/>
          <w:b/>
          <w:color w:val="000000"/>
        </w:rPr>
      </w:pPr>
    </w:p>
    <w:p w:rsidR="002F0E4A" w:rsidRDefault="002F0E4A" w:rsidP="002517F0">
      <w:pPr>
        <w:ind w:left="114" w:right="172"/>
        <w:jc w:val="both"/>
        <w:rPr>
          <w:rFonts w:ascii="Arial Narrow" w:hAnsi="Arial Narrow" w:cs="Arial"/>
          <w:b/>
          <w:color w:val="000000"/>
        </w:rPr>
      </w:pPr>
    </w:p>
    <w:p w:rsidR="002F0E4A" w:rsidRDefault="002F0E4A" w:rsidP="002517F0">
      <w:pPr>
        <w:ind w:left="114" w:right="172"/>
        <w:jc w:val="both"/>
        <w:rPr>
          <w:rFonts w:ascii="Arial Narrow" w:hAnsi="Arial Narrow" w:cs="Arial"/>
          <w:b/>
          <w:color w:val="000000"/>
        </w:rPr>
      </w:pPr>
    </w:p>
    <w:p w:rsidR="002F0E4A" w:rsidRDefault="002F0E4A" w:rsidP="002517F0">
      <w:pPr>
        <w:ind w:left="114" w:right="172"/>
        <w:jc w:val="both"/>
        <w:rPr>
          <w:rFonts w:ascii="Arial Narrow" w:hAnsi="Arial Narrow" w:cs="Arial"/>
          <w:b/>
          <w:color w:val="000000"/>
        </w:rPr>
      </w:pPr>
    </w:p>
    <w:p w:rsidR="002F0E4A" w:rsidRDefault="002F0E4A" w:rsidP="002517F0">
      <w:pPr>
        <w:ind w:left="114" w:right="172"/>
        <w:jc w:val="both"/>
        <w:rPr>
          <w:rFonts w:ascii="Arial Narrow" w:hAnsi="Arial Narrow" w:cs="Arial"/>
          <w:b/>
          <w:color w:val="000000"/>
        </w:rPr>
      </w:pPr>
    </w:p>
    <w:p w:rsidR="002F0E4A" w:rsidRDefault="002F0E4A"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BA193D" w:rsidRDefault="00BA193D" w:rsidP="002517F0">
      <w:pPr>
        <w:ind w:left="114"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tbl>
      <w:tblPr>
        <w:tblW w:w="5000" w:type="pct"/>
        <w:tblLayout w:type="fixed"/>
        <w:tblCellMar>
          <w:left w:w="70" w:type="dxa"/>
          <w:right w:w="70" w:type="dxa"/>
        </w:tblCellMar>
        <w:tblLook w:val="04A0"/>
      </w:tblPr>
      <w:tblGrid>
        <w:gridCol w:w="1008"/>
        <w:gridCol w:w="4885"/>
        <w:gridCol w:w="861"/>
        <w:gridCol w:w="1150"/>
        <w:gridCol w:w="1006"/>
        <w:gridCol w:w="1465"/>
      </w:tblGrid>
      <w:tr w:rsidR="009D6ABC" w:rsidTr="009D6ABC">
        <w:trPr>
          <w:trHeight w:val="900"/>
        </w:trPr>
        <w:tc>
          <w:tcPr>
            <w:tcW w:w="5000" w:type="pct"/>
            <w:gridSpan w:val="6"/>
            <w:tcBorders>
              <w:top w:val="nil"/>
              <w:left w:val="nil"/>
              <w:bottom w:val="nil"/>
              <w:right w:val="nil"/>
            </w:tcBorders>
            <w:shd w:val="clear" w:color="auto" w:fill="auto"/>
            <w:vAlign w:val="center"/>
            <w:hideMark/>
          </w:tcPr>
          <w:p w:rsidR="009D6ABC" w:rsidRDefault="009D6ABC">
            <w:pPr>
              <w:jc w:val="center"/>
              <w:rPr>
                <w:rFonts w:ascii="Arial" w:hAnsi="Arial" w:cs="Arial"/>
                <w:b/>
                <w:bCs/>
                <w:color w:val="000000"/>
              </w:rPr>
            </w:pPr>
            <w:r>
              <w:rPr>
                <w:rFonts w:ascii="Arial" w:hAnsi="Arial" w:cs="Arial"/>
                <w:b/>
                <w:bCs/>
                <w:color w:val="000000"/>
              </w:rPr>
              <w:lastRenderedPageBreak/>
              <w:t xml:space="preserve">DEVIS QUANTITATIF ET ESTIMATIF DES TRAVAUX D'ACHEVEMENT DES HANGARS DE NGAOZIP ET MINKANE DANS LA COMMUNE DE BIWONG BANE, DEPARTEMENT DE LA MVILA, REGION DU SUD                                                                                                                                                                                                                                                                                                                                                                                                                                                          </w:t>
            </w:r>
          </w:p>
        </w:tc>
      </w:tr>
      <w:tr w:rsidR="009D6ABC" w:rsidTr="009D6ABC">
        <w:trPr>
          <w:trHeight w:val="315"/>
        </w:trPr>
        <w:tc>
          <w:tcPr>
            <w:tcW w:w="48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b/>
                <w:bCs/>
                <w:color w:val="000000"/>
              </w:rPr>
            </w:pPr>
            <w:r>
              <w:rPr>
                <w:rFonts w:ascii="Arial Narrow" w:hAnsi="Arial Narrow"/>
                <w:b/>
                <w:bCs/>
                <w:color w:val="000000"/>
              </w:rPr>
              <w:t>N°</w:t>
            </w:r>
          </w:p>
        </w:tc>
        <w:tc>
          <w:tcPr>
            <w:tcW w:w="2354" w:type="pct"/>
            <w:tcBorders>
              <w:top w:val="single" w:sz="4" w:space="0" w:color="auto"/>
              <w:left w:val="nil"/>
              <w:bottom w:val="single" w:sz="4" w:space="0" w:color="auto"/>
              <w:right w:val="single" w:sz="4" w:space="0" w:color="auto"/>
            </w:tcBorders>
            <w:shd w:val="clear" w:color="000000" w:fill="FFFFFF"/>
            <w:noWrap/>
            <w:vAlign w:val="center"/>
            <w:hideMark/>
          </w:tcPr>
          <w:p w:rsidR="009D6ABC" w:rsidRDefault="009D6ABC">
            <w:pPr>
              <w:rPr>
                <w:rFonts w:ascii="Arial Narrow" w:hAnsi="Arial Narrow"/>
                <w:b/>
                <w:bCs/>
                <w:color w:val="000000"/>
              </w:rPr>
            </w:pPr>
            <w:r>
              <w:rPr>
                <w:rFonts w:ascii="Arial Narrow" w:hAnsi="Arial Narrow"/>
                <w:b/>
                <w:bCs/>
                <w:color w:val="000000"/>
              </w:rPr>
              <w:t xml:space="preserve">Désignation des ouvrages </w:t>
            </w:r>
          </w:p>
        </w:tc>
        <w:tc>
          <w:tcPr>
            <w:tcW w:w="415" w:type="pct"/>
            <w:tcBorders>
              <w:top w:val="single" w:sz="4" w:space="0" w:color="auto"/>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b/>
                <w:bCs/>
                <w:color w:val="000000"/>
              </w:rPr>
            </w:pPr>
            <w:r>
              <w:rPr>
                <w:rFonts w:ascii="Arial Narrow" w:hAnsi="Arial Narrow"/>
                <w:b/>
                <w:bCs/>
                <w:color w:val="000000"/>
              </w:rPr>
              <w:t>Unités</w:t>
            </w:r>
          </w:p>
        </w:tc>
        <w:tc>
          <w:tcPr>
            <w:tcW w:w="554" w:type="pct"/>
            <w:tcBorders>
              <w:top w:val="single" w:sz="4" w:space="0" w:color="auto"/>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b/>
                <w:bCs/>
                <w:color w:val="000000"/>
              </w:rPr>
            </w:pPr>
            <w:r>
              <w:rPr>
                <w:rFonts w:ascii="Arial Narrow" w:hAnsi="Arial Narrow"/>
                <w:b/>
                <w:bCs/>
                <w:color w:val="000000"/>
              </w:rPr>
              <w:t>Qté</w:t>
            </w:r>
          </w:p>
        </w:tc>
        <w:tc>
          <w:tcPr>
            <w:tcW w:w="485" w:type="pct"/>
            <w:tcBorders>
              <w:top w:val="single" w:sz="4" w:space="0" w:color="auto"/>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b/>
                <w:bCs/>
                <w:color w:val="000000"/>
              </w:rPr>
            </w:pPr>
            <w:r>
              <w:rPr>
                <w:rFonts w:ascii="Arial Narrow" w:hAnsi="Arial Narrow"/>
                <w:b/>
                <w:bCs/>
                <w:color w:val="000000"/>
              </w:rPr>
              <w:t> Prix unitaires</w:t>
            </w:r>
          </w:p>
        </w:tc>
        <w:tc>
          <w:tcPr>
            <w:tcW w:w="706" w:type="pct"/>
            <w:tcBorders>
              <w:top w:val="single" w:sz="4" w:space="0" w:color="auto"/>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b/>
                <w:bCs/>
                <w:color w:val="000000"/>
              </w:rPr>
            </w:pPr>
            <w:r>
              <w:rPr>
                <w:rFonts w:ascii="Arial Narrow" w:hAnsi="Arial Narrow"/>
                <w:b/>
                <w:bCs/>
                <w:color w:val="000000"/>
              </w:rPr>
              <w:t>Prix Total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Lot 100</w:t>
            </w:r>
          </w:p>
        </w:tc>
        <w:tc>
          <w:tcPr>
            <w:tcW w:w="2354"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b/>
                <w:bCs/>
                <w:color w:val="000000"/>
              </w:rPr>
            </w:pPr>
            <w:r>
              <w:rPr>
                <w:rFonts w:ascii="Arial Narrow" w:hAnsi="Arial Narrow"/>
                <w:b/>
                <w:bCs/>
                <w:color w:val="000000"/>
              </w:rPr>
              <w:t>ETUDES ET TRAVAUX PREPARATOIRES</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b/>
                <w:bCs/>
                <w:color w:val="000000"/>
              </w:rPr>
            </w:pPr>
            <w:r>
              <w:rPr>
                <w:rFonts w:ascii="Arial Narrow" w:hAnsi="Arial Narrow"/>
                <w:b/>
                <w:bCs/>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rPr>
            </w:pPr>
            <w:r>
              <w:rPr>
                <w:rFonts w:ascii="Arial Narrow" w:hAnsi="Arial Narrow"/>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rPr>
            </w:pPr>
            <w:r>
              <w:rPr>
                <w:rFonts w:ascii="Arial Narrow" w:hAnsi="Arial Narrow"/>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102</w:t>
            </w:r>
          </w:p>
        </w:tc>
        <w:tc>
          <w:tcPr>
            <w:tcW w:w="2354"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color w:val="000000"/>
              </w:rPr>
            </w:pPr>
            <w:r>
              <w:rPr>
                <w:rFonts w:ascii="Arial Narrow" w:hAnsi="Arial Narrow"/>
                <w:color w:val="000000"/>
              </w:rPr>
              <w:t>Installation du chantier</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ff</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103</w:t>
            </w:r>
          </w:p>
        </w:tc>
        <w:tc>
          <w:tcPr>
            <w:tcW w:w="2354"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color w:val="000000"/>
              </w:rPr>
            </w:pPr>
            <w:r>
              <w:rPr>
                <w:rFonts w:ascii="Arial Narrow" w:hAnsi="Arial Narrow"/>
                <w:color w:val="000000"/>
              </w:rPr>
              <w:t>Débroussaillement</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m²</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500</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b/>
                <w:bCs/>
                <w:color w:val="000000"/>
              </w:rPr>
            </w:pPr>
            <w:r>
              <w:rPr>
                <w:rFonts w:ascii="Arial Narrow" w:hAnsi="Arial Narrow"/>
                <w:b/>
                <w:bCs/>
                <w:color w:val="000000"/>
              </w:rPr>
              <w:t>Sous-total 100</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rPr>
            </w:pPr>
            <w:r>
              <w:rPr>
                <w:rFonts w:ascii="Arial Narrow" w:hAnsi="Arial Narrow"/>
                <w:b/>
                <w:bCs/>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706" w:type="pct"/>
            <w:tcBorders>
              <w:top w:val="nil"/>
              <w:left w:val="nil"/>
              <w:bottom w:val="single" w:sz="4" w:space="0" w:color="auto"/>
              <w:right w:val="single" w:sz="4" w:space="0" w:color="auto"/>
            </w:tcBorders>
            <w:shd w:val="clear" w:color="000000" w:fill="FFFF00"/>
            <w:noWrap/>
            <w:vAlign w:val="center"/>
            <w:hideMark/>
          </w:tcPr>
          <w:p w:rsidR="009D6ABC" w:rsidRDefault="009D6ABC">
            <w:pPr>
              <w:jc w:val="right"/>
              <w:rPr>
                <w:rFonts w:ascii="Arial Narrow" w:hAnsi="Arial Narrow"/>
                <w:b/>
                <w:bCs/>
                <w:color w:val="000000"/>
              </w:rPr>
            </w:pPr>
            <w:r>
              <w:rPr>
                <w:rFonts w:ascii="Arial Narrow" w:hAnsi="Arial Narrow"/>
                <w:b/>
                <w:bCs/>
                <w:color w:val="000000"/>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r>
              <w:rPr>
                <w:rFonts w:ascii="Arial Narrow" w:hAnsi="Arial Narrow"/>
                <w:b/>
                <w:bCs/>
                <w:color w:val="000000"/>
              </w:rPr>
              <w:t>Lot 300</w:t>
            </w:r>
          </w:p>
        </w:tc>
        <w:tc>
          <w:tcPr>
            <w:tcW w:w="2354"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b/>
                <w:bCs/>
                <w:color w:val="000000"/>
              </w:rPr>
            </w:pPr>
            <w:r>
              <w:rPr>
                <w:rFonts w:ascii="Arial Narrow" w:hAnsi="Arial Narrow"/>
                <w:b/>
                <w:bCs/>
                <w:color w:val="000000"/>
              </w:rPr>
              <w:t xml:space="preserve">FONDATIONS </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rPr>
            </w:pPr>
            <w:r>
              <w:rPr>
                <w:rFonts w:ascii="Arial Narrow" w:hAnsi="Arial Narrow"/>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rPr>
            </w:pPr>
            <w:r>
              <w:rPr>
                <w:rFonts w:ascii="Arial Narrow" w:hAnsi="Arial Narrow"/>
              </w:rPr>
              <w:t> </w:t>
            </w:r>
          </w:p>
        </w:tc>
      </w:tr>
      <w:tr w:rsidR="009D6ABC" w:rsidTr="009D6ABC">
        <w:trPr>
          <w:trHeight w:val="37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305</w:t>
            </w:r>
          </w:p>
        </w:tc>
        <w:tc>
          <w:tcPr>
            <w:tcW w:w="2354" w:type="pct"/>
            <w:tcBorders>
              <w:top w:val="nil"/>
              <w:left w:val="nil"/>
              <w:bottom w:val="single" w:sz="4" w:space="0" w:color="auto"/>
              <w:right w:val="single" w:sz="4" w:space="0" w:color="auto"/>
            </w:tcBorders>
            <w:shd w:val="clear" w:color="auto" w:fill="auto"/>
            <w:noWrap/>
            <w:vAlign w:val="center"/>
            <w:hideMark/>
          </w:tcPr>
          <w:p w:rsidR="009D6ABC" w:rsidRDefault="009D6ABC">
            <w:pPr>
              <w:jc w:val="both"/>
              <w:rPr>
                <w:rFonts w:ascii="Arial Narrow" w:hAnsi="Arial Narrow"/>
              </w:rPr>
            </w:pPr>
            <w:r>
              <w:rPr>
                <w:rFonts w:ascii="Arial Narrow" w:hAnsi="Arial Narrow"/>
              </w:rPr>
              <w:t>Dallage en béton armé de treillis soudé dosé à 300 kg/m3 (ép, 8cm)</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rPr>
            </w:pPr>
            <w:r>
              <w:rPr>
                <w:rFonts w:ascii="Arial Narrow" w:hAnsi="Arial Narrow"/>
              </w:rPr>
              <w:t>m</w:t>
            </w:r>
            <w:r>
              <w:rPr>
                <w:rFonts w:ascii="Arial Narrow" w:hAnsi="Arial Narrow"/>
                <w:vertAlign w:val="superscript"/>
              </w:rPr>
              <w:t>2</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126</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b/>
                <w:bCs/>
                <w:color w:val="000000"/>
              </w:rPr>
            </w:pPr>
            <w:r>
              <w:rPr>
                <w:rFonts w:ascii="Arial Narrow" w:hAnsi="Arial Narrow"/>
                <w:b/>
                <w:bCs/>
                <w:color w:val="000000"/>
              </w:rPr>
              <w:t>Sous-total 300</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rPr>
            </w:pPr>
            <w:r>
              <w:rPr>
                <w:rFonts w:ascii="Arial Narrow" w:hAnsi="Arial Narrow"/>
                <w:b/>
                <w:bCs/>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706" w:type="pct"/>
            <w:tcBorders>
              <w:top w:val="nil"/>
              <w:left w:val="nil"/>
              <w:bottom w:val="single" w:sz="4" w:space="0" w:color="auto"/>
              <w:right w:val="single" w:sz="4" w:space="0" w:color="auto"/>
            </w:tcBorders>
            <w:shd w:val="clear" w:color="000000" w:fill="FFFF00"/>
            <w:noWrap/>
            <w:vAlign w:val="center"/>
            <w:hideMark/>
          </w:tcPr>
          <w:p w:rsidR="009D6ABC" w:rsidRDefault="009D6ABC">
            <w:pPr>
              <w:jc w:val="right"/>
              <w:rPr>
                <w:rFonts w:ascii="Arial Narrow" w:hAnsi="Arial Narrow"/>
                <w:b/>
                <w:bCs/>
                <w:color w:val="000000"/>
              </w:rPr>
            </w:pPr>
            <w:r>
              <w:rPr>
                <w:rFonts w:ascii="Arial Narrow" w:hAnsi="Arial Narrow"/>
                <w:b/>
                <w:bCs/>
                <w:color w:val="000000"/>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Lot 400</w:t>
            </w:r>
            <w:r>
              <w:rPr>
                <w:rFonts w:ascii="Arial Narrow" w:hAnsi="Arial Narrow"/>
                <w:color w:val="000000"/>
              </w:rPr>
              <w:t> </w:t>
            </w:r>
          </w:p>
        </w:tc>
        <w:tc>
          <w:tcPr>
            <w:tcW w:w="2354"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b/>
                <w:bCs/>
                <w:color w:val="000000"/>
              </w:rPr>
            </w:pPr>
            <w:r>
              <w:rPr>
                <w:rFonts w:ascii="Arial Narrow" w:hAnsi="Arial Narrow"/>
                <w:b/>
                <w:bCs/>
                <w:color w:val="000000"/>
              </w:rPr>
              <w:t xml:space="preserve">MAÇONNERIE - ELEVATION </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rPr>
            </w:pPr>
            <w:r>
              <w:rPr>
                <w:rFonts w:ascii="Arial Narrow" w:hAnsi="Arial Narrow"/>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rPr>
            </w:pPr>
            <w:r>
              <w:rPr>
                <w:rFonts w:ascii="Arial Narrow" w:hAnsi="Arial Narrow"/>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401</w:t>
            </w:r>
          </w:p>
        </w:tc>
        <w:tc>
          <w:tcPr>
            <w:tcW w:w="2354" w:type="pct"/>
            <w:tcBorders>
              <w:top w:val="nil"/>
              <w:left w:val="nil"/>
              <w:bottom w:val="single" w:sz="4" w:space="0" w:color="auto"/>
              <w:right w:val="single" w:sz="4" w:space="0" w:color="auto"/>
            </w:tcBorders>
            <w:shd w:val="clear" w:color="auto" w:fill="auto"/>
            <w:noWrap/>
            <w:vAlign w:val="center"/>
            <w:hideMark/>
          </w:tcPr>
          <w:p w:rsidR="009D6ABC" w:rsidRDefault="009D6ABC">
            <w:pPr>
              <w:jc w:val="both"/>
              <w:rPr>
                <w:rFonts w:ascii="Arial Narrow" w:hAnsi="Arial Narrow"/>
              </w:rPr>
            </w:pPr>
            <w:r>
              <w:rPr>
                <w:rFonts w:ascii="Arial Narrow" w:hAnsi="Arial Narrow"/>
              </w:rPr>
              <w:t>Agglos de 15x20x40</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rPr>
            </w:pPr>
            <w:r>
              <w:rPr>
                <w:rFonts w:ascii="Arial Narrow" w:hAnsi="Arial Narrow"/>
              </w:rPr>
              <w:t>m²</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39,84</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401</w:t>
            </w:r>
          </w:p>
        </w:tc>
        <w:tc>
          <w:tcPr>
            <w:tcW w:w="2354" w:type="pct"/>
            <w:tcBorders>
              <w:top w:val="nil"/>
              <w:left w:val="nil"/>
              <w:bottom w:val="single" w:sz="4" w:space="0" w:color="auto"/>
              <w:right w:val="single" w:sz="4" w:space="0" w:color="auto"/>
            </w:tcBorders>
            <w:shd w:val="clear" w:color="auto" w:fill="auto"/>
            <w:noWrap/>
            <w:vAlign w:val="center"/>
            <w:hideMark/>
          </w:tcPr>
          <w:p w:rsidR="009D6ABC" w:rsidRDefault="009D6ABC">
            <w:pPr>
              <w:jc w:val="both"/>
              <w:rPr>
                <w:rFonts w:ascii="Arial Narrow" w:hAnsi="Arial Narrow"/>
              </w:rPr>
            </w:pPr>
            <w:r>
              <w:rPr>
                <w:rFonts w:ascii="Arial Narrow" w:hAnsi="Arial Narrow"/>
              </w:rPr>
              <w:t>Agglos de 15x20x40</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rPr>
            </w:pPr>
            <w:r>
              <w:rPr>
                <w:rFonts w:ascii="Arial Narrow" w:hAnsi="Arial Narrow"/>
              </w:rPr>
              <w:t>m²</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145</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402</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jc w:val="both"/>
              <w:rPr>
                <w:rFonts w:ascii="Arial Narrow" w:hAnsi="Arial Narrow"/>
              </w:rPr>
            </w:pPr>
            <w:r>
              <w:rPr>
                <w:rFonts w:ascii="Arial Narrow" w:hAnsi="Arial Narrow"/>
              </w:rPr>
              <w:t>Enduits au mortier de ciment</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rPr>
            </w:pPr>
            <w:r>
              <w:rPr>
                <w:rFonts w:ascii="Arial Narrow" w:hAnsi="Arial Narrow"/>
              </w:rPr>
              <w:t>M2</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179,68</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406</w:t>
            </w:r>
          </w:p>
        </w:tc>
        <w:tc>
          <w:tcPr>
            <w:tcW w:w="2354" w:type="pct"/>
            <w:tcBorders>
              <w:top w:val="nil"/>
              <w:left w:val="nil"/>
              <w:bottom w:val="single" w:sz="4" w:space="0" w:color="auto"/>
              <w:right w:val="single" w:sz="4" w:space="0" w:color="auto"/>
            </w:tcBorders>
            <w:shd w:val="clear" w:color="auto" w:fill="auto"/>
            <w:noWrap/>
            <w:vAlign w:val="center"/>
            <w:hideMark/>
          </w:tcPr>
          <w:p w:rsidR="009D6ABC" w:rsidRDefault="009D6ABC">
            <w:pPr>
              <w:jc w:val="both"/>
              <w:rPr>
                <w:rFonts w:ascii="Arial Narrow" w:hAnsi="Arial Narrow"/>
              </w:rPr>
            </w:pPr>
            <w:r>
              <w:rPr>
                <w:rFonts w:ascii="Arial Narrow" w:hAnsi="Arial Narrow"/>
              </w:rPr>
              <w:t>Rampe pour PMR de 2mx1,50mx0,1m</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rPr>
            </w:pPr>
            <w:r>
              <w:rPr>
                <w:rFonts w:ascii="Arial Narrow" w:hAnsi="Arial Narrow"/>
              </w:rPr>
              <w:t xml:space="preserve">U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2</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b/>
                <w:bCs/>
                <w:color w:val="000000"/>
              </w:rPr>
            </w:pPr>
            <w:r>
              <w:rPr>
                <w:rFonts w:ascii="Arial Narrow" w:hAnsi="Arial Narrow"/>
                <w:b/>
                <w:bCs/>
                <w:color w:val="000000"/>
              </w:rPr>
              <w:t>Sous-total 400</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rPr>
            </w:pPr>
            <w:r>
              <w:rPr>
                <w:rFonts w:ascii="Arial Narrow" w:hAnsi="Arial Narrow"/>
                <w:b/>
                <w:bCs/>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706" w:type="pct"/>
            <w:tcBorders>
              <w:top w:val="nil"/>
              <w:left w:val="nil"/>
              <w:bottom w:val="single" w:sz="4" w:space="0" w:color="auto"/>
              <w:right w:val="single" w:sz="4" w:space="0" w:color="auto"/>
            </w:tcBorders>
            <w:shd w:val="clear" w:color="000000" w:fill="FFFF00"/>
            <w:noWrap/>
            <w:vAlign w:val="center"/>
            <w:hideMark/>
          </w:tcPr>
          <w:p w:rsidR="009D6ABC" w:rsidRDefault="009D6ABC">
            <w:pPr>
              <w:jc w:val="right"/>
              <w:rPr>
                <w:rFonts w:ascii="Arial Narrow" w:hAnsi="Arial Narrow"/>
                <w:b/>
                <w:bCs/>
                <w:color w:val="000000"/>
              </w:rPr>
            </w:pPr>
            <w:r>
              <w:rPr>
                <w:rFonts w:ascii="Arial Narrow" w:hAnsi="Arial Narrow"/>
                <w:b/>
                <w:bCs/>
                <w:color w:val="000000"/>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Lot 500</w:t>
            </w:r>
          </w:p>
        </w:tc>
        <w:tc>
          <w:tcPr>
            <w:tcW w:w="2354"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b/>
                <w:bCs/>
                <w:color w:val="000000"/>
              </w:rPr>
            </w:pPr>
            <w:r>
              <w:rPr>
                <w:rFonts w:ascii="Arial Narrow" w:hAnsi="Arial Narrow"/>
                <w:b/>
                <w:bCs/>
                <w:color w:val="000000"/>
              </w:rPr>
              <w:t>CHARPENTE ET COUVERTURE</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b/>
                <w:bCs/>
                <w:color w:val="000000"/>
              </w:rPr>
            </w:pPr>
            <w:r>
              <w:rPr>
                <w:rFonts w:ascii="Arial Narrow" w:hAnsi="Arial Narrow"/>
                <w:b/>
                <w:bCs/>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b/>
                <w:bCs/>
                <w:color w:val="000000"/>
              </w:rPr>
            </w:pPr>
            <w:r>
              <w:rPr>
                <w:rFonts w:ascii="Arial Narrow" w:hAnsi="Arial Narrow"/>
                <w:b/>
                <w:bCs/>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b/>
                <w:bCs/>
                <w:color w:val="000000"/>
              </w:rPr>
            </w:pPr>
            <w:r>
              <w:rPr>
                <w:rFonts w:ascii="Arial Narrow" w:hAnsi="Arial Narrow"/>
                <w:b/>
                <w:bCs/>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b/>
                <w:bCs/>
              </w:rPr>
            </w:pPr>
            <w:r>
              <w:rPr>
                <w:rFonts w:ascii="Arial Narrow" w:hAnsi="Arial Narrow"/>
                <w:b/>
                <w:bCs/>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501</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color w:val="000000"/>
              </w:rPr>
            </w:pPr>
            <w:r>
              <w:rPr>
                <w:rFonts w:ascii="Arial Narrow" w:hAnsi="Arial Narrow"/>
                <w:color w:val="000000"/>
              </w:rPr>
              <w:t>Fermes en bastaings de 3 x 15</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m³</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3,45</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502</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rPr>
            </w:pPr>
            <w:r>
              <w:rPr>
                <w:rFonts w:ascii="Arial Narrow" w:hAnsi="Arial Narrow"/>
              </w:rPr>
              <w:t>Pannes en chevrons de 8x8x500</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m³</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2,4</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503</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rPr>
            </w:pPr>
            <w:r>
              <w:rPr>
                <w:rFonts w:ascii="Arial Narrow" w:hAnsi="Arial Narrow"/>
              </w:rPr>
              <w:t>Couverture en tôles bac alu 6/10è y compris toutes sujétions</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m²</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80</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504</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rPr>
            </w:pPr>
            <w:r>
              <w:rPr>
                <w:rFonts w:ascii="Arial Narrow" w:hAnsi="Arial Narrow"/>
              </w:rPr>
              <w:t>Plafond en contreplaqué</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m²</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150</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505</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rPr>
            </w:pPr>
            <w:r>
              <w:rPr>
                <w:rFonts w:ascii="Arial Narrow" w:hAnsi="Arial Narrow"/>
              </w:rPr>
              <w:t>Planche de rive</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ml</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10,8</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506</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rPr>
            </w:pPr>
            <w:r>
              <w:rPr>
                <w:rFonts w:ascii="Arial Narrow" w:hAnsi="Arial Narrow"/>
              </w:rPr>
              <w:t>Rive de pignon en tôle plane y compris bande de rive</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m²</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11</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507</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rPr>
            </w:pPr>
            <w:r>
              <w:rPr>
                <w:rFonts w:ascii="Arial Narrow" w:hAnsi="Arial Narrow"/>
              </w:rPr>
              <w:t>Tôles faîtières de 50 cm de large</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ml</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30</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508</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rPr>
            </w:pPr>
            <w:r>
              <w:rPr>
                <w:rFonts w:ascii="Arial Narrow" w:hAnsi="Arial Narrow"/>
              </w:rPr>
              <w:t xml:space="preserve">Revêtement de sol en </w:t>
            </w:r>
            <w:r w:rsidR="00B84C7C">
              <w:rPr>
                <w:rFonts w:ascii="Arial Narrow" w:hAnsi="Arial Narrow"/>
              </w:rPr>
              <w:t>mosaïque</w:t>
            </w:r>
            <w:r>
              <w:rPr>
                <w:rFonts w:ascii="Arial Narrow" w:hAnsi="Arial Narrow"/>
              </w:rPr>
              <w:t xml:space="preserve"> de 5x5</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m²</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7</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b/>
                <w:bCs/>
                <w:color w:val="000000"/>
              </w:rPr>
            </w:pPr>
            <w:r>
              <w:rPr>
                <w:rFonts w:ascii="Arial Narrow" w:hAnsi="Arial Narrow"/>
                <w:b/>
                <w:bCs/>
                <w:color w:val="000000"/>
              </w:rPr>
              <w:t>Sous-total 500</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rPr>
            </w:pPr>
            <w:r>
              <w:rPr>
                <w:rFonts w:ascii="Arial Narrow" w:hAnsi="Arial Narrow"/>
                <w:b/>
                <w:bCs/>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706" w:type="pct"/>
            <w:tcBorders>
              <w:top w:val="nil"/>
              <w:left w:val="nil"/>
              <w:bottom w:val="single" w:sz="4" w:space="0" w:color="auto"/>
              <w:right w:val="single" w:sz="4" w:space="0" w:color="auto"/>
            </w:tcBorders>
            <w:shd w:val="clear" w:color="000000" w:fill="FFFF00"/>
            <w:noWrap/>
            <w:vAlign w:val="center"/>
            <w:hideMark/>
          </w:tcPr>
          <w:p w:rsidR="009D6ABC" w:rsidRDefault="009D6ABC">
            <w:pPr>
              <w:jc w:val="right"/>
              <w:rPr>
                <w:rFonts w:ascii="Arial Narrow" w:hAnsi="Arial Narrow"/>
                <w:b/>
                <w:bCs/>
                <w:color w:val="000000"/>
              </w:rPr>
            </w:pPr>
            <w:r>
              <w:rPr>
                <w:rFonts w:ascii="Arial Narrow" w:hAnsi="Arial Narrow"/>
                <w:b/>
                <w:bCs/>
                <w:color w:val="000000"/>
              </w:rPr>
              <w:t> </w:t>
            </w:r>
          </w:p>
        </w:tc>
      </w:tr>
      <w:tr w:rsidR="009D6ABC" w:rsidTr="009D6ABC">
        <w:trPr>
          <w:trHeight w:val="31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r>
              <w:rPr>
                <w:rFonts w:ascii="Arial Narrow" w:hAnsi="Arial Narrow"/>
                <w:b/>
                <w:bCs/>
                <w:color w:val="000000"/>
              </w:rPr>
              <w:t>Lot 600</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b/>
                <w:bCs/>
                <w:color w:val="000000"/>
              </w:rPr>
            </w:pPr>
            <w:r>
              <w:rPr>
                <w:rFonts w:ascii="Arial Narrow" w:hAnsi="Arial Narrow"/>
                <w:b/>
                <w:bCs/>
                <w:color w:val="000000"/>
              </w:rPr>
              <w:t>MENUISERIE BOIS</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rPr>
            </w:pPr>
            <w:r>
              <w:rPr>
                <w:rFonts w:ascii="Arial Narrow" w:hAnsi="Arial Narrow"/>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rPr>
            </w:pPr>
            <w:r>
              <w:rPr>
                <w:rFonts w:ascii="Arial Narrow" w:hAnsi="Arial Narrow"/>
              </w:rPr>
              <w:t> </w:t>
            </w:r>
          </w:p>
        </w:tc>
      </w:tr>
      <w:tr w:rsidR="009D6ABC" w:rsidTr="009D6ABC">
        <w:trPr>
          <w:trHeight w:val="630"/>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601</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color w:val="000000"/>
              </w:rPr>
            </w:pPr>
            <w:r>
              <w:rPr>
                <w:rFonts w:ascii="Arial Narrow" w:hAnsi="Arial Narrow"/>
                <w:color w:val="000000"/>
              </w:rPr>
              <w:t>Porte en bois dur traité au carbonyle y compris serrure à canon et toutes sujétions de sécurité</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U</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10</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602</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color w:val="000000"/>
              </w:rPr>
            </w:pPr>
            <w:r>
              <w:rPr>
                <w:rFonts w:ascii="Arial Narrow" w:hAnsi="Arial Narrow"/>
                <w:color w:val="000000"/>
              </w:rPr>
              <w:t>Cadre de fenêtre en bois dur traité au carbonyle</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u</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b/>
                <w:bCs/>
                <w:color w:val="000000"/>
              </w:rPr>
            </w:pPr>
            <w:r>
              <w:rPr>
                <w:rFonts w:ascii="Arial Narrow" w:hAnsi="Arial Narrow"/>
                <w:b/>
                <w:bCs/>
                <w:color w:val="000000"/>
              </w:rPr>
              <w:t>Sous-total 600</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000000" w:fill="FFFF00"/>
            <w:noWrap/>
            <w:vAlign w:val="center"/>
            <w:hideMark/>
          </w:tcPr>
          <w:p w:rsidR="009D6ABC" w:rsidRDefault="009D6ABC">
            <w:pPr>
              <w:jc w:val="right"/>
              <w:rPr>
                <w:rFonts w:ascii="Arial Narrow" w:hAnsi="Arial Narrow"/>
                <w:b/>
                <w:bCs/>
                <w:color w:val="000000"/>
              </w:rPr>
            </w:pPr>
            <w:r>
              <w:rPr>
                <w:rFonts w:ascii="Arial Narrow" w:hAnsi="Arial Narrow"/>
                <w:b/>
                <w:bCs/>
                <w:color w:val="000000"/>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r>
              <w:rPr>
                <w:rFonts w:ascii="Arial Narrow" w:hAnsi="Arial Narrow"/>
                <w:b/>
                <w:bCs/>
                <w:color w:val="000000"/>
              </w:rPr>
              <w:t>Lot 700</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b/>
                <w:bCs/>
                <w:color w:val="000000"/>
              </w:rPr>
            </w:pPr>
            <w:r>
              <w:rPr>
                <w:rFonts w:ascii="Arial Narrow" w:hAnsi="Arial Narrow"/>
                <w:b/>
                <w:bCs/>
                <w:color w:val="000000"/>
              </w:rPr>
              <w:t>MENUISERIE METALLIQUE</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rPr>
            </w:pPr>
            <w:r>
              <w:rPr>
                <w:rFonts w:ascii="Arial Narrow" w:hAnsi="Arial Narrow"/>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rPr>
            </w:pPr>
            <w:r>
              <w:rPr>
                <w:rFonts w:ascii="Arial Narrow" w:hAnsi="Arial Narrow"/>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701</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color w:val="000000"/>
              </w:rPr>
            </w:pPr>
            <w:r>
              <w:rPr>
                <w:rFonts w:ascii="Arial Narrow" w:hAnsi="Arial Narrow"/>
                <w:color w:val="000000"/>
              </w:rPr>
              <w:t>Seuil en cornière de 40x40</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ml</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38</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702</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color w:val="000000"/>
              </w:rPr>
            </w:pPr>
            <w:r>
              <w:rPr>
                <w:rFonts w:ascii="Arial Narrow" w:hAnsi="Arial Narrow"/>
                <w:color w:val="000000"/>
              </w:rPr>
              <w:t>Grille antivol</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m²</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1,44</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b/>
                <w:bCs/>
                <w:color w:val="000000"/>
              </w:rPr>
            </w:pPr>
            <w:r>
              <w:rPr>
                <w:rFonts w:ascii="Arial Narrow" w:hAnsi="Arial Narrow"/>
                <w:b/>
                <w:bCs/>
                <w:color w:val="000000"/>
              </w:rPr>
              <w:t>Sous-total 700</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000000" w:fill="FFFF00"/>
            <w:noWrap/>
            <w:vAlign w:val="center"/>
            <w:hideMark/>
          </w:tcPr>
          <w:p w:rsidR="009D6ABC" w:rsidRDefault="009D6ABC">
            <w:pPr>
              <w:jc w:val="right"/>
              <w:rPr>
                <w:rFonts w:ascii="Arial Narrow" w:hAnsi="Arial Narrow"/>
                <w:b/>
                <w:bCs/>
                <w:color w:val="000000"/>
              </w:rPr>
            </w:pPr>
            <w:r>
              <w:rPr>
                <w:rFonts w:ascii="Arial Narrow" w:hAnsi="Arial Narrow"/>
                <w:b/>
                <w:bCs/>
                <w:color w:val="000000"/>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Lot 800</w:t>
            </w:r>
            <w:r>
              <w:rPr>
                <w:rFonts w:ascii="Arial Narrow" w:hAnsi="Arial Narrow"/>
                <w:color w:val="000000"/>
              </w:rPr>
              <w:t> </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b/>
                <w:bCs/>
                <w:color w:val="000000"/>
              </w:rPr>
            </w:pPr>
            <w:r>
              <w:rPr>
                <w:rFonts w:ascii="Arial Narrow" w:hAnsi="Arial Narrow"/>
                <w:b/>
                <w:bCs/>
                <w:color w:val="000000"/>
              </w:rPr>
              <w:t>PEINTURE</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801</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color w:val="000000"/>
              </w:rPr>
            </w:pPr>
            <w:r>
              <w:rPr>
                <w:rFonts w:ascii="Arial Narrow" w:hAnsi="Arial Narrow"/>
                <w:color w:val="000000"/>
              </w:rPr>
              <w:t>Peinture Pantex 1300 sur murs extérieurs et intérieurs</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m</w:t>
            </w:r>
            <w:r>
              <w:rPr>
                <w:rFonts w:ascii="Arial Narrow" w:hAnsi="Arial Narrow"/>
                <w:color w:val="000000"/>
                <w:vertAlign w:val="superscript"/>
              </w:rPr>
              <w:t>2</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108,2</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802</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color w:val="000000"/>
              </w:rPr>
            </w:pPr>
            <w:r>
              <w:rPr>
                <w:rFonts w:ascii="Arial Narrow" w:hAnsi="Arial Narrow"/>
                <w:color w:val="000000"/>
              </w:rPr>
              <w:t xml:space="preserve">Peinture Pantex 800 ou </w:t>
            </w:r>
            <w:r w:rsidR="006B7F1D">
              <w:rPr>
                <w:rFonts w:ascii="Arial Narrow" w:hAnsi="Arial Narrow"/>
                <w:color w:val="000000"/>
              </w:rPr>
              <w:t>équivalent</w:t>
            </w:r>
            <w:r>
              <w:rPr>
                <w:rFonts w:ascii="Arial Narrow" w:hAnsi="Arial Narrow"/>
                <w:color w:val="000000"/>
              </w:rPr>
              <w:t xml:space="preserve"> sur </w:t>
            </w:r>
            <w:r w:rsidR="006B7F1D">
              <w:rPr>
                <w:rFonts w:ascii="Arial Narrow" w:hAnsi="Arial Narrow"/>
                <w:color w:val="000000"/>
              </w:rPr>
              <w:t>plafond</w:t>
            </w:r>
            <w:r>
              <w:rPr>
                <w:rFonts w:ascii="Arial Narrow" w:hAnsi="Arial Narrow"/>
                <w:color w:val="000000"/>
              </w:rPr>
              <w:t xml:space="preserve"> intérieur bureau</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m</w:t>
            </w:r>
            <w:r>
              <w:rPr>
                <w:rFonts w:ascii="Arial Narrow" w:hAnsi="Arial Narrow"/>
                <w:color w:val="000000"/>
                <w:vertAlign w:val="superscript"/>
              </w:rPr>
              <w:t>2</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8</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803</w:t>
            </w:r>
          </w:p>
        </w:tc>
        <w:tc>
          <w:tcPr>
            <w:tcW w:w="2354"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color w:val="000000"/>
              </w:rPr>
            </w:pPr>
            <w:r>
              <w:rPr>
                <w:rFonts w:ascii="Arial Narrow" w:hAnsi="Arial Narrow"/>
                <w:color w:val="000000"/>
              </w:rPr>
              <w:t>Peinture glycérophtalique sur menuiserie bois et métallique</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m</w:t>
            </w:r>
            <w:r>
              <w:rPr>
                <w:rFonts w:ascii="Arial Narrow" w:hAnsi="Arial Narrow"/>
                <w:color w:val="000000"/>
                <w:vertAlign w:val="superscript"/>
              </w:rPr>
              <w:t>2</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13</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b/>
                <w:bCs/>
                <w:color w:val="000000"/>
              </w:rPr>
            </w:pPr>
            <w:r>
              <w:rPr>
                <w:rFonts w:ascii="Arial Narrow" w:hAnsi="Arial Narrow"/>
                <w:b/>
                <w:bCs/>
                <w:color w:val="000000"/>
              </w:rPr>
              <w:t>Sous-total 800</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rPr>
            </w:pPr>
            <w:r>
              <w:rPr>
                <w:rFonts w:ascii="Arial Narrow" w:hAnsi="Arial Narrow"/>
                <w:b/>
                <w:bCs/>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706" w:type="pct"/>
            <w:tcBorders>
              <w:top w:val="nil"/>
              <w:left w:val="nil"/>
              <w:bottom w:val="single" w:sz="4" w:space="0" w:color="auto"/>
              <w:right w:val="single" w:sz="4" w:space="0" w:color="auto"/>
            </w:tcBorders>
            <w:shd w:val="clear" w:color="000000" w:fill="FFFF00"/>
            <w:noWrap/>
            <w:vAlign w:val="center"/>
            <w:hideMark/>
          </w:tcPr>
          <w:p w:rsidR="009D6ABC" w:rsidRDefault="009D6ABC">
            <w:pPr>
              <w:jc w:val="right"/>
              <w:rPr>
                <w:rFonts w:ascii="Arial Narrow" w:hAnsi="Arial Narrow"/>
                <w:b/>
                <w:bCs/>
                <w:color w:val="000000"/>
              </w:rPr>
            </w:pPr>
            <w:r>
              <w:rPr>
                <w:rFonts w:ascii="Arial Narrow" w:hAnsi="Arial Narrow"/>
                <w:b/>
                <w:bCs/>
                <w:color w:val="000000"/>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r>
              <w:rPr>
                <w:rFonts w:ascii="Arial Narrow" w:hAnsi="Arial Narrow"/>
                <w:b/>
                <w:bCs/>
                <w:color w:val="000000"/>
              </w:rPr>
              <w:t>Lot 900</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b/>
                <w:bCs/>
                <w:color w:val="000000"/>
              </w:rPr>
            </w:pPr>
            <w:r>
              <w:rPr>
                <w:rFonts w:ascii="Arial Narrow" w:hAnsi="Arial Narrow"/>
                <w:b/>
                <w:bCs/>
                <w:color w:val="000000"/>
              </w:rPr>
              <w:t>VITRERIE</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rPr>
            </w:pPr>
            <w:r>
              <w:rPr>
                <w:rFonts w:ascii="Arial Narrow" w:hAnsi="Arial Narrow"/>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rPr>
            </w:pPr>
            <w:r>
              <w:rPr>
                <w:rFonts w:ascii="Arial Narrow" w:hAnsi="Arial Narrow"/>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901</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color w:val="000000"/>
              </w:rPr>
            </w:pPr>
            <w:r>
              <w:rPr>
                <w:rFonts w:ascii="Arial Narrow" w:hAnsi="Arial Narrow"/>
                <w:color w:val="000000"/>
              </w:rPr>
              <w:t>Châssis de naco de 7 lames</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p</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2</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902</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color w:val="000000"/>
              </w:rPr>
            </w:pPr>
            <w:r>
              <w:rPr>
                <w:rFonts w:ascii="Arial Narrow" w:hAnsi="Arial Narrow"/>
                <w:color w:val="000000"/>
              </w:rPr>
              <w:t>Lames de Naco de 0,7m de long</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u</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14</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b/>
                <w:bCs/>
                <w:color w:val="000000"/>
              </w:rPr>
            </w:pPr>
            <w:r>
              <w:rPr>
                <w:rFonts w:ascii="Arial Narrow" w:hAnsi="Arial Narrow"/>
                <w:b/>
                <w:bCs/>
                <w:color w:val="000000"/>
              </w:rPr>
              <w:t>Sous-total 900</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000000" w:fill="FFFF00"/>
            <w:noWrap/>
            <w:vAlign w:val="center"/>
            <w:hideMark/>
          </w:tcPr>
          <w:p w:rsidR="009D6ABC" w:rsidRDefault="009D6ABC">
            <w:pPr>
              <w:jc w:val="right"/>
              <w:rPr>
                <w:rFonts w:ascii="Arial Narrow" w:hAnsi="Arial Narrow"/>
                <w:b/>
                <w:bCs/>
                <w:color w:val="000000"/>
              </w:rPr>
            </w:pPr>
            <w:r>
              <w:rPr>
                <w:rFonts w:ascii="Arial Narrow" w:hAnsi="Arial Narrow"/>
                <w:b/>
                <w:bCs/>
                <w:color w:val="000000"/>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lastRenderedPageBreak/>
              <w:t> Lot 1000</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b/>
                <w:bCs/>
                <w:color w:val="000000"/>
              </w:rPr>
            </w:pPr>
            <w:r>
              <w:rPr>
                <w:rFonts w:ascii="Arial Narrow" w:hAnsi="Arial Narrow"/>
                <w:b/>
                <w:bCs/>
                <w:color w:val="000000"/>
              </w:rPr>
              <w:t>ELECTRICITE</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rPr>
            </w:pPr>
            <w:r>
              <w:rPr>
                <w:rFonts w:ascii="Arial Narrow" w:hAnsi="Arial Narrow"/>
                <w:b/>
                <w:bCs/>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b/>
                <w:bCs/>
                <w:color w:val="000000"/>
              </w:rPr>
            </w:pPr>
            <w:r>
              <w:rPr>
                <w:rFonts w:ascii="Arial Narrow" w:hAnsi="Arial Narrow"/>
                <w:b/>
                <w:bCs/>
                <w:color w:val="000000"/>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1001</w:t>
            </w:r>
          </w:p>
        </w:tc>
        <w:tc>
          <w:tcPr>
            <w:tcW w:w="2354"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color w:val="000000"/>
              </w:rPr>
            </w:pPr>
            <w:r>
              <w:rPr>
                <w:rFonts w:ascii="Arial Narrow" w:hAnsi="Arial Narrow"/>
                <w:color w:val="000000"/>
              </w:rPr>
              <w:t>Tube flexible orange</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R</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0</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1002</w:t>
            </w:r>
          </w:p>
        </w:tc>
        <w:tc>
          <w:tcPr>
            <w:tcW w:w="2354"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color w:val="000000"/>
              </w:rPr>
            </w:pPr>
            <w:r>
              <w:rPr>
                <w:rFonts w:ascii="Arial Narrow" w:hAnsi="Arial Narrow"/>
                <w:color w:val="000000"/>
              </w:rPr>
              <w:t>Câble V.G.V de 1.5 mm</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R</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1003</w:t>
            </w:r>
          </w:p>
        </w:tc>
        <w:tc>
          <w:tcPr>
            <w:tcW w:w="2354"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color w:val="000000"/>
              </w:rPr>
            </w:pPr>
            <w:r>
              <w:rPr>
                <w:rFonts w:ascii="Arial Narrow" w:hAnsi="Arial Narrow"/>
                <w:color w:val="000000"/>
              </w:rPr>
              <w:t>Fil T.H de 2.5 mm</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R</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1004</w:t>
            </w:r>
          </w:p>
        </w:tc>
        <w:tc>
          <w:tcPr>
            <w:tcW w:w="2354"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color w:val="000000"/>
              </w:rPr>
            </w:pPr>
            <w:r>
              <w:rPr>
                <w:rFonts w:ascii="Arial Narrow" w:hAnsi="Arial Narrow"/>
                <w:color w:val="000000"/>
              </w:rPr>
              <w:t>Réglette complète de 1,20 m</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U</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20</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285"/>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1005</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color w:val="000000"/>
              </w:rPr>
            </w:pPr>
            <w:r>
              <w:rPr>
                <w:rFonts w:ascii="Arial Narrow" w:hAnsi="Arial Narrow"/>
                <w:color w:val="000000"/>
              </w:rPr>
              <w:t>Interrupteurs et prises de courant encastrés</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ENS</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61</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630"/>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1006</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color w:val="000000"/>
              </w:rPr>
            </w:pPr>
            <w:r>
              <w:rPr>
                <w:rFonts w:ascii="Arial Narrow" w:hAnsi="Arial Narrow"/>
                <w:color w:val="000000"/>
              </w:rPr>
              <w:t xml:space="preserve">Attaches, dominos, boîtiers, boîtes de dérivation, toutes sujétions de sécurité </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ENS</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0</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00"/>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b/>
                <w:bCs/>
                <w:color w:val="000000"/>
              </w:rPr>
            </w:pPr>
            <w:r>
              <w:rPr>
                <w:rFonts w:ascii="Arial Narrow" w:hAnsi="Arial Narrow"/>
                <w:b/>
                <w:bCs/>
                <w:color w:val="000000"/>
              </w:rPr>
              <w:t>Sous-total 1000</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rPr>
            </w:pPr>
            <w:r>
              <w:rPr>
                <w:rFonts w:ascii="Arial Narrow" w:hAnsi="Arial Narrow"/>
                <w:b/>
                <w:bCs/>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706" w:type="pct"/>
            <w:tcBorders>
              <w:top w:val="nil"/>
              <w:left w:val="nil"/>
              <w:bottom w:val="single" w:sz="4" w:space="0" w:color="auto"/>
              <w:right w:val="single" w:sz="4" w:space="0" w:color="auto"/>
            </w:tcBorders>
            <w:shd w:val="clear" w:color="000000" w:fill="FFFF00"/>
            <w:noWrap/>
            <w:vAlign w:val="center"/>
            <w:hideMark/>
          </w:tcPr>
          <w:p w:rsidR="009D6ABC" w:rsidRDefault="009D6ABC">
            <w:pPr>
              <w:jc w:val="right"/>
              <w:rPr>
                <w:rFonts w:ascii="Arial Narrow" w:hAnsi="Arial Narrow"/>
                <w:b/>
                <w:bCs/>
                <w:color w:val="000000"/>
              </w:rPr>
            </w:pPr>
            <w:r>
              <w:rPr>
                <w:rFonts w:ascii="Arial Narrow" w:hAnsi="Arial Narrow"/>
                <w:b/>
                <w:bCs/>
                <w:color w:val="000000"/>
              </w:rPr>
              <w:t> </w:t>
            </w:r>
          </w:p>
        </w:tc>
      </w:tr>
      <w:tr w:rsidR="009D6ABC" w:rsidTr="009D6ABC">
        <w:trPr>
          <w:trHeight w:val="300"/>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r>
              <w:rPr>
                <w:rFonts w:ascii="Arial Narrow" w:hAnsi="Arial Narrow"/>
                <w:b/>
                <w:bCs/>
                <w:color w:val="000000"/>
              </w:rPr>
              <w:t>Lot 1100</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b/>
                <w:bCs/>
                <w:color w:val="000000"/>
              </w:rPr>
            </w:pPr>
            <w:r>
              <w:rPr>
                <w:rFonts w:ascii="Arial Narrow" w:hAnsi="Arial Narrow"/>
                <w:b/>
                <w:bCs/>
                <w:color w:val="000000"/>
              </w:rPr>
              <w:t>ASSAINISSEMENT</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rPr>
            </w:pPr>
            <w:r>
              <w:rPr>
                <w:rFonts w:ascii="Arial Narrow" w:hAnsi="Arial Narrow"/>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00"/>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1101</w:t>
            </w:r>
          </w:p>
        </w:tc>
        <w:tc>
          <w:tcPr>
            <w:tcW w:w="2354" w:type="pct"/>
            <w:tcBorders>
              <w:top w:val="nil"/>
              <w:left w:val="nil"/>
              <w:bottom w:val="single" w:sz="4" w:space="0" w:color="auto"/>
              <w:right w:val="single" w:sz="4" w:space="0" w:color="auto"/>
            </w:tcBorders>
            <w:shd w:val="clear" w:color="auto" w:fill="auto"/>
            <w:noWrap/>
            <w:vAlign w:val="center"/>
            <w:hideMark/>
          </w:tcPr>
          <w:p w:rsidR="009D6ABC" w:rsidRDefault="009D6ABC">
            <w:pPr>
              <w:rPr>
                <w:rFonts w:ascii="Arial Narrow" w:hAnsi="Arial Narrow"/>
                <w:color w:val="000000"/>
              </w:rPr>
            </w:pPr>
            <w:r>
              <w:rPr>
                <w:rFonts w:ascii="Arial Narrow" w:hAnsi="Arial Narrow"/>
                <w:color w:val="000000"/>
              </w:rPr>
              <w:t>Caniveaux tout autour du batiment en béton</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Ml</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44</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00"/>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1102</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color w:val="000000"/>
              </w:rPr>
            </w:pPr>
            <w:r>
              <w:rPr>
                <w:rFonts w:ascii="Arial Narrow" w:hAnsi="Arial Narrow"/>
                <w:color w:val="000000"/>
              </w:rPr>
              <w:t xml:space="preserve">Dallage des alentours du bâtiment </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m²</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30</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00"/>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1103</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color w:val="000000"/>
              </w:rPr>
            </w:pPr>
            <w:r>
              <w:rPr>
                <w:rFonts w:ascii="Arial Narrow" w:hAnsi="Arial Narrow"/>
                <w:color w:val="000000"/>
              </w:rPr>
              <w:t>Dalette en béton armé</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m3</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0,6</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00"/>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1104</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color w:val="000000"/>
              </w:rPr>
            </w:pPr>
            <w:r>
              <w:rPr>
                <w:rFonts w:ascii="Arial Narrow" w:hAnsi="Arial Narrow"/>
                <w:color w:val="000000"/>
              </w:rPr>
              <w:t>Fourniture et pose d'une chaine de sécurité à l'entrée</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ff</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00"/>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1105</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color w:val="000000"/>
              </w:rPr>
            </w:pPr>
            <w:r>
              <w:rPr>
                <w:rFonts w:ascii="Arial Narrow" w:hAnsi="Arial Narrow"/>
                <w:color w:val="000000"/>
              </w:rPr>
              <w:t>WC avec chasse basse (turque)</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u</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3</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00"/>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1106</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color w:val="000000"/>
              </w:rPr>
            </w:pPr>
            <w:r>
              <w:rPr>
                <w:rFonts w:ascii="Arial Narrow" w:hAnsi="Arial Narrow"/>
                <w:color w:val="000000"/>
              </w:rPr>
              <w:t>Porte papier hygiénique</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u</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color w:val="000000"/>
              </w:rPr>
            </w:pPr>
            <w:r>
              <w:rPr>
                <w:rFonts w:ascii="Arial Narrow" w:hAnsi="Arial Narrow"/>
                <w:color w:val="000000"/>
              </w:rPr>
              <w:t>3</w:t>
            </w:r>
          </w:p>
        </w:tc>
        <w:tc>
          <w:tcPr>
            <w:tcW w:w="485" w:type="pct"/>
            <w:tcBorders>
              <w:top w:val="nil"/>
              <w:left w:val="nil"/>
              <w:bottom w:val="single" w:sz="4" w:space="0" w:color="auto"/>
              <w:right w:val="single" w:sz="4" w:space="0" w:color="auto"/>
            </w:tcBorders>
            <w:shd w:val="clear" w:color="000000" w:fill="FFFFFF"/>
            <w:noWrap/>
            <w:vAlign w:val="center"/>
            <w:hideMark/>
          </w:tcPr>
          <w:p w:rsidR="009D6ABC" w:rsidRDefault="009D6ABC">
            <w:pPr>
              <w:jc w:val="center"/>
              <w:rPr>
                <w:rFonts w:ascii="Arial Narrow" w:hAnsi="Arial Narrow"/>
                <w:color w:val="000000"/>
              </w:rPr>
            </w:pPr>
            <w:r>
              <w:rPr>
                <w:rFonts w:ascii="Arial Narrow" w:hAnsi="Arial Narrow"/>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color w:val="000000"/>
              </w:rPr>
            </w:pPr>
            <w:r>
              <w:rPr>
                <w:rFonts w:ascii="Arial Narrow" w:hAnsi="Arial Narrow"/>
                <w:color w:val="000000"/>
              </w:rPr>
              <w:t> </w:t>
            </w:r>
          </w:p>
        </w:tc>
      </w:tr>
      <w:tr w:rsidR="009D6ABC" w:rsidTr="009D6ABC">
        <w:trPr>
          <w:trHeight w:val="300"/>
        </w:trPr>
        <w:tc>
          <w:tcPr>
            <w:tcW w:w="486"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rPr>
                <w:rFonts w:ascii="Arial Narrow" w:hAnsi="Arial Narrow"/>
                <w:b/>
                <w:bCs/>
                <w:color w:val="000000"/>
              </w:rPr>
            </w:pPr>
            <w:r>
              <w:rPr>
                <w:rFonts w:ascii="Arial Narrow" w:hAnsi="Arial Narrow"/>
                <w:b/>
                <w:bCs/>
                <w:color w:val="000000"/>
              </w:rPr>
              <w:t> </w:t>
            </w:r>
          </w:p>
        </w:tc>
        <w:tc>
          <w:tcPr>
            <w:tcW w:w="2354" w:type="pct"/>
            <w:tcBorders>
              <w:top w:val="nil"/>
              <w:left w:val="nil"/>
              <w:bottom w:val="single" w:sz="4" w:space="0" w:color="auto"/>
              <w:right w:val="single" w:sz="4" w:space="0" w:color="auto"/>
            </w:tcBorders>
            <w:shd w:val="clear" w:color="auto" w:fill="auto"/>
            <w:vAlign w:val="center"/>
            <w:hideMark/>
          </w:tcPr>
          <w:p w:rsidR="009D6ABC" w:rsidRDefault="009D6ABC">
            <w:pPr>
              <w:rPr>
                <w:rFonts w:ascii="Arial Narrow" w:hAnsi="Arial Narrow"/>
                <w:b/>
                <w:bCs/>
                <w:color w:val="000000"/>
              </w:rPr>
            </w:pPr>
            <w:r>
              <w:rPr>
                <w:rFonts w:ascii="Arial Narrow" w:hAnsi="Arial Narrow"/>
                <w:b/>
                <w:bCs/>
                <w:color w:val="000000"/>
              </w:rPr>
              <w:t>Sous-total 1100</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706" w:type="pct"/>
            <w:tcBorders>
              <w:top w:val="nil"/>
              <w:left w:val="nil"/>
              <w:bottom w:val="single" w:sz="4" w:space="0" w:color="auto"/>
              <w:right w:val="single" w:sz="4" w:space="0" w:color="auto"/>
            </w:tcBorders>
            <w:shd w:val="clear" w:color="000000" w:fill="FFFF00"/>
            <w:noWrap/>
            <w:vAlign w:val="center"/>
            <w:hideMark/>
          </w:tcPr>
          <w:p w:rsidR="009D6ABC" w:rsidRDefault="009D6ABC">
            <w:pPr>
              <w:jc w:val="right"/>
              <w:rPr>
                <w:rFonts w:ascii="Arial Narrow" w:hAnsi="Arial Narrow"/>
                <w:b/>
                <w:bCs/>
                <w:color w:val="000000"/>
              </w:rPr>
            </w:pPr>
            <w:r>
              <w:rPr>
                <w:rFonts w:ascii="Arial Narrow" w:hAnsi="Arial Narrow"/>
                <w:b/>
                <w:bCs/>
                <w:color w:val="000000"/>
              </w:rPr>
              <w:t> </w:t>
            </w:r>
          </w:p>
        </w:tc>
      </w:tr>
      <w:tr w:rsidR="009D6ABC" w:rsidTr="009D6ABC">
        <w:trPr>
          <w:trHeight w:val="300"/>
        </w:trPr>
        <w:tc>
          <w:tcPr>
            <w:tcW w:w="486" w:type="pct"/>
            <w:tcBorders>
              <w:top w:val="nil"/>
              <w:left w:val="nil"/>
              <w:bottom w:val="nil"/>
              <w:right w:val="nil"/>
            </w:tcBorders>
            <w:shd w:val="clear" w:color="auto" w:fill="auto"/>
            <w:noWrap/>
            <w:vAlign w:val="center"/>
            <w:hideMark/>
          </w:tcPr>
          <w:p w:rsidR="009D6ABC" w:rsidRDefault="009D6ABC">
            <w:pPr>
              <w:jc w:val="right"/>
              <w:rPr>
                <w:rFonts w:ascii="Arial Narrow" w:hAnsi="Arial Narrow"/>
                <w:b/>
                <w:bCs/>
                <w:color w:val="000000"/>
              </w:rPr>
            </w:pPr>
          </w:p>
        </w:tc>
        <w:tc>
          <w:tcPr>
            <w:tcW w:w="2354"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Total général travaux H.T x 2</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b/>
                <w:bCs/>
                <w:color w:val="000000"/>
              </w:rPr>
            </w:pPr>
            <w:r>
              <w:rPr>
                <w:rFonts w:ascii="Arial Narrow" w:hAnsi="Arial Narrow"/>
                <w:b/>
                <w:bCs/>
                <w:color w:val="000000"/>
              </w:rPr>
              <w:t> </w:t>
            </w:r>
          </w:p>
        </w:tc>
      </w:tr>
      <w:tr w:rsidR="009D6ABC" w:rsidTr="009D6ABC">
        <w:trPr>
          <w:trHeight w:val="300"/>
        </w:trPr>
        <w:tc>
          <w:tcPr>
            <w:tcW w:w="486" w:type="pct"/>
            <w:tcBorders>
              <w:top w:val="nil"/>
              <w:left w:val="nil"/>
              <w:bottom w:val="nil"/>
              <w:right w:val="nil"/>
            </w:tcBorders>
            <w:shd w:val="clear" w:color="auto" w:fill="auto"/>
            <w:noWrap/>
            <w:vAlign w:val="center"/>
            <w:hideMark/>
          </w:tcPr>
          <w:p w:rsidR="009D6ABC" w:rsidRDefault="009D6ABC">
            <w:pPr>
              <w:jc w:val="right"/>
              <w:rPr>
                <w:rFonts w:ascii="Arial Narrow" w:hAnsi="Arial Narrow"/>
                <w:b/>
                <w:bCs/>
                <w:color w:val="000000"/>
              </w:rPr>
            </w:pPr>
          </w:p>
        </w:tc>
        <w:tc>
          <w:tcPr>
            <w:tcW w:w="2354"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xml:space="preserve">TVA (19.25 </w:t>
            </w:r>
            <w:r w:rsidR="006B7F1D">
              <w:rPr>
                <w:rFonts w:ascii="Arial Narrow" w:hAnsi="Arial Narrow"/>
                <w:b/>
                <w:bCs/>
                <w:color w:val="000000"/>
              </w:rPr>
              <w:t>%)</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b/>
                <w:bCs/>
                <w:color w:val="000000"/>
              </w:rPr>
            </w:pPr>
            <w:r>
              <w:rPr>
                <w:rFonts w:ascii="Arial Narrow" w:hAnsi="Arial Narrow"/>
                <w:b/>
                <w:bCs/>
                <w:color w:val="000000"/>
              </w:rPr>
              <w:t> </w:t>
            </w:r>
          </w:p>
        </w:tc>
      </w:tr>
      <w:tr w:rsidR="009D6ABC" w:rsidTr="009D6ABC">
        <w:trPr>
          <w:trHeight w:val="300"/>
        </w:trPr>
        <w:tc>
          <w:tcPr>
            <w:tcW w:w="486" w:type="pct"/>
            <w:tcBorders>
              <w:top w:val="nil"/>
              <w:left w:val="nil"/>
              <w:bottom w:val="nil"/>
              <w:right w:val="nil"/>
            </w:tcBorders>
            <w:shd w:val="clear" w:color="auto" w:fill="auto"/>
            <w:noWrap/>
            <w:vAlign w:val="center"/>
            <w:hideMark/>
          </w:tcPr>
          <w:p w:rsidR="009D6ABC" w:rsidRDefault="009D6ABC">
            <w:pPr>
              <w:jc w:val="right"/>
              <w:rPr>
                <w:rFonts w:ascii="Arial Narrow" w:hAnsi="Arial Narrow"/>
                <w:b/>
                <w:bCs/>
                <w:color w:val="000000"/>
              </w:rPr>
            </w:pPr>
          </w:p>
        </w:tc>
        <w:tc>
          <w:tcPr>
            <w:tcW w:w="2354" w:type="pct"/>
            <w:tcBorders>
              <w:top w:val="nil"/>
              <w:left w:val="single" w:sz="4" w:space="0" w:color="auto"/>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xml:space="preserve">Total général TTC </w:t>
            </w:r>
          </w:p>
        </w:tc>
        <w:tc>
          <w:tcPr>
            <w:tcW w:w="41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554"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485" w:type="pct"/>
            <w:tcBorders>
              <w:top w:val="nil"/>
              <w:left w:val="nil"/>
              <w:bottom w:val="single" w:sz="4" w:space="0" w:color="auto"/>
              <w:right w:val="single" w:sz="4" w:space="0" w:color="auto"/>
            </w:tcBorders>
            <w:shd w:val="clear" w:color="auto" w:fill="auto"/>
            <w:noWrap/>
            <w:vAlign w:val="center"/>
            <w:hideMark/>
          </w:tcPr>
          <w:p w:rsidR="009D6ABC" w:rsidRDefault="009D6ABC">
            <w:pPr>
              <w:jc w:val="center"/>
              <w:rPr>
                <w:rFonts w:ascii="Arial Narrow" w:hAnsi="Arial Narrow"/>
                <w:b/>
                <w:bCs/>
                <w:color w:val="000000"/>
              </w:rPr>
            </w:pPr>
            <w:r>
              <w:rPr>
                <w:rFonts w:ascii="Arial Narrow" w:hAnsi="Arial Narrow"/>
                <w:b/>
                <w:bCs/>
                <w:color w:val="000000"/>
              </w:rPr>
              <w:t> </w:t>
            </w:r>
          </w:p>
        </w:tc>
        <w:tc>
          <w:tcPr>
            <w:tcW w:w="706" w:type="pct"/>
            <w:tcBorders>
              <w:top w:val="nil"/>
              <w:left w:val="nil"/>
              <w:bottom w:val="single" w:sz="4" w:space="0" w:color="auto"/>
              <w:right w:val="single" w:sz="4" w:space="0" w:color="auto"/>
            </w:tcBorders>
            <w:shd w:val="clear" w:color="auto" w:fill="auto"/>
            <w:noWrap/>
            <w:vAlign w:val="center"/>
            <w:hideMark/>
          </w:tcPr>
          <w:p w:rsidR="009D6ABC" w:rsidRDefault="009D6ABC">
            <w:pPr>
              <w:jc w:val="right"/>
              <w:rPr>
                <w:rFonts w:ascii="Arial Narrow" w:hAnsi="Arial Narrow"/>
                <w:b/>
                <w:bCs/>
                <w:color w:val="000000"/>
              </w:rPr>
            </w:pPr>
            <w:r>
              <w:rPr>
                <w:rFonts w:ascii="Arial Narrow" w:hAnsi="Arial Narrow"/>
                <w:b/>
                <w:bCs/>
                <w:color w:val="000000"/>
              </w:rPr>
              <w:t> </w:t>
            </w:r>
          </w:p>
        </w:tc>
      </w:tr>
      <w:tr w:rsidR="009D6ABC" w:rsidTr="009D6ABC">
        <w:trPr>
          <w:trHeight w:val="300"/>
        </w:trPr>
        <w:tc>
          <w:tcPr>
            <w:tcW w:w="5000" w:type="pct"/>
            <w:gridSpan w:val="6"/>
            <w:tcBorders>
              <w:top w:val="nil"/>
              <w:left w:val="nil"/>
              <w:bottom w:val="nil"/>
              <w:right w:val="nil"/>
            </w:tcBorders>
            <w:shd w:val="clear" w:color="auto" w:fill="auto"/>
            <w:vAlign w:val="center"/>
            <w:hideMark/>
          </w:tcPr>
          <w:p w:rsidR="009D6ABC" w:rsidRDefault="009D6ABC">
            <w:pPr>
              <w:jc w:val="center"/>
              <w:rPr>
                <w:rFonts w:ascii="Arial" w:hAnsi="Arial" w:cs="Arial"/>
                <w:color w:val="000000"/>
              </w:rPr>
            </w:pPr>
            <w:r>
              <w:rPr>
                <w:rFonts w:ascii="Arial" w:hAnsi="Arial" w:cs="Arial"/>
                <w:color w:val="000000"/>
              </w:rPr>
              <w:t xml:space="preserve">Arrêté le présent devis à la somme TTC de: </w:t>
            </w:r>
            <w:r w:rsidR="006B7F1D">
              <w:rPr>
                <w:rFonts w:ascii="Arial" w:hAnsi="Arial" w:cs="Arial"/>
                <w:b/>
                <w:bCs/>
                <w:color w:val="000000"/>
              </w:rPr>
              <w:t>Seiz</w:t>
            </w:r>
            <w:r>
              <w:rPr>
                <w:rFonts w:ascii="Arial" w:hAnsi="Arial" w:cs="Arial"/>
                <w:b/>
                <w:bCs/>
                <w:color w:val="000000"/>
              </w:rPr>
              <w:t>e millions  francs CFA</w:t>
            </w:r>
          </w:p>
        </w:tc>
      </w:tr>
    </w:tbl>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9A32B5" w:rsidRDefault="009A32B5" w:rsidP="002517F0">
      <w:pPr>
        <w:ind w:right="172"/>
        <w:jc w:val="both"/>
        <w:rPr>
          <w:rFonts w:ascii="Arial Narrow" w:hAnsi="Arial Narrow" w:cs="Arial"/>
          <w:b/>
          <w:color w:val="000000"/>
        </w:rPr>
      </w:pPr>
    </w:p>
    <w:p w:rsidR="009A32B5" w:rsidRDefault="009A32B5" w:rsidP="002517F0">
      <w:pPr>
        <w:ind w:right="172"/>
        <w:jc w:val="both"/>
        <w:rPr>
          <w:rFonts w:ascii="Arial Narrow" w:hAnsi="Arial Narrow" w:cs="Arial"/>
          <w:b/>
          <w:color w:val="000000"/>
        </w:rPr>
      </w:pPr>
    </w:p>
    <w:p w:rsidR="009A32B5" w:rsidRDefault="009A32B5"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2F0E4A" w:rsidRDefault="002F0E4A"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C77B4B" w:rsidRDefault="00C77B4B"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Default="000C60BC" w:rsidP="002517F0">
      <w:pPr>
        <w:ind w:right="172"/>
        <w:jc w:val="both"/>
        <w:rPr>
          <w:rFonts w:ascii="Arial Narrow" w:hAnsi="Arial Narrow" w:cs="Arial"/>
          <w:b/>
          <w:color w:val="000000"/>
        </w:rPr>
      </w:pPr>
    </w:p>
    <w:p w:rsidR="000C60BC" w:rsidRPr="00FC75D9" w:rsidRDefault="000C60BC" w:rsidP="002517F0">
      <w:pPr>
        <w:ind w:right="172"/>
        <w:jc w:val="both"/>
        <w:rPr>
          <w:rFonts w:ascii="Arial Narrow" w:hAnsi="Arial Narrow" w:cs="Arial"/>
          <w:b/>
          <w:color w:val="000000"/>
        </w:rPr>
      </w:pPr>
    </w:p>
    <w:p w:rsidR="00AE670D" w:rsidRPr="00FC75D9" w:rsidRDefault="00AE670D" w:rsidP="000C60BC">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AF1467">
        <w:rPr>
          <w:rFonts w:ascii="Arial Narrow" w:hAnsi="Arial Narrow"/>
          <w:b/>
          <w:bCs/>
          <w:i/>
          <w:iCs/>
          <w:sz w:val="32"/>
          <w:szCs w:val="32"/>
        </w:rPr>
        <w:t>8</w:t>
      </w: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AE670D" w:rsidRPr="00FC75D9" w:rsidRDefault="00AE670D" w:rsidP="000C60BC">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MODELE DE SOUS DETAIL DES PRIX UNITAIRES</w:t>
      </w:r>
    </w:p>
    <w:p w:rsidR="00AE670D" w:rsidRPr="00FC75D9" w:rsidRDefault="00AE670D" w:rsidP="002517F0">
      <w:pPr>
        <w:jc w:val="both"/>
        <w:rPr>
          <w:rFonts w:ascii="Arial Narrow" w:hAnsi="Arial Narrow"/>
          <w:b/>
          <w:bCs/>
          <w:i/>
          <w:iCs/>
          <w:sz w:val="32"/>
          <w:szCs w:val="32"/>
        </w:rPr>
      </w:pPr>
    </w:p>
    <w:p w:rsidR="00AE670D" w:rsidRPr="00FC75D9" w:rsidRDefault="00AE670D" w:rsidP="002517F0">
      <w:pPr>
        <w:jc w:val="both"/>
        <w:rPr>
          <w:rFonts w:ascii="Arial Narrow" w:hAnsi="Arial Narrow"/>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E670D" w:rsidRPr="00FC75D9" w:rsidRDefault="00AE670D"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94431E" w:rsidRPr="00FC75D9" w:rsidRDefault="0094431E" w:rsidP="002517F0">
      <w:pPr>
        <w:ind w:left="114" w:right="172"/>
        <w:jc w:val="both"/>
        <w:rPr>
          <w:rFonts w:ascii="Arial Narrow" w:hAnsi="Arial Narrow" w:cs="Arial"/>
          <w:color w:val="000000"/>
        </w:rPr>
      </w:pPr>
    </w:p>
    <w:p w:rsidR="00F8263A" w:rsidRPr="00FC75D9" w:rsidRDefault="00F8263A" w:rsidP="002517F0">
      <w:pPr>
        <w:ind w:left="114" w:right="172"/>
        <w:jc w:val="both"/>
        <w:rPr>
          <w:rFonts w:ascii="Arial Narrow" w:hAnsi="Arial Narrow" w:cs="Arial"/>
          <w:color w:val="000000"/>
        </w:rPr>
      </w:pPr>
    </w:p>
    <w:p w:rsidR="00060A98" w:rsidRPr="00FC75D9" w:rsidRDefault="00AE670D" w:rsidP="002517F0">
      <w:pPr>
        <w:ind w:left="114" w:right="172"/>
        <w:jc w:val="both"/>
        <w:rPr>
          <w:rFonts w:ascii="Arial Narrow" w:hAnsi="Arial Narrow" w:cs="Arial"/>
          <w:color w:val="000000"/>
        </w:rPr>
      </w:pPr>
      <w:r w:rsidRPr="00FC75D9">
        <w:rPr>
          <w:rFonts w:ascii="Arial Narrow" w:hAnsi="Arial Narrow" w:cs="Arial"/>
          <w:color w:val="000000"/>
        </w:rPr>
        <w:br w:type="page"/>
      </w:r>
    </w:p>
    <w:p w:rsidR="00060A98" w:rsidRPr="00FC75D9" w:rsidRDefault="00060A98" w:rsidP="002517F0">
      <w:pPr>
        <w:ind w:left="114" w:right="172"/>
        <w:jc w:val="both"/>
        <w:rPr>
          <w:rFonts w:ascii="Arial Narrow" w:hAnsi="Arial Narrow" w:cs="Arial"/>
          <w:color w:val="000000"/>
        </w:rPr>
      </w:pPr>
    </w:p>
    <w:p w:rsidR="00D5784D" w:rsidRPr="00FC75D9" w:rsidRDefault="00D5784D" w:rsidP="002517F0">
      <w:pPr>
        <w:ind w:left="114" w:right="172"/>
        <w:jc w:val="both"/>
        <w:rPr>
          <w:rFonts w:ascii="Arial Narrow" w:hAnsi="Arial Narrow"/>
          <w:color w:val="000000"/>
          <w:sz w:val="22"/>
          <w:szCs w:val="22"/>
        </w:rPr>
      </w:pPr>
    </w:p>
    <w:p w:rsidR="00D5784D" w:rsidRPr="00FC75D9" w:rsidRDefault="000C60BC" w:rsidP="000C60BC">
      <w:pPr>
        <w:ind w:left="114" w:right="172"/>
        <w:jc w:val="center"/>
        <w:rPr>
          <w:rFonts w:ascii="Arial Narrow" w:hAnsi="Arial Narrow"/>
          <w:color w:val="000000"/>
          <w:sz w:val="22"/>
          <w:szCs w:val="22"/>
        </w:rPr>
      </w:pPr>
      <w:r>
        <w:rPr>
          <w:rFonts w:ascii="Arial Narrow" w:hAnsi="Arial Narrow"/>
          <w:color w:val="000000"/>
          <w:sz w:val="22"/>
          <w:szCs w:val="22"/>
        </w:rPr>
        <w:t>MODELE DE SOUS DETAIL DES PRIX UNITAIRES</w:t>
      </w:r>
    </w:p>
    <w:tbl>
      <w:tblPr>
        <w:tblW w:w="100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1796"/>
        <w:gridCol w:w="2592"/>
        <w:gridCol w:w="2367"/>
        <w:gridCol w:w="1509"/>
        <w:gridCol w:w="1824"/>
      </w:tblGrid>
      <w:tr w:rsidR="00A05074" w:rsidRPr="00FC75D9">
        <w:trPr>
          <w:trHeight w:val="255"/>
          <w:jc w:val="center"/>
        </w:trPr>
        <w:tc>
          <w:tcPr>
            <w:tcW w:w="10088" w:type="dxa"/>
            <w:gridSpan w:val="5"/>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SOUS-DETAIL DE PRIX</w:t>
            </w:r>
          </w:p>
        </w:tc>
      </w:tr>
      <w:tr w:rsidR="00A05074" w:rsidRPr="00FC75D9">
        <w:trPr>
          <w:trHeight w:val="255"/>
          <w:jc w:val="center"/>
        </w:trPr>
        <w:tc>
          <w:tcPr>
            <w:tcW w:w="1796"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DESIGNATION</w:t>
            </w:r>
          </w:p>
        </w:tc>
        <w:tc>
          <w:tcPr>
            <w:tcW w:w="2592"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A05074" w:rsidRPr="00FC75D9" w:rsidRDefault="00A05074"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N° PRIX</w:t>
            </w:r>
          </w:p>
        </w:tc>
        <w:tc>
          <w:tcPr>
            <w:tcW w:w="2592"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CATEGORIE</w:t>
            </w:r>
          </w:p>
        </w:tc>
        <w:tc>
          <w:tcPr>
            <w:tcW w:w="2367"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Salaire journalier</w:t>
            </w:r>
          </w:p>
        </w:tc>
        <w:tc>
          <w:tcPr>
            <w:tcW w:w="1509"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Jours facturés</w:t>
            </w:r>
          </w:p>
        </w:tc>
        <w:tc>
          <w:tcPr>
            <w:tcW w:w="1824"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Montant</w:t>
            </w:r>
          </w:p>
        </w:tc>
      </w:tr>
      <w:tr w:rsidR="004B36D3" w:rsidRPr="00FC75D9">
        <w:trPr>
          <w:cantSplit/>
          <w:trHeight w:val="255"/>
          <w:jc w:val="center"/>
        </w:trPr>
        <w:tc>
          <w:tcPr>
            <w:tcW w:w="1796" w:type="dxa"/>
            <w:vMerge w:val="restart"/>
            <w:noWrap/>
            <w:textDirection w:val="btLr"/>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xml:space="preserve">Main d'œuvre </w:t>
            </w: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TOTAL A</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restart"/>
            <w:noWrap/>
            <w:textDirection w:val="btLr"/>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Matériel et Engins</w:t>
            </w: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TYPE</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Coût journalier</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Jours facturés</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Montant</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TOTAL B</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restart"/>
            <w:noWrap/>
            <w:textDirection w:val="btLr"/>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Matériaux et divers</w:t>
            </w: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TYPE</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Coût unitaire</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Quantité</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Montant</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2592"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2367"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cantSplit/>
          <w:trHeight w:val="255"/>
          <w:jc w:val="center"/>
        </w:trPr>
        <w:tc>
          <w:tcPr>
            <w:tcW w:w="1796" w:type="dxa"/>
            <w:vMerge/>
            <w:vAlign w:val="center"/>
          </w:tcPr>
          <w:p w:rsidR="004B36D3" w:rsidRPr="00FC75D9" w:rsidRDefault="004B36D3" w:rsidP="002517F0">
            <w:pPr>
              <w:ind w:left="114" w:right="172"/>
              <w:jc w:val="both"/>
              <w:rPr>
                <w:rFonts w:ascii="Arial Narrow" w:hAnsi="Arial Narrow"/>
                <w:color w:val="000000"/>
                <w:sz w:val="22"/>
                <w:szCs w:val="22"/>
              </w:rPr>
            </w:pP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TOTAL C</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5F3D2F">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D</w:t>
            </w: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lang w:val="en-US"/>
              </w:rPr>
            </w:pPr>
            <w:r w:rsidRPr="00FC75D9">
              <w:rPr>
                <w:rFonts w:ascii="Arial Narrow" w:hAnsi="Arial Narrow"/>
                <w:color w:val="000000"/>
                <w:sz w:val="22"/>
                <w:szCs w:val="22"/>
                <w:lang w:val="en-US"/>
              </w:rPr>
              <w:t>TOTAL COUTS DIRECTS A + B + C</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lang w:val="en-US"/>
              </w:rPr>
            </w:pPr>
            <w:r w:rsidRPr="00FC75D9">
              <w:rPr>
                <w:rFonts w:ascii="Arial Narrow" w:hAnsi="Arial Narrow"/>
                <w:color w:val="000000"/>
                <w:sz w:val="22"/>
                <w:szCs w:val="22"/>
                <w:lang w:val="en-US"/>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E</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Frais généraux de chantier</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D x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F</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Frais généraux de siège</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D x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G</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Coût de revient</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D+E+F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H</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Risques et bénéfice</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=G x %</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I</w:t>
            </w:r>
          </w:p>
        </w:tc>
        <w:tc>
          <w:tcPr>
            <w:tcW w:w="4959" w:type="dxa"/>
            <w:gridSpan w:val="2"/>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PRIX DE VENTE TOTAL HORS TAXES</w:t>
            </w:r>
          </w:p>
        </w:tc>
        <w:tc>
          <w:tcPr>
            <w:tcW w:w="1509"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G + H</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p>
        </w:tc>
      </w:tr>
      <w:tr w:rsidR="004B36D3" w:rsidRPr="00FC75D9">
        <w:trPr>
          <w:trHeight w:val="255"/>
          <w:jc w:val="center"/>
        </w:trPr>
        <w:tc>
          <w:tcPr>
            <w:tcW w:w="1796"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J</w:t>
            </w:r>
          </w:p>
        </w:tc>
        <w:tc>
          <w:tcPr>
            <w:tcW w:w="4959" w:type="dxa"/>
            <w:gridSpan w:val="2"/>
            <w:noWrap/>
            <w:vAlign w:val="bottom"/>
          </w:tcPr>
          <w:p w:rsidR="004B36D3" w:rsidRPr="00FC75D9" w:rsidRDefault="004B36D3" w:rsidP="002517F0">
            <w:pPr>
              <w:ind w:left="114" w:right="-70"/>
              <w:jc w:val="both"/>
              <w:rPr>
                <w:rFonts w:ascii="Arial Narrow" w:hAnsi="Arial Narrow"/>
                <w:color w:val="000000"/>
                <w:sz w:val="22"/>
                <w:szCs w:val="22"/>
              </w:rPr>
            </w:pPr>
            <w:r w:rsidRPr="00FC75D9">
              <w:rPr>
                <w:rFonts w:ascii="Arial Narrow" w:hAnsi="Arial Narrow"/>
                <w:color w:val="000000"/>
                <w:sz w:val="22"/>
                <w:szCs w:val="22"/>
              </w:rPr>
              <w:t>PRIX DE VENTE UNITAIRE TOTAL HORS TAXES</w:t>
            </w:r>
          </w:p>
        </w:tc>
        <w:tc>
          <w:tcPr>
            <w:tcW w:w="1509" w:type="dxa"/>
            <w:noWrap/>
            <w:vAlign w:val="center"/>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P/Qté</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p>
        </w:tc>
      </w:tr>
      <w:tr w:rsidR="004B36D3" w:rsidRPr="00FC75D9">
        <w:trPr>
          <w:trHeight w:val="255"/>
          <w:jc w:val="center"/>
        </w:trPr>
        <w:tc>
          <w:tcPr>
            <w:tcW w:w="1796"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K</w:t>
            </w:r>
          </w:p>
        </w:tc>
        <w:tc>
          <w:tcPr>
            <w:tcW w:w="6468" w:type="dxa"/>
            <w:gridSpan w:val="3"/>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PRIX DE VENTE UNITAIRE HORS TAXE ARRONDI</w:t>
            </w:r>
          </w:p>
        </w:tc>
        <w:tc>
          <w:tcPr>
            <w:tcW w:w="1824" w:type="dxa"/>
            <w:noWrap/>
            <w:vAlign w:val="bottom"/>
          </w:tcPr>
          <w:p w:rsidR="004B36D3" w:rsidRPr="00FC75D9" w:rsidRDefault="004B36D3" w:rsidP="002517F0">
            <w:pPr>
              <w:ind w:left="114" w:right="172"/>
              <w:jc w:val="both"/>
              <w:rPr>
                <w:rFonts w:ascii="Arial Narrow" w:hAnsi="Arial Narrow"/>
                <w:color w:val="000000"/>
                <w:sz w:val="22"/>
                <w:szCs w:val="22"/>
              </w:rPr>
            </w:pPr>
            <w:r w:rsidRPr="00FC75D9">
              <w:rPr>
                <w:rFonts w:ascii="Arial Narrow" w:hAnsi="Arial Narrow"/>
                <w:color w:val="000000"/>
                <w:sz w:val="22"/>
                <w:szCs w:val="22"/>
              </w:rPr>
              <w:t> </w:t>
            </w:r>
          </w:p>
        </w:tc>
      </w:tr>
    </w:tbl>
    <w:p w:rsidR="00A05074" w:rsidRPr="00FC75D9" w:rsidRDefault="00A05074" w:rsidP="002517F0">
      <w:pPr>
        <w:tabs>
          <w:tab w:val="left" w:pos="3540"/>
        </w:tabs>
        <w:ind w:left="114" w:right="172"/>
        <w:jc w:val="both"/>
        <w:rPr>
          <w:rFonts w:ascii="Arial Narrow" w:hAnsi="Arial Narrow"/>
          <w:color w:val="000000"/>
          <w:sz w:val="22"/>
          <w:szCs w:val="22"/>
        </w:rPr>
      </w:pPr>
    </w:p>
    <w:p w:rsidR="00A05074" w:rsidRPr="00FC75D9" w:rsidRDefault="00A05074" w:rsidP="002517F0">
      <w:pPr>
        <w:tabs>
          <w:tab w:val="left" w:pos="3540"/>
        </w:tabs>
        <w:ind w:left="114" w:right="172"/>
        <w:jc w:val="both"/>
        <w:rPr>
          <w:rFonts w:ascii="Arial Narrow" w:hAnsi="Arial Narrow"/>
          <w:color w:val="000000"/>
          <w:sz w:val="22"/>
          <w:szCs w:val="22"/>
        </w:rPr>
      </w:pPr>
    </w:p>
    <w:p w:rsidR="00FB4DA1" w:rsidRPr="00FC75D9" w:rsidRDefault="00FB4DA1" w:rsidP="002517F0">
      <w:pPr>
        <w:tabs>
          <w:tab w:val="left" w:pos="3540"/>
        </w:tabs>
        <w:ind w:left="114" w:right="172"/>
        <w:jc w:val="both"/>
        <w:rPr>
          <w:rFonts w:ascii="Arial Narrow" w:hAnsi="Arial Narrow" w:cs="Arial"/>
          <w:color w:val="000000"/>
        </w:rPr>
      </w:pPr>
    </w:p>
    <w:p w:rsidR="00D5784D" w:rsidRPr="00FC75D9" w:rsidRDefault="00D5784D" w:rsidP="002517F0">
      <w:pPr>
        <w:tabs>
          <w:tab w:val="left" w:pos="3540"/>
        </w:tabs>
        <w:ind w:left="114" w:right="172"/>
        <w:jc w:val="both"/>
        <w:rPr>
          <w:rFonts w:ascii="Arial Narrow" w:hAnsi="Arial Narrow" w:cs="Arial"/>
          <w:color w:val="000000"/>
        </w:rPr>
      </w:pPr>
    </w:p>
    <w:p w:rsidR="00D5784D" w:rsidRPr="00FC75D9" w:rsidRDefault="00D5784D" w:rsidP="002517F0">
      <w:pPr>
        <w:tabs>
          <w:tab w:val="left" w:pos="3540"/>
        </w:tabs>
        <w:ind w:left="114" w:right="172"/>
        <w:jc w:val="both"/>
        <w:rPr>
          <w:rFonts w:ascii="Arial Narrow" w:hAnsi="Arial Narrow" w:cs="Arial"/>
          <w:color w:val="000000"/>
        </w:rPr>
      </w:pPr>
    </w:p>
    <w:p w:rsidR="00A05074" w:rsidRPr="00FC75D9" w:rsidRDefault="00A05074" w:rsidP="002517F0">
      <w:pPr>
        <w:ind w:left="114" w:right="172"/>
        <w:jc w:val="both"/>
        <w:rPr>
          <w:rFonts w:ascii="Arial Narrow" w:hAnsi="Arial Narrow" w:cs="Arial"/>
          <w:color w:val="000000"/>
        </w:rPr>
      </w:pPr>
    </w:p>
    <w:p w:rsidR="00593A37" w:rsidRPr="00FC75D9" w:rsidRDefault="00593A37" w:rsidP="002517F0">
      <w:pPr>
        <w:ind w:left="114" w:right="172"/>
        <w:jc w:val="both"/>
        <w:rPr>
          <w:rFonts w:ascii="Arial Narrow" w:hAnsi="Arial Narrow" w:cs="Arial"/>
          <w:b/>
          <w:color w:val="000000"/>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593A37" w:rsidRDefault="00593A37"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Pr="00FC75D9" w:rsidRDefault="001C7F45" w:rsidP="002517F0">
      <w:pPr>
        <w:ind w:left="114" w:right="172"/>
        <w:jc w:val="both"/>
        <w:rPr>
          <w:rFonts w:ascii="Arial Narrow" w:hAnsi="Arial Narrow"/>
          <w:b/>
          <w:bCs/>
          <w:i/>
          <w:iCs/>
          <w:sz w:val="32"/>
          <w:szCs w:val="32"/>
        </w:rPr>
      </w:pPr>
    </w:p>
    <w:p w:rsidR="00593A37" w:rsidRPr="00FC75D9" w:rsidRDefault="00593A37" w:rsidP="002517F0">
      <w:pPr>
        <w:ind w:left="114" w:right="172"/>
        <w:jc w:val="both"/>
        <w:rPr>
          <w:rFonts w:ascii="Arial Narrow" w:hAnsi="Arial Narrow"/>
          <w:b/>
          <w:bCs/>
          <w:i/>
          <w:iCs/>
          <w:sz w:val="32"/>
          <w:szCs w:val="32"/>
        </w:rPr>
      </w:pPr>
    </w:p>
    <w:p w:rsidR="009A6854" w:rsidRPr="00FC75D9" w:rsidRDefault="009A6854" w:rsidP="002517F0">
      <w:pPr>
        <w:ind w:left="114" w:right="172"/>
        <w:jc w:val="both"/>
        <w:rPr>
          <w:rFonts w:ascii="Arial Narrow" w:hAnsi="Arial Narrow"/>
          <w:b/>
          <w:bCs/>
          <w:i/>
          <w:iCs/>
          <w:sz w:val="32"/>
          <w:szCs w:val="32"/>
        </w:rPr>
      </w:pPr>
    </w:p>
    <w:p w:rsidR="003C3276" w:rsidRPr="00FC75D9" w:rsidRDefault="003C3276" w:rsidP="0009169C">
      <w:pPr>
        <w:ind w:right="172"/>
        <w:jc w:val="both"/>
        <w:rPr>
          <w:rFonts w:ascii="Arial Narrow" w:hAnsi="Arial Narrow"/>
          <w:b/>
          <w:bCs/>
          <w:i/>
          <w:iCs/>
          <w:sz w:val="32"/>
          <w:szCs w:val="32"/>
        </w:rPr>
      </w:pPr>
    </w:p>
    <w:p w:rsidR="003C3276" w:rsidRPr="00FC75D9" w:rsidRDefault="003C3276" w:rsidP="002517F0">
      <w:pPr>
        <w:ind w:left="114" w:right="172"/>
        <w:jc w:val="both"/>
        <w:rPr>
          <w:rFonts w:ascii="Arial Narrow" w:hAnsi="Arial Narrow"/>
          <w:b/>
          <w:bCs/>
          <w:i/>
          <w:iCs/>
          <w:sz w:val="32"/>
          <w:szCs w:val="32"/>
        </w:rPr>
      </w:pPr>
    </w:p>
    <w:p w:rsidR="00D32D10" w:rsidRDefault="00E16AB6" w:rsidP="000C60BC">
      <w:pPr>
        <w:ind w:left="114" w:right="172"/>
        <w:jc w:val="center"/>
        <w:rPr>
          <w:rFonts w:ascii="Arial Narrow" w:hAnsi="Arial Narrow"/>
          <w:b/>
          <w:bCs/>
          <w:i/>
          <w:iCs/>
          <w:sz w:val="32"/>
          <w:szCs w:val="32"/>
        </w:rPr>
      </w:pPr>
      <w:r>
        <w:rPr>
          <w:rFonts w:ascii="Arial Narrow" w:hAnsi="Arial Narrow"/>
          <w:b/>
          <w:bCs/>
          <w:i/>
          <w:iCs/>
          <w:sz w:val="32"/>
          <w:szCs w:val="32"/>
        </w:rPr>
        <w:t xml:space="preserve">PIECE </w:t>
      </w:r>
      <w:r w:rsidR="00AF1467">
        <w:rPr>
          <w:rFonts w:ascii="Arial Narrow" w:hAnsi="Arial Narrow"/>
          <w:b/>
          <w:bCs/>
          <w:i/>
          <w:iCs/>
          <w:sz w:val="32"/>
          <w:szCs w:val="32"/>
        </w:rPr>
        <w:t>9</w:t>
      </w:r>
    </w:p>
    <w:p w:rsidR="000C60BC" w:rsidRDefault="000C60BC" w:rsidP="002517F0">
      <w:pPr>
        <w:ind w:left="114" w:right="172"/>
        <w:jc w:val="both"/>
        <w:rPr>
          <w:rFonts w:ascii="Arial Narrow" w:hAnsi="Arial Narrow"/>
          <w:b/>
          <w:bCs/>
          <w:i/>
          <w:iCs/>
          <w:sz w:val="32"/>
          <w:szCs w:val="32"/>
        </w:rPr>
      </w:pPr>
    </w:p>
    <w:p w:rsidR="000C60BC" w:rsidRPr="00FC75D9" w:rsidRDefault="000C60BC" w:rsidP="002517F0">
      <w:pPr>
        <w:ind w:left="114" w:right="172"/>
        <w:jc w:val="both"/>
        <w:rPr>
          <w:rFonts w:ascii="Arial Narrow" w:hAnsi="Arial Narrow" w:cs="Arial"/>
          <w:color w:val="000000"/>
        </w:rPr>
      </w:pPr>
    </w:p>
    <w:p w:rsidR="00365043" w:rsidRPr="00FC75D9" w:rsidRDefault="00365043"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365043" w:rsidRPr="00FC75D9" w:rsidRDefault="00365043" w:rsidP="0027346A">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MODELE DE LETTRE COMMANDE</w:t>
      </w:r>
    </w:p>
    <w:p w:rsidR="00365043" w:rsidRPr="00FC75D9" w:rsidRDefault="00365043" w:rsidP="002517F0">
      <w:pPr>
        <w:jc w:val="both"/>
        <w:rPr>
          <w:rFonts w:ascii="Arial Narrow" w:hAnsi="Arial Narrow"/>
          <w:b/>
          <w:bCs/>
          <w:i/>
          <w:iCs/>
          <w:sz w:val="32"/>
          <w:szCs w:val="32"/>
        </w:rPr>
      </w:pPr>
    </w:p>
    <w:p w:rsidR="00D32D10" w:rsidRPr="00FC75D9" w:rsidRDefault="00D32D10" w:rsidP="002517F0">
      <w:pPr>
        <w:ind w:left="114" w:right="172"/>
        <w:jc w:val="both"/>
        <w:rPr>
          <w:rFonts w:ascii="Arial Narrow" w:hAnsi="Arial Narrow"/>
          <w:b/>
          <w:bCs/>
          <w:i/>
          <w:iCs/>
          <w:sz w:val="32"/>
          <w:szCs w:val="32"/>
        </w:rPr>
      </w:pPr>
    </w:p>
    <w:p w:rsidR="00A059B5" w:rsidRPr="00FC75D9" w:rsidRDefault="00A059B5"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tbl>
      <w:tblPr>
        <w:tblpPr w:leftFromText="141" w:rightFromText="141" w:vertAnchor="page" w:horzAnchor="margin" w:tblpXSpec="center" w:tblpY="313"/>
        <w:tblW w:w="10844" w:type="dxa"/>
        <w:tblLayout w:type="fixed"/>
        <w:tblLook w:val="0000"/>
      </w:tblPr>
      <w:tblGrid>
        <w:gridCol w:w="4202"/>
        <w:gridCol w:w="2941"/>
        <w:gridCol w:w="3701"/>
      </w:tblGrid>
      <w:tr w:rsidR="008E3A6F" w:rsidRPr="00A766E1" w:rsidTr="00C47313">
        <w:trPr>
          <w:trHeight w:val="210"/>
        </w:trPr>
        <w:tc>
          <w:tcPr>
            <w:tcW w:w="4202" w:type="dxa"/>
            <w:shd w:val="clear" w:color="auto" w:fill="auto"/>
          </w:tcPr>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lastRenderedPageBreak/>
              <w:t>REPUBLIQUE DU CAMEROUN</w:t>
            </w:r>
          </w:p>
          <w:p w:rsidR="008E3A6F" w:rsidRPr="00A766E1" w:rsidRDefault="008E3A6F" w:rsidP="00C47313">
            <w:pPr>
              <w:jc w:val="center"/>
              <w:rPr>
                <w:rFonts w:ascii="Calibri" w:eastAsia="Calibri" w:hAnsi="Calibri"/>
                <w:sz w:val="16"/>
                <w:szCs w:val="16"/>
                <w:lang w:eastAsia="en-US"/>
              </w:rPr>
            </w:pPr>
            <w:r w:rsidRPr="00A766E1">
              <w:rPr>
                <w:rFonts w:ascii="Calibri" w:eastAsia="Calibri" w:hAnsi="Calibri"/>
                <w:sz w:val="16"/>
                <w:szCs w:val="16"/>
                <w:lang w:eastAsia="en-US"/>
              </w:rPr>
              <w:t>PAIX – TRAVAIL – PATRIE</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MINISTERE DE LA DECENTRALISATION ET DU DEVELOPPEMENT LOCAL</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REGION DU SUD</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DEPARTEMENT DE LA MVILA</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COMMUNE DE BIWONG BANE</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COMMISSION INTERNE DE PASSATION DES MARCHES</w:t>
            </w:r>
          </w:p>
        </w:tc>
        <w:tc>
          <w:tcPr>
            <w:tcW w:w="2941" w:type="dxa"/>
            <w:shd w:val="clear" w:color="auto" w:fill="auto"/>
          </w:tcPr>
          <w:p w:rsidR="008E3A6F" w:rsidRPr="00A766E1" w:rsidRDefault="008E3A6F" w:rsidP="00C47313">
            <w:pPr>
              <w:spacing w:line="276" w:lineRule="auto"/>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r w:rsidRPr="00A766E1">
              <w:rPr>
                <w:rFonts w:ascii="Cambria" w:eastAsia="Calibri" w:hAnsi="Cambria"/>
                <w:noProof/>
                <w:sz w:val="14"/>
                <w:szCs w:val="14"/>
              </w:rPr>
              <w:drawing>
                <wp:inline distT="0" distB="0" distL="0" distR="0">
                  <wp:extent cx="1376661" cy="1390650"/>
                  <wp:effectExtent l="0" t="0" r="0" b="0"/>
                  <wp:docPr id="11" name="Image 11"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6092" cy="1400177"/>
                          </a:xfrm>
                          <a:prstGeom prst="rect">
                            <a:avLst/>
                          </a:prstGeom>
                          <a:noFill/>
                          <a:ln>
                            <a:noFill/>
                          </a:ln>
                        </pic:spPr>
                      </pic:pic>
                    </a:graphicData>
                  </a:graphic>
                </wp:inline>
              </w:drawing>
            </w: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p w:rsidR="008E3A6F" w:rsidRPr="00A766E1" w:rsidRDefault="008E3A6F" w:rsidP="00C47313">
            <w:pPr>
              <w:spacing w:line="276" w:lineRule="auto"/>
              <w:jc w:val="both"/>
              <w:rPr>
                <w:rFonts w:ascii="Calibri" w:eastAsia="Calibri" w:hAnsi="Calibri"/>
                <w:sz w:val="22"/>
                <w:szCs w:val="22"/>
                <w:lang w:eastAsia="en-US"/>
              </w:rPr>
            </w:pPr>
          </w:p>
        </w:tc>
        <w:tc>
          <w:tcPr>
            <w:tcW w:w="3701" w:type="dxa"/>
            <w:shd w:val="clear" w:color="auto" w:fill="auto"/>
          </w:tcPr>
          <w:p w:rsidR="008E3A6F" w:rsidRPr="00A766E1" w:rsidRDefault="008E3A6F" w:rsidP="00C47313">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REPUBLIC OF CAMEROON</w:t>
            </w:r>
          </w:p>
          <w:p w:rsidR="008E3A6F" w:rsidRPr="00A766E1" w:rsidRDefault="008E3A6F" w:rsidP="00C47313">
            <w:pPr>
              <w:jc w:val="center"/>
              <w:rPr>
                <w:rFonts w:ascii="Calibri" w:eastAsia="Calibri" w:hAnsi="Calibri"/>
                <w:sz w:val="16"/>
                <w:szCs w:val="16"/>
                <w:lang w:val="en-GB" w:eastAsia="en-US"/>
              </w:rPr>
            </w:pPr>
            <w:r w:rsidRPr="00A766E1">
              <w:rPr>
                <w:rFonts w:ascii="Calibri" w:eastAsia="Calibri" w:hAnsi="Calibri"/>
                <w:i/>
                <w:sz w:val="16"/>
                <w:szCs w:val="16"/>
                <w:lang w:val="en-GB" w:eastAsia="en-US"/>
              </w:rPr>
              <w:t>PEACE – WORK - FATHERLAND</w:t>
            </w:r>
          </w:p>
          <w:p w:rsidR="008E3A6F" w:rsidRPr="005F3D2F" w:rsidRDefault="008E3A6F" w:rsidP="00C47313">
            <w:pPr>
              <w:jc w:val="center"/>
              <w:rPr>
                <w:rFonts w:ascii="Calibri" w:eastAsia="Calibri" w:hAnsi="Calibri"/>
                <w:sz w:val="20"/>
                <w:szCs w:val="20"/>
                <w:lang w:val="en-US" w:eastAsia="en-US"/>
              </w:rPr>
            </w:pPr>
            <w:r w:rsidRPr="005F3D2F">
              <w:rPr>
                <w:rFonts w:ascii="Calibri" w:eastAsia="Calibri" w:hAnsi="Calibri"/>
                <w:sz w:val="20"/>
                <w:szCs w:val="20"/>
                <w:lang w:val="en-US" w:eastAsia="en-US"/>
              </w:rPr>
              <w:t>**********</w:t>
            </w:r>
          </w:p>
          <w:p w:rsidR="008E3A6F" w:rsidRPr="00A766E1" w:rsidRDefault="008E3A6F" w:rsidP="00C47313">
            <w:pPr>
              <w:jc w:val="center"/>
              <w:rPr>
                <w:rFonts w:ascii="Calibri" w:eastAsia="Calibri" w:hAnsi="Calibri"/>
                <w:sz w:val="20"/>
                <w:szCs w:val="20"/>
                <w:lang w:val="en-GB" w:eastAsia="en-US"/>
              </w:rPr>
            </w:pPr>
            <w:r w:rsidRPr="00A766E1">
              <w:rPr>
                <w:rFonts w:ascii="Calibri" w:eastAsia="Calibri" w:hAnsi="Calibri"/>
                <w:sz w:val="20"/>
                <w:szCs w:val="20"/>
                <w:lang w:val="en-GB" w:eastAsia="en-US"/>
              </w:rPr>
              <w:t>MINISTRY OF DECENTRALIZATION AND LOCAL DEVELOPEMENT</w:t>
            </w:r>
          </w:p>
          <w:p w:rsidR="008E3A6F" w:rsidRPr="005F3D2F" w:rsidRDefault="008E3A6F" w:rsidP="00C47313">
            <w:pPr>
              <w:jc w:val="center"/>
              <w:rPr>
                <w:rFonts w:ascii="Calibri" w:eastAsia="Calibri" w:hAnsi="Calibri"/>
                <w:sz w:val="20"/>
                <w:szCs w:val="20"/>
                <w:lang w:val="en-US" w:eastAsia="en-US"/>
              </w:rPr>
            </w:pPr>
            <w:r w:rsidRPr="005F3D2F">
              <w:rPr>
                <w:rFonts w:ascii="Calibri" w:eastAsia="Calibri" w:hAnsi="Calibri"/>
                <w:sz w:val="20"/>
                <w:szCs w:val="20"/>
                <w:lang w:val="en-US" w:eastAsia="en-US"/>
              </w:rPr>
              <w:t>**********</w:t>
            </w:r>
          </w:p>
          <w:p w:rsidR="008E3A6F" w:rsidRPr="00A766E1" w:rsidRDefault="008E3A6F" w:rsidP="00C47313">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SOUTH REGION</w:t>
            </w:r>
          </w:p>
          <w:p w:rsidR="008E3A6F" w:rsidRPr="005F3D2F" w:rsidRDefault="008E3A6F" w:rsidP="00C47313">
            <w:pPr>
              <w:jc w:val="center"/>
              <w:rPr>
                <w:rFonts w:ascii="Calibri" w:eastAsia="Calibri" w:hAnsi="Calibri"/>
                <w:sz w:val="20"/>
                <w:szCs w:val="20"/>
                <w:lang w:val="en-US" w:eastAsia="en-US"/>
              </w:rPr>
            </w:pPr>
            <w:r w:rsidRPr="005F3D2F">
              <w:rPr>
                <w:rFonts w:ascii="Calibri" w:eastAsia="Calibri" w:hAnsi="Calibri"/>
                <w:sz w:val="20"/>
                <w:szCs w:val="20"/>
                <w:lang w:val="en-US" w:eastAsia="en-US"/>
              </w:rPr>
              <w:t>**********</w:t>
            </w:r>
          </w:p>
          <w:p w:rsidR="008E3A6F" w:rsidRPr="00A766E1" w:rsidRDefault="008E3A6F" w:rsidP="00C47313">
            <w:pPr>
              <w:jc w:val="center"/>
              <w:rPr>
                <w:rFonts w:ascii="Calibri" w:eastAsia="Calibri" w:hAnsi="Calibri"/>
                <w:b/>
                <w:sz w:val="20"/>
                <w:szCs w:val="20"/>
                <w:lang w:val="en-GB" w:eastAsia="en-US"/>
              </w:rPr>
            </w:pPr>
            <w:r w:rsidRPr="00A766E1">
              <w:rPr>
                <w:rFonts w:ascii="Calibri" w:eastAsia="Calibri" w:hAnsi="Calibri"/>
                <w:sz w:val="20"/>
                <w:szCs w:val="20"/>
                <w:lang w:val="en-GB" w:eastAsia="en-US"/>
              </w:rPr>
              <w:t xml:space="preserve">MVILA DIVISION </w:t>
            </w:r>
          </w:p>
          <w:p w:rsidR="008E3A6F" w:rsidRPr="005F3D2F" w:rsidRDefault="008E3A6F" w:rsidP="00C47313">
            <w:pPr>
              <w:jc w:val="center"/>
              <w:rPr>
                <w:rFonts w:ascii="Calibri" w:eastAsia="Calibri" w:hAnsi="Calibri"/>
                <w:sz w:val="20"/>
                <w:szCs w:val="20"/>
                <w:lang w:val="en-US" w:eastAsia="en-US"/>
              </w:rPr>
            </w:pPr>
            <w:r w:rsidRPr="005F3D2F">
              <w:rPr>
                <w:rFonts w:ascii="Calibri" w:eastAsia="Calibri" w:hAnsi="Calibri"/>
                <w:sz w:val="20"/>
                <w:szCs w:val="20"/>
                <w:lang w:val="en-US" w:eastAsia="en-US"/>
              </w:rPr>
              <w:t>**********</w:t>
            </w:r>
          </w:p>
          <w:p w:rsidR="008E3A6F" w:rsidRPr="00A766E1" w:rsidRDefault="008E3A6F" w:rsidP="00C47313">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BIWONG BANE COUNCIL</w:t>
            </w:r>
          </w:p>
          <w:p w:rsidR="008E3A6F" w:rsidRPr="00A766E1" w:rsidRDefault="008E3A6F" w:rsidP="00C47313">
            <w:pPr>
              <w:jc w:val="center"/>
              <w:rPr>
                <w:rFonts w:ascii="Calibri" w:eastAsia="Calibri" w:hAnsi="Calibri"/>
                <w:sz w:val="20"/>
                <w:szCs w:val="20"/>
                <w:lang w:eastAsia="en-US"/>
              </w:rPr>
            </w:pPr>
            <w:r w:rsidRPr="00A766E1">
              <w:rPr>
                <w:rFonts w:ascii="Calibri" w:eastAsia="Calibri" w:hAnsi="Calibri"/>
                <w:sz w:val="20"/>
                <w:szCs w:val="20"/>
                <w:lang w:eastAsia="en-US"/>
              </w:rPr>
              <w:t>**********</w:t>
            </w:r>
          </w:p>
          <w:p w:rsidR="008E3A6F" w:rsidRPr="00A766E1" w:rsidRDefault="008E3A6F" w:rsidP="00C47313">
            <w:pPr>
              <w:jc w:val="center"/>
              <w:rPr>
                <w:rFonts w:ascii="Calibri" w:eastAsia="Calibri" w:hAnsi="Calibri"/>
                <w:sz w:val="20"/>
                <w:szCs w:val="20"/>
                <w:lang w:val="en-US" w:eastAsia="en-US"/>
              </w:rPr>
            </w:pPr>
            <w:r w:rsidRPr="00A766E1">
              <w:rPr>
                <w:rFonts w:ascii="Calibri" w:eastAsia="Calibri" w:hAnsi="Calibri"/>
                <w:sz w:val="20"/>
                <w:szCs w:val="20"/>
                <w:lang w:val="en-US" w:eastAsia="en-US"/>
              </w:rPr>
              <w:t>INTERNAL TENDER BOARD</w:t>
            </w:r>
          </w:p>
        </w:tc>
      </w:tr>
    </w:tbl>
    <w:p w:rsidR="00365043" w:rsidRPr="00FC75D9" w:rsidRDefault="00365043" w:rsidP="000C60BC">
      <w:pPr>
        <w:ind w:right="172"/>
        <w:jc w:val="both"/>
        <w:rPr>
          <w:rFonts w:ascii="Arial Narrow" w:hAnsi="Arial Narrow"/>
          <w:b/>
          <w:bCs/>
          <w:i/>
          <w:iCs/>
          <w:sz w:val="32"/>
          <w:szCs w:val="32"/>
        </w:rPr>
      </w:pPr>
    </w:p>
    <w:p w:rsidR="00365043" w:rsidRPr="000C60BC" w:rsidRDefault="00365043" w:rsidP="002517F0">
      <w:pPr>
        <w:tabs>
          <w:tab w:val="left" w:pos="4078"/>
        </w:tabs>
        <w:jc w:val="both"/>
        <w:rPr>
          <w:rFonts w:ascii="Arial Narrow" w:hAnsi="Arial Narrow"/>
          <w:b/>
          <w:sz w:val="28"/>
          <w:szCs w:val="32"/>
        </w:rPr>
      </w:pPr>
      <w:r w:rsidRPr="000C60BC">
        <w:rPr>
          <w:rFonts w:ascii="Arial Narrow" w:hAnsi="Arial Narrow"/>
          <w:b/>
          <w:sz w:val="28"/>
          <w:szCs w:val="32"/>
        </w:rPr>
        <w:t>LETTRE-COMMANDE</w:t>
      </w:r>
      <w:r w:rsidR="00C47313">
        <w:rPr>
          <w:rFonts w:ascii="Arial Narrow" w:hAnsi="Arial Narrow"/>
          <w:b/>
          <w:sz w:val="28"/>
          <w:szCs w:val="32"/>
        </w:rPr>
        <w:t xml:space="preserve"> N°________/ LC/C.BBANE</w:t>
      </w:r>
      <w:r w:rsidR="00802C8F">
        <w:rPr>
          <w:rFonts w:ascii="Arial Narrow" w:hAnsi="Arial Narrow"/>
          <w:b/>
          <w:sz w:val="28"/>
          <w:szCs w:val="32"/>
        </w:rPr>
        <w:t>/CIPM/2025</w:t>
      </w:r>
    </w:p>
    <w:p w:rsidR="00365043" w:rsidRPr="00FC75D9" w:rsidRDefault="00365043" w:rsidP="002517F0">
      <w:pPr>
        <w:tabs>
          <w:tab w:val="left" w:pos="4078"/>
        </w:tabs>
        <w:jc w:val="both"/>
        <w:rPr>
          <w:rFonts w:ascii="Arial Narrow" w:hAnsi="Arial Narrow"/>
        </w:rPr>
      </w:pPr>
      <w:r w:rsidRPr="00FC75D9">
        <w:rPr>
          <w:rFonts w:ascii="Arial Narrow" w:hAnsi="Arial Narrow"/>
        </w:rPr>
        <w:t>Passé après Appel d’Offres…...............</w:t>
      </w:r>
      <w:r w:rsidR="00A059C1">
        <w:rPr>
          <w:rFonts w:ascii="Arial Narrow" w:hAnsi="Arial Narrow"/>
        </w:rPr>
        <w:t>..........………… n°_____/AO /C.</w:t>
      </w:r>
      <w:r w:rsidR="00C47313" w:rsidRPr="00C47313">
        <w:rPr>
          <w:rFonts w:ascii="Arial Narrow" w:hAnsi="Arial Narrow"/>
          <w:b/>
        </w:rPr>
        <w:t>BBANE</w:t>
      </w:r>
      <w:r w:rsidR="00A059C1">
        <w:rPr>
          <w:rFonts w:ascii="Arial Narrow" w:hAnsi="Arial Narrow"/>
        </w:rPr>
        <w:t>/CPM/2025</w:t>
      </w:r>
      <w:r w:rsidRPr="00FC75D9">
        <w:rPr>
          <w:rFonts w:ascii="Arial Narrow" w:hAnsi="Arial Narrow"/>
        </w:rPr>
        <w:t xml:space="preserve"> du……….....…...</w:t>
      </w:r>
    </w:p>
    <w:p w:rsidR="00365043" w:rsidRPr="00FC75D9" w:rsidRDefault="00365043" w:rsidP="002517F0">
      <w:pPr>
        <w:tabs>
          <w:tab w:val="left" w:pos="4078"/>
        </w:tabs>
        <w:jc w:val="both"/>
        <w:rPr>
          <w:rFonts w:ascii="Arial Narrow" w:hAnsi="Arial Narrow"/>
        </w:rPr>
      </w:pPr>
    </w:p>
    <w:p w:rsidR="00365043" w:rsidRPr="00FC75D9" w:rsidRDefault="00365043" w:rsidP="002517F0">
      <w:pPr>
        <w:tabs>
          <w:tab w:val="left" w:pos="4078"/>
        </w:tabs>
        <w:jc w:val="both"/>
        <w:rPr>
          <w:rFonts w:ascii="Arial Narrow" w:hAnsi="Arial Narrow"/>
        </w:rPr>
      </w:pPr>
      <w:r w:rsidRPr="00FC75D9">
        <w:rPr>
          <w:rFonts w:ascii="Arial Narrow" w:hAnsi="Arial Narrow"/>
        </w:rPr>
        <w:t xml:space="preserve">Maître d’Ouvrage : Maire de la Commune de </w:t>
      </w:r>
      <w:r w:rsidR="00472E80" w:rsidRPr="00472E80">
        <w:rPr>
          <w:rFonts w:ascii="Arial Narrow" w:hAnsi="Arial Narrow"/>
          <w:bCs/>
          <w:sz w:val="20"/>
          <w:szCs w:val="20"/>
        </w:rPr>
        <w:t xml:space="preserve">BIWONG </w:t>
      </w:r>
      <w:r w:rsidR="00C47313" w:rsidRPr="00C47313">
        <w:rPr>
          <w:rFonts w:ascii="Arial Narrow" w:hAnsi="Arial Narrow"/>
          <w:b/>
          <w:bCs/>
          <w:sz w:val="20"/>
          <w:szCs w:val="20"/>
        </w:rPr>
        <w:t>BANE</w:t>
      </w:r>
      <w:r w:rsidRPr="00FC75D9">
        <w:rPr>
          <w:rFonts w:ascii="Arial Narrow" w:hAnsi="Arial Narrow"/>
        </w:rPr>
        <w:t xml:space="preserve"> BP : </w:t>
      </w:r>
      <w:r w:rsidR="00C47313">
        <w:rPr>
          <w:rFonts w:ascii="Arial Narrow" w:hAnsi="Arial Narrow"/>
        </w:rPr>
        <w:t>-------------</w:t>
      </w:r>
      <w:r w:rsidR="00472E80" w:rsidRPr="00472E80">
        <w:rPr>
          <w:rFonts w:ascii="Arial Narrow" w:hAnsi="Arial Narrow"/>
          <w:bCs/>
          <w:sz w:val="20"/>
          <w:szCs w:val="20"/>
        </w:rPr>
        <w:t xml:space="preserve">BIWONG </w:t>
      </w:r>
      <w:r w:rsidR="00C47313" w:rsidRPr="00C47313">
        <w:rPr>
          <w:rFonts w:ascii="Arial Narrow" w:hAnsi="Arial Narrow"/>
          <w:b/>
          <w:bCs/>
          <w:sz w:val="20"/>
          <w:szCs w:val="20"/>
        </w:rPr>
        <w:t>BBANE</w:t>
      </w:r>
    </w:p>
    <w:p w:rsidR="00365043" w:rsidRPr="00FC75D9" w:rsidRDefault="00365043" w:rsidP="002517F0">
      <w:pPr>
        <w:tabs>
          <w:tab w:val="left" w:pos="4078"/>
        </w:tabs>
        <w:jc w:val="both"/>
        <w:rPr>
          <w:rFonts w:ascii="Arial Narrow" w:hAnsi="Arial Narrow"/>
        </w:rPr>
      </w:pPr>
    </w:p>
    <w:p w:rsidR="00365043" w:rsidRPr="00FC75D9" w:rsidRDefault="00365043" w:rsidP="002517F0">
      <w:pPr>
        <w:tabs>
          <w:tab w:val="left" w:pos="4078"/>
        </w:tabs>
        <w:jc w:val="both"/>
        <w:rPr>
          <w:rFonts w:ascii="Arial Narrow" w:hAnsi="Arial Narrow"/>
        </w:rPr>
      </w:pPr>
      <w:r w:rsidRPr="00FC75D9">
        <w:rPr>
          <w:rFonts w:ascii="Arial Narrow" w:hAnsi="Arial Narrow"/>
        </w:rPr>
        <w:t>TITULAIRE : [indiquer le titulaire et son adresse complète]</w:t>
      </w:r>
    </w:p>
    <w:p w:rsidR="00365043" w:rsidRPr="00FC75D9" w:rsidRDefault="00365043" w:rsidP="002517F0">
      <w:pPr>
        <w:tabs>
          <w:tab w:val="left" w:pos="4078"/>
        </w:tabs>
        <w:jc w:val="both"/>
        <w:rPr>
          <w:rFonts w:ascii="Arial Narrow" w:hAnsi="Arial Narrow"/>
        </w:rPr>
      </w:pPr>
    </w:p>
    <w:p w:rsidR="00365043" w:rsidRPr="00FC75D9" w:rsidRDefault="00365043" w:rsidP="002517F0">
      <w:pPr>
        <w:tabs>
          <w:tab w:val="left" w:pos="4078"/>
        </w:tabs>
        <w:jc w:val="both"/>
        <w:rPr>
          <w:rFonts w:ascii="Arial Narrow" w:hAnsi="Arial Narrow"/>
        </w:rPr>
      </w:pPr>
      <w:r w:rsidRPr="00FC75D9">
        <w:rPr>
          <w:rFonts w:ascii="Arial Narrow" w:hAnsi="Arial Narrow"/>
        </w:rPr>
        <w:t>N° R.C: N° Contribuable: RIB :______________</w:t>
      </w:r>
    </w:p>
    <w:p w:rsidR="00365043" w:rsidRPr="00FC75D9" w:rsidRDefault="00365043" w:rsidP="002517F0">
      <w:pPr>
        <w:tabs>
          <w:tab w:val="left" w:pos="4078"/>
        </w:tabs>
        <w:jc w:val="both"/>
        <w:rPr>
          <w:rFonts w:ascii="Arial Narrow" w:hAnsi="Arial Narrow"/>
        </w:rPr>
      </w:pPr>
    </w:p>
    <w:tbl>
      <w:tblPr>
        <w:tblpPr w:leftFromText="141" w:rightFromText="141" w:horzAnchor="margin" w:tblpXSpec="center" w:tblpY="-645"/>
        <w:tblW w:w="9770" w:type="dxa"/>
        <w:tblLook w:val="04A0"/>
      </w:tblPr>
      <w:tblGrid>
        <w:gridCol w:w="3661"/>
        <w:gridCol w:w="2495"/>
        <w:gridCol w:w="3614"/>
      </w:tblGrid>
      <w:tr w:rsidR="001B2804" w:rsidRPr="00E16927" w:rsidTr="00502AFF">
        <w:trPr>
          <w:trHeight w:val="2777"/>
        </w:trPr>
        <w:tc>
          <w:tcPr>
            <w:tcW w:w="3661" w:type="dxa"/>
            <w:shd w:val="clear" w:color="auto" w:fill="auto"/>
          </w:tcPr>
          <w:p w:rsidR="001B2804" w:rsidRDefault="001B2804" w:rsidP="00502AFF">
            <w:pPr>
              <w:keepNext/>
              <w:keepLines/>
              <w:jc w:val="center"/>
              <w:rPr>
                <w:color w:val="262626"/>
              </w:rPr>
            </w:pPr>
          </w:p>
          <w:p w:rsidR="008E3A6F" w:rsidRPr="00E16927" w:rsidRDefault="008E3A6F" w:rsidP="008E3A6F">
            <w:pPr>
              <w:keepNext/>
              <w:keepLines/>
              <w:rPr>
                <w:color w:val="262626"/>
              </w:rPr>
            </w:pPr>
          </w:p>
        </w:tc>
        <w:tc>
          <w:tcPr>
            <w:tcW w:w="2495" w:type="dxa"/>
            <w:shd w:val="clear" w:color="auto" w:fill="auto"/>
          </w:tcPr>
          <w:p w:rsidR="001B2804" w:rsidRPr="00E16927" w:rsidRDefault="001B2804" w:rsidP="00502AFF">
            <w:pPr>
              <w:spacing w:line="259" w:lineRule="auto"/>
              <w:jc w:val="center"/>
              <w:rPr>
                <w:color w:val="262626"/>
              </w:rPr>
            </w:pPr>
          </w:p>
        </w:tc>
        <w:tc>
          <w:tcPr>
            <w:tcW w:w="3614" w:type="dxa"/>
            <w:shd w:val="clear" w:color="auto" w:fill="auto"/>
          </w:tcPr>
          <w:p w:rsidR="001B2804" w:rsidRPr="005F3D2F" w:rsidRDefault="001B2804" w:rsidP="00502AFF">
            <w:pPr>
              <w:spacing w:after="160" w:line="259" w:lineRule="auto"/>
              <w:rPr>
                <w:color w:val="262626"/>
              </w:rPr>
            </w:pPr>
          </w:p>
        </w:tc>
      </w:tr>
    </w:tbl>
    <w:p w:rsidR="00365043" w:rsidRPr="00FC75D9" w:rsidRDefault="00365043" w:rsidP="002517F0">
      <w:pPr>
        <w:tabs>
          <w:tab w:val="left" w:pos="4078"/>
        </w:tabs>
        <w:jc w:val="both"/>
        <w:rPr>
          <w:rFonts w:ascii="Arial Narrow" w:hAnsi="Arial Narrow"/>
        </w:rPr>
      </w:pPr>
      <w:r w:rsidRPr="00FC75D9">
        <w:rPr>
          <w:rFonts w:ascii="Arial Narrow" w:hAnsi="Arial Narrow"/>
        </w:rPr>
        <w:t>OBJET : Exécution des travaux..............................................................................................</w:t>
      </w:r>
    </w:p>
    <w:p w:rsidR="00365043" w:rsidRPr="00FC75D9" w:rsidRDefault="00365043" w:rsidP="002517F0">
      <w:pPr>
        <w:tabs>
          <w:tab w:val="left" w:pos="4078"/>
        </w:tabs>
        <w:jc w:val="both"/>
        <w:rPr>
          <w:rFonts w:ascii="Arial Narrow" w:hAnsi="Arial Narrow"/>
        </w:rPr>
      </w:pPr>
    </w:p>
    <w:p w:rsidR="00365043" w:rsidRPr="00FC75D9" w:rsidRDefault="00365043" w:rsidP="002517F0">
      <w:pPr>
        <w:keepNext/>
        <w:jc w:val="both"/>
        <w:outlineLvl w:val="2"/>
        <w:rPr>
          <w:rFonts w:ascii="Arial Narrow" w:hAnsi="Arial Narrow"/>
          <w:sz w:val="18"/>
          <w:szCs w:val="32"/>
        </w:rPr>
      </w:pPr>
    </w:p>
    <w:p w:rsidR="00365043" w:rsidRPr="00FC75D9" w:rsidRDefault="00365043" w:rsidP="002517F0">
      <w:pPr>
        <w:autoSpaceDE w:val="0"/>
        <w:autoSpaceDN w:val="0"/>
        <w:adjustRightInd w:val="0"/>
        <w:ind w:left="993"/>
        <w:jc w:val="both"/>
        <w:rPr>
          <w:rFonts w:ascii="Arial Narrow" w:hAnsi="Arial Narrow" w:cs="Arial"/>
          <w:color w:val="000000"/>
        </w:rPr>
      </w:pPr>
      <w:r w:rsidRPr="00FC75D9">
        <w:rPr>
          <w:rFonts w:ascii="Arial Narrow" w:hAnsi="Arial Narrow" w:cs="Arial"/>
          <w:b/>
          <w:bCs/>
          <w:color w:val="000000"/>
        </w:rPr>
        <w:t xml:space="preserve">LIEU </w:t>
      </w:r>
      <w:r w:rsidRPr="00FC75D9">
        <w:rPr>
          <w:rFonts w:ascii="Arial Narrow" w:hAnsi="Arial Narrow" w:cs="Arial"/>
          <w:color w:val="000000"/>
        </w:rPr>
        <w:t xml:space="preserve">: Région................................................................................................................. </w:t>
      </w:r>
    </w:p>
    <w:p w:rsidR="00365043" w:rsidRPr="00FC75D9" w:rsidRDefault="00365043" w:rsidP="002517F0">
      <w:pPr>
        <w:keepNext/>
        <w:jc w:val="both"/>
        <w:outlineLvl w:val="2"/>
        <w:rPr>
          <w:rFonts w:ascii="Arial Narrow" w:hAnsi="Arial Narrow"/>
          <w:sz w:val="18"/>
          <w:szCs w:val="32"/>
        </w:rPr>
      </w:pPr>
    </w:p>
    <w:p w:rsidR="00365043" w:rsidRPr="00FC75D9" w:rsidRDefault="00365043" w:rsidP="002517F0">
      <w:pPr>
        <w:ind w:left="993"/>
        <w:jc w:val="both"/>
        <w:rPr>
          <w:rFonts w:ascii="Arial Narrow" w:hAnsi="Arial Narrow" w:cs="Arial"/>
          <w:b/>
          <w:bCs/>
        </w:rPr>
      </w:pPr>
      <w:r w:rsidRPr="00FC75D9">
        <w:rPr>
          <w:rFonts w:ascii="Arial Narrow" w:hAnsi="Arial Narrow" w:cs="Arial"/>
          <w:b/>
          <w:bCs/>
        </w:rPr>
        <w:t>DELAI D’EXECUTION:</w:t>
      </w:r>
      <w:r w:rsidRPr="00FC75D9">
        <w:rPr>
          <w:rFonts w:ascii="Arial Narrow" w:hAnsi="Arial Narrow" w:cs="Arial"/>
          <w:bCs/>
        </w:rPr>
        <w:t>………………………………………………….…</w:t>
      </w:r>
      <w:r w:rsidRPr="00FC75D9">
        <w:rPr>
          <w:rFonts w:ascii="Arial Narrow" w:hAnsi="Arial Narrow" w:cs="Arial"/>
          <w:color w:val="000000"/>
        </w:rPr>
        <w:t xml:space="preserve"> (........................) mois</w:t>
      </w: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color w:val="000000"/>
        </w:rPr>
      </w:pPr>
      <w:r w:rsidRPr="00FC75D9">
        <w:rPr>
          <w:rFonts w:ascii="Arial Narrow" w:hAnsi="Arial Narrow" w:cs="Arial"/>
          <w:b/>
          <w:bCs/>
          <w:color w:val="000000"/>
        </w:rPr>
        <w:t>MONTANT ENFCFA :</w:t>
      </w:r>
    </w:p>
    <w:tbl>
      <w:tblPr>
        <w:tblpPr w:leftFromText="141" w:rightFromText="141" w:vertAnchor="text" w:horzAnchor="margin" w:tblpXSpec="center" w:tblpY="192"/>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902"/>
        <w:gridCol w:w="3939"/>
      </w:tblGrid>
      <w:tr w:rsidR="00365043" w:rsidRPr="00FC75D9" w:rsidTr="00877A69">
        <w:trPr>
          <w:trHeight w:val="429"/>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HTVA</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r w:rsidR="00365043" w:rsidRPr="00FC75D9" w:rsidTr="00877A69">
        <w:trPr>
          <w:trHeight w:val="429"/>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TVA (19.25%)</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r w:rsidR="00365043" w:rsidRPr="00FC75D9" w:rsidTr="00877A69">
        <w:trPr>
          <w:trHeight w:val="429"/>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TTC</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r w:rsidR="00365043" w:rsidRPr="00FC75D9" w:rsidTr="00877A69">
        <w:trPr>
          <w:trHeight w:val="413"/>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AIR (2,2 -5,5%)</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r w:rsidR="00365043" w:rsidRPr="00FC75D9" w:rsidTr="00877A69">
        <w:trPr>
          <w:trHeight w:val="448"/>
        </w:trPr>
        <w:tc>
          <w:tcPr>
            <w:tcW w:w="2902"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rPr>
            </w:pPr>
            <w:r w:rsidRPr="00FC75D9">
              <w:rPr>
                <w:rFonts w:ascii="Arial Narrow" w:hAnsi="Arial Narrow" w:cs="Arial"/>
              </w:rPr>
              <w:t>Net à mandater</w:t>
            </w:r>
          </w:p>
        </w:tc>
        <w:tc>
          <w:tcPr>
            <w:tcW w:w="3939"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jc w:val="both"/>
              <w:rPr>
                <w:rFonts w:ascii="Arial Narrow" w:hAnsi="Arial Narrow" w:cs="Arial"/>
                <w:b/>
                <w:bCs/>
              </w:rPr>
            </w:pPr>
          </w:p>
        </w:tc>
      </w:tr>
    </w:tbl>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ind w:left="993"/>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iCs/>
        </w:rPr>
      </w:pPr>
      <w:r w:rsidRPr="00FC75D9">
        <w:rPr>
          <w:rFonts w:ascii="Arial Narrow" w:hAnsi="Arial Narrow" w:cs="Arial"/>
          <w:b/>
          <w:bCs/>
        </w:rPr>
        <w:t>FINANCEMENT</w:t>
      </w:r>
      <w:r w:rsidRPr="00FC75D9">
        <w:rPr>
          <w:rFonts w:ascii="Arial Narrow" w:hAnsi="Arial Narrow" w:cs="Arial"/>
        </w:rPr>
        <w:t> </w:t>
      </w:r>
      <w:r w:rsidRPr="00FC75D9">
        <w:rPr>
          <w:rFonts w:ascii="Arial Narrow" w:hAnsi="Arial Narrow" w:cs="Arial"/>
        </w:rPr>
        <w:tab/>
        <w:t>:</w:t>
      </w:r>
      <w:r w:rsidR="00A059C1">
        <w:rPr>
          <w:rFonts w:ascii="Arial Narrow" w:hAnsi="Arial Narrow" w:cs="Arial"/>
          <w:iCs/>
        </w:rPr>
        <w:t>BIP</w:t>
      </w:r>
      <w:r w:rsidR="00AF1467">
        <w:rPr>
          <w:rFonts w:ascii="Arial Narrow" w:hAnsi="Arial Narrow" w:cs="Arial"/>
          <w:iCs/>
        </w:rPr>
        <w:t>-MINDDEVEL</w:t>
      </w:r>
      <w:r w:rsidR="00881001" w:rsidRPr="00FC75D9">
        <w:rPr>
          <w:rFonts w:ascii="Arial Narrow" w:hAnsi="Arial Narrow" w:cs="Arial"/>
          <w:iCs/>
        </w:rPr>
        <w:t>, EXERCICE 2025.</w:t>
      </w:r>
    </w:p>
    <w:p w:rsidR="00365043" w:rsidRPr="00FC75D9" w:rsidRDefault="00365043" w:rsidP="002517F0">
      <w:pPr>
        <w:jc w:val="both"/>
        <w:rPr>
          <w:rFonts w:ascii="Arial Narrow" w:hAnsi="Arial Narrow" w:cs="Arial"/>
          <w:iCs/>
        </w:rPr>
      </w:pPr>
    </w:p>
    <w:p w:rsidR="00365043" w:rsidRPr="00FC75D9" w:rsidRDefault="00365043" w:rsidP="002517F0">
      <w:pPr>
        <w:spacing w:line="360" w:lineRule="auto"/>
        <w:ind w:left="851"/>
        <w:jc w:val="both"/>
        <w:rPr>
          <w:rFonts w:ascii="Arial Narrow" w:hAnsi="Arial Narrow" w:cs="Arial"/>
          <w:iCs/>
        </w:rPr>
      </w:pPr>
      <w:r w:rsidRPr="00FC75D9">
        <w:rPr>
          <w:rFonts w:ascii="Arial Narrow" w:hAnsi="Arial Narrow" w:cs="Arial"/>
          <w:b/>
          <w:bCs/>
        </w:rPr>
        <w:t>IMPUTATION </w:t>
      </w:r>
      <w:r w:rsidRPr="00FC75D9">
        <w:rPr>
          <w:rFonts w:ascii="Arial Narrow" w:hAnsi="Arial Narrow" w:cs="Arial"/>
          <w:iCs/>
        </w:rPr>
        <w:tab/>
        <w:t>:</w:t>
      </w:r>
      <w:r w:rsidRPr="00FC75D9">
        <w:rPr>
          <w:rFonts w:ascii="Arial Narrow" w:hAnsi="Arial Narrow" w:cs="Arial"/>
          <w:bCs/>
        </w:rPr>
        <w:t xml:space="preserve"> _____________________</w:t>
      </w:r>
    </w:p>
    <w:p w:rsidR="00365043" w:rsidRPr="00FC75D9" w:rsidRDefault="00365043" w:rsidP="002517F0">
      <w:pPr>
        <w:spacing w:line="360" w:lineRule="auto"/>
        <w:ind w:left="851"/>
        <w:jc w:val="both"/>
        <w:rPr>
          <w:rFonts w:ascii="Arial Narrow" w:hAnsi="Arial Narrow" w:cs="Arial"/>
        </w:rPr>
      </w:pPr>
      <w:r w:rsidRPr="00FC75D9">
        <w:rPr>
          <w:rFonts w:ascii="Arial Narrow" w:hAnsi="Arial Narrow" w:cs="Arial"/>
        </w:rPr>
        <w:t>SOUSCRIT, LE           : _____________________</w:t>
      </w:r>
    </w:p>
    <w:p w:rsidR="00365043" w:rsidRPr="00FC75D9" w:rsidRDefault="00365043" w:rsidP="002517F0">
      <w:pPr>
        <w:spacing w:line="360" w:lineRule="auto"/>
        <w:ind w:left="851"/>
        <w:jc w:val="both"/>
        <w:rPr>
          <w:rFonts w:ascii="Arial Narrow" w:hAnsi="Arial Narrow" w:cs="Arial"/>
        </w:rPr>
      </w:pPr>
      <w:r w:rsidRPr="00FC75D9">
        <w:rPr>
          <w:rFonts w:ascii="Arial Narrow" w:hAnsi="Arial Narrow" w:cs="Arial"/>
        </w:rPr>
        <w:t>SIGNE,  LE                 :______________________</w:t>
      </w:r>
    </w:p>
    <w:p w:rsidR="00365043" w:rsidRPr="00FC75D9" w:rsidRDefault="00365043" w:rsidP="002517F0">
      <w:pPr>
        <w:spacing w:line="360" w:lineRule="auto"/>
        <w:ind w:left="851"/>
        <w:jc w:val="both"/>
        <w:rPr>
          <w:rFonts w:ascii="Arial Narrow" w:hAnsi="Arial Narrow" w:cs="Arial"/>
        </w:rPr>
      </w:pPr>
      <w:r w:rsidRPr="00FC75D9">
        <w:rPr>
          <w:rFonts w:ascii="Arial Narrow" w:hAnsi="Arial Narrow" w:cs="Arial"/>
        </w:rPr>
        <w:t>NOTIFIE, LE               : _____________________</w:t>
      </w:r>
    </w:p>
    <w:p w:rsidR="00365043" w:rsidRPr="00FC75D9" w:rsidRDefault="00365043" w:rsidP="002517F0">
      <w:pPr>
        <w:spacing w:line="360" w:lineRule="auto"/>
        <w:ind w:left="851"/>
        <w:jc w:val="both"/>
        <w:rPr>
          <w:rFonts w:ascii="Arial Narrow" w:hAnsi="Arial Narrow" w:cs="Arial"/>
        </w:rPr>
      </w:pPr>
      <w:r w:rsidRPr="00FC75D9">
        <w:rPr>
          <w:rFonts w:ascii="Arial Narrow" w:hAnsi="Arial Narrow" w:cs="Arial"/>
        </w:rPr>
        <w:t>ENREGISTRE, LE     :  _____________________</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ENTRE</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 xml:space="preserve">LA REPUBLIQUE DU CAMEROUN représentée par le Maire de la Commune de </w:t>
      </w:r>
      <w:r w:rsidR="00472E80" w:rsidRPr="00472E80">
        <w:rPr>
          <w:rFonts w:ascii="Arial Narrow" w:hAnsi="Arial Narrow"/>
          <w:bCs/>
          <w:sz w:val="20"/>
          <w:szCs w:val="20"/>
        </w:rPr>
        <w:t xml:space="preserve">BIWONG </w:t>
      </w:r>
      <w:r w:rsidR="00C47313">
        <w:rPr>
          <w:rFonts w:ascii="Arial Narrow" w:hAnsi="Arial Narrow"/>
          <w:bCs/>
          <w:sz w:val="20"/>
          <w:szCs w:val="20"/>
        </w:rPr>
        <w:t>BANE</w:t>
      </w:r>
      <w:r w:rsidRPr="00FC75D9">
        <w:rPr>
          <w:rFonts w:ascii="Arial Narrow" w:hAnsi="Arial Narrow" w:cs="Arial"/>
        </w:rPr>
        <w:t xml:space="preserve">  ci-après dénommé </w:t>
      </w:r>
      <w:r w:rsidRPr="00FC75D9">
        <w:rPr>
          <w:rFonts w:ascii="Arial Narrow" w:hAnsi="Arial Narrow" w:cs="Arial"/>
          <w:b/>
        </w:rPr>
        <w:t>« AUTORITE CONTRACTANTE »</w:t>
      </w: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D’une part,</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Et</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r w:rsidRPr="00FC75D9">
        <w:rPr>
          <w:rFonts w:ascii="Arial Narrow" w:hAnsi="Arial Narrow" w:cs="Arial"/>
        </w:rPr>
        <w:t>L’Entreprise___________________</w:t>
      </w:r>
    </w:p>
    <w:p w:rsidR="00365043" w:rsidRPr="00FC75D9" w:rsidRDefault="00365043" w:rsidP="002517F0">
      <w:pPr>
        <w:jc w:val="both"/>
        <w:rPr>
          <w:rFonts w:ascii="Arial Narrow" w:hAnsi="Arial Narrow" w:cs="Arial"/>
          <w:lang w:val="fr-CM"/>
        </w:rPr>
      </w:pPr>
      <w:r w:rsidRPr="00FC75D9">
        <w:rPr>
          <w:rFonts w:ascii="Arial Narrow" w:hAnsi="Arial Narrow" w:cs="Arial"/>
          <w:lang w:val="fr-CM"/>
        </w:rPr>
        <w:t>B.P…………………………………….</w:t>
      </w:r>
    </w:p>
    <w:p w:rsidR="00365043" w:rsidRPr="00FC75D9" w:rsidRDefault="00365043" w:rsidP="002517F0">
      <w:pPr>
        <w:jc w:val="both"/>
        <w:rPr>
          <w:rFonts w:ascii="Arial Narrow" w:hAnsi="Arial Narrow" w:cs="Arial"/>
          <w:lang w:val="fr-CM"/>
        </w:rPr>
      </w:pPr>
      <w:r w:rsidRPr="00FC75D9">
        <w:rPr>
          <w:rFonts w:ascii="Arial Narrow" w:hAnsi="Arial Narrow" w:cs="Arial"/>
          <w:lang w:val="fr-CM"/>
        </w:rPr>
        <w:t>TEL. :…………………………………</w:t>
      </w:r>
    </w:p>
    <w:p w:rsidR="00365043" w:rsidRPr="00FC75D9" w:rsidRDefault="00365043" w:rsidP="002517F0">
      <w:pPr>
        <w:jc w:val="both"/>
        <w:rPr>
          <w:rFonts w:ascii="Arial Narrow" w:hAnsi="Arial Narrow" w:cs="Arial"/>
        </w:rPr>
      </w:pPr>
      <w:r w:rsidRPr="00FC75D9">
        <w:rPr>
          <w:rFonts w:ascii="Arial Narrow" w:hAnsi="Arial Narrow" w:cs="Arial"/>
        </w:rPr>
        <w:t>RC N° :……………………………….</w:t>
      </w:r>
    </w:p>
    <w:p w:rsidR="00365043" w:rsidRPr="00FC75D9" w:rsidRDefault="00365043" w:rsidP="002517F0">
      <w:pPr>
        <w:jc w:val="both"/>
        <w:rPr>
          <w:rFonts w:ascii="Arial Narrow" w:hAnsi="Arial Narrow" w:cs="Arial"/>
        </w:rPr>
      </w:pPr>
      <w:r w:rsidRPr="00FC75D9">
        <w:rPr>
          <w:rFonts w:ascii="Arial Narrow" w:hAnsi="Arial Narrow" w:cs="Arial"/>
        </w:rPr>
        <w:t>CONTRIBUABLE N° :……………..</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r w:rsidRPr="00FC75D9">
        <w:rPr>
          <w:rFonts w:ascii="Arial Narrow" w:hAnsi="Arial Narrow" w:cs="Arial"/>
        </w:rPr>
        <w:t>Représentée par son Directeur Général Monsieur/Mme/Mlle_______________________ dénommé ci-après :« </w:t>
      </w:r>
      <w:r w:rsidRPr="00FC75D9">
        <w:rPr>
          <w:rFonts w:ascii="Arial Narrow" w:hAnsi="Arial Narrow" w:cs="Arial"/>
          <w:b/>
          <w:bCs/>
        </w:rPr>
        <w:t>L’ENTREPRENEUR</w:t>
      </w:r>
      <w:r w:rsidRPr="00FC75D9">
        <w:rPr>
          <w:rFonts w:ascii="Arial Narrow" w:hAnsi="Arial Narrow" w:cs="Arial"/>
        </w:rPr>
        <w:t> »</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rPr>
        <w:t>D’AUTRE PART,</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outlineLvl w:val="0"/>
        <w:rPr>
          <w:rFonts w:ascii="Arial Narrow" w:hAnsi="Arial Narrow" w:cs="Arial"/>
        </w:rPr>
      </w:pPr>
      <w:r w:rsidRPr="00FC75D9">
        <w:rPr>
          <w:rFonts w:ascii="Arial Narrow" w:hAnsi="Arial Narrow" w:cs="Arial"/>
          <w:b/>
          <w:bCs/>
        </w:rPr>
        <w:t>IL A ETE CONVENU ET ARRETE CE QUI SUIT</w:t>
      </w:r>
      <w:r w:rsidRPr="00FC75D9">
        <w:rPr>
          <w:rFonts w:ascii="Arial Narrow" w:hAnsi="Arial Narrow" w:cs="Arial"/>
        </w:rPr>
        <w:t> :</w:t>
      </w: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rPr>
      </w:pPr>
    </w:p>
    <w:p w:rsidR="00365043" w:rsidRPr="00FC75D9" w:rsidRDefault="00365043" w:rsidP="002517F0">
      <w:pPr>
        <w:ind w:left="7080"/>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jc w:val="both"/>
        <w:rPr>
          <w:rFonts w:ascii="Arial Narrow" w:hAnsi="Arial Narrow" w:cs="Arial"/>
          <w:b/>
          <w:sz w:val="28"/>
          <w:szCs w:val="28"/>
        </w:rPr>
      </w:pPr>
    </w:p>
    <w:p w:rsidR="00365043" w:rsidRPr="00FC75D9" w:rsidRDefault="00365043" w:rsidP="002517F0">
      <w:pPr>
        <w:keepNext/>
        <w:jc w:val="both"/>
        <w:outlineLvl w:val="0"/>
        <w:rPr>
          <w:rFonts w:ascii="Arial Narrow" w:hAnsi="Arial Narrow" w:cs="Arial"/>
          <w:b/>
          <w:sz w:val="28"/>
          <w:szCs w:val="28"/>
        </w:rPr>
      </w:pPr>
    </w:p>
    <w:p w:rsidR="00365043" w:rsidRPr="00FC75D9" w:rsidRDefault="00365043" w:rsidP="002517F0">
      <w:pPr>
        <w:keepNext/>
        <w:jc w:val="both"/>
        <w:outlineLvl w:val="0"/>
        <w:rPr>
          <w:rFonts w:ascii="Arial Narrow" w:hAnsi="Arial Narrow" w:cs="Arial"/>
          <w:b/>
          <w:sz w:val="28"/>
          <w:szCs w:val="28"/>
        </w:rPr>
      </w:pPr>
    </w:p>
    <w:p w:rsidR="00365043" w:rsidRPr="00FC75D9" w:rsidRDefault="00365043" w:rsidP="002517F0">
      <w:pPr>
        <w:keepNext/>
        <w:jc w:val="both"/>
        <w:outlineLvl w:val="0"/>
        <w:rPr>
          <w:rFonts w:ascii="Arial Narrow" w:hAnsi="Arial Narrow" w:cs="Arial"/>
          <w:b/>
          <w:sz w:val="28"/>
          <w:szCs w:val="28"/>
        </w:rPr>
      </w:pPr>
    </w:p>
    <w:p w:rsidR="00365043" w:rsidRPr="00FC75D9" w:rsidRDefault="00365043" w:rsidP="002517F0">
      <w:pPr>
        <w:keepNext/>
        <w:jc w:val="both"/>
        <w:outlineLvl w:val="0"/>
        <w:rPr>
          <w:rFonts w:ascii="Arial Narrow" w:hAnsi="Arial Narrow" w:cs="Arial"/>
          <w:b/>
          <w:sz w:val="28"/>
          <w:szCs w:val="28"/>
        </w:rPr>
      </w:pPr>
      <w:r w:rsidRPr="00FC75D9">
        <w:rPr>
          <w:rFonts w:ascii="Arial Narrow" w:hAnsi="Arial Narrow" w:cs="Arial"/>
          <w:b/>
          <w:sz w:val="28"/>
          <w:szCs w:val="28"/>
        </w:rPr>
        <w:t>SOMMAIRE</w:t>
      </w: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Default="00365043" w:rsidP="002517F0">
      <w:pPr>
        <w:jc w:val="both"/>
        <w:rPr>
          <w:rFonts w:ascii="Arial Narrow" w:hAnsi="Arial Narrow" w:cs="Arial"/>
        </w:rPr>
      </w:pPr>
    </w:p>
    <w:p w:rsidR="000C60BC" w:rsidRPr="00FC75D9" w:rsidRDefault="000C60BC" w:rsidP="002517F0">
      <w:pPr>
        <w:jc w:val="both"/>
        <w:rPr>
          <w:rFonts w:ascii="Arial Narrow" w:hAnsi="Arial Narrow" w:cs="Arial"/>
        </w:rPr>
      </w:pPr>
    </w:p>
    <w:p w:rsidR="000C60BC" w:rsidRDefault="00365043" w:rsidP="000C60BC">
      <w:pPr>
        <w:spacing w:line="720" w:lineRule="auto"/>
        <w:ind w:left="1134"/>
        <w:jc w:val="both"/>
        <w:rPr>
          <w:rFonts w:ascii="Arial Narrow" w:hAnsi="Arial Narrow" w:cs="Arial"/>
          <w:bCs/>
        </w:rPr>
      </w:pPr>
      <w:r w:rsidRPr="00FC75D9">
        <w:rPr>
          <w:rFonts w:ascii="Arial Narrow" w:hAnsi="Arial Narrow" w:cs="Arial"/>
          <w:b/>
          <w:bCs/>
        </w:rPr>
        <w:t>TITRE1</w:t>
      </w:r>
      <w:r w:rsidRPr="00FC75D9">
        <w:rPr>
          <w:rFonts w:ascii="Arial Narrow" w:hAnsi="Arial Narrow" w:cs="Arial"/>
          <w:bCs/>
        </w:rPr>
        <w:t>: CAHIER DES CLAUSES ADMINISTRATIVESPARTICULIERES (CCAP</w:t>
      </w:r>
      <w:r w:rsidR="000C60BC">
        <w:rPr>
          <w:rFonts w:ascii="Arial Narrow" w:hAnsi="Arial Narrow" w:cs="Arial"/>
          <w:bCs/>
        </w:rPr>
        <w:t> ;</w:t>
      </w:r>
    </w:p>
    <w:p w:rsidR="000C60BC" w:rsidRDefault="00881001" w:rsidP="000C60BC">
      <w:pPr>
        <w:spacing w:line="720" w:lineRule="auto"/>
        <w:ind w:left="1134"/>
        <w:jc w:val="both"/>
        <w:rPr>
          <w:rFonts w:ascii="Arial Narrow" w:hAnsi="Arial Narrow" w:cs="Arial"/>
          <w:bCs/>
        </w:rPr>
      </w:pPr>
      <w:r w:rsidRPr="00FC75D9">
        <w:rPr>
          <w:rFonts w:ascii="Arial Narrow" w:hAnsi="Arial Narrow" w:cs="Arial"/>
          <w:b/>
          <w:bCs/>
        </w:rPr>
        <w:t>TITRE2</w:t>
      </w:r>
      <w:r w:rsidRPr="00FC75D9">
        <w:rPr>
          <w:rFonts w:ascii="Arial Narrow" w:hAnsi="Arial Narrow" w:cs="Arial"/>
          <w:bCs/>
        </w:rPr>
        <w:t>: CAHIER DES CLAUSES TEHNIQUES PARTICULIERES  (CCTP)</w:t>
      </w:r>
      <w:r w:rsidR="000C60BC">
        <w:rPr>
          <w:rFonts w:ascii="Arial Narrow" w:hAnsi="Arial Narrow" w:cs="Arial"/>
          <w:bCs/>
        </w:rPr>
        <w:t> ;</w:t>
      </w:r>
    </w:p>
    <w:p w:rsidR="000C60BC" w:rsidRDefault="00881001" w:rsidP="000C60BC">
      <w:pPr>
        <w:spacing w:line="720" w:lineRule="auto"/>
        <w:ind w:left="1134"/>
        <w:jc w:val="both"/>
        <w:rPr>
          <w:rFonts w:ascii="Arial Narrow" w:hAnsi="Arial Narrow" w:cs="Arial"/>
          <w:bCs/>
        </w:rPr>
      </w:pPr>
      <w:r w:rsidRPr="00FC75D9">
        <w:rPr>
          <w:rFonts w:ascii="Arial Narrow" w:hAnsi="Arial Narrow" w:cs="Arial"/>
          <w:b/>
          <w:bCs/>
        </w:rPr>
        <w:t>TITRE3</w:t>
      </w:r>
      <w:r w:rsidRPr="00FC75D9">
        <w:rPr>
          <w:rFonts w:ascii="Arial Narrow" w:hAnsi="Arial Narrow" w:cs="Arial"/>
          <w:bCs/>
        </w:rPr>
        <w:t>: BORDEREAU DES PRIX UNITAIRES (BPU)</w:t>
      </w:r>
      <w:r w:rsidR="000C60BC">
        <w:rPr>
          <w:rFonts w:ascii="Arial Narrow" w:hAnsi="Arial Narrow" w:cs="Arial"/>
          <w:bCs/>
        </w:rPr>
        <w:t> ;</w:t>
      </w:r>
    </w:p>
    <w:p w:rsidR="00365043" w:rsidRPr="00FC75D9" w:rsidRDefault="00881001" w:rsidP="000C60BC">
      <w:pPr>
        <w:spacing w:line="720" w:lineRule="auto"/>
        <w:ind w:left="1134"/>
        <w:jc w:val="both"/>
        <w:rPr>
          <w:rFonts w:ascii="Arial Narrow" w:hAnsi="Arial Narrow" w:cs="Arial"/>
          <w:bCs/>
        </w:rPr>
      </w:pPr>
      <w:r w:rsidRPr="00FC75D9">
        <w:rPr>
          <w:rFonts w:ascii="Arial Narrow" w:hAnsi="Arial Narrow" w:cs="Arial"/>
          <w:b/>
          <w:bCs/>
        </w:rPr>
        <w:t>TITRE4</w:t>
      </w:r>
      <w:r w:rsidRPr="00FC75D9">
        <w:rPr>
          <w:rFonts w:ascii="Arial Narrow" w:hAnsi="Arial Narrow" w:cs="Arial"/>
          <w:bCs/>
        </w:rPr>
        <w:t>: DETAIL ESTIMATI</w:t>
      </w:r>
      <w:r w:rsidR="000C60BC">
        <w:rPr>
          <w:rFonts w:ascii="Arial Narrow" w:hAnsi="Arial Narrow" w:cs="Arial"/>
          <w:bCs/>
        </w:rPr>
        <w:t>F ET QUANTITATIF –DQE).</w:t>
      </w: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Pr="00FC75D9" w:rsidRDefault="00881001" w:rsidP="002517F0">
      <w:pPr>
        <w:keepNext/>
        <w:ind w:left="1134"/>
        <w:jc w:val="both"/>
        <w:outlineLvl w:val="0"/>
        <w:rPr>
          <w:rFonts w:ascii="Arial Narrow" w:hAnsi="Arial Narrow" w:cs="Arial"/>
          <w:bCs/>
        </w:rPr>
      </w:pPr>
    </w:p>
    <w:p w:rsidR="00881001" w:rsidRDefault="00881001"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0C60BC" w:rsidRDefault="000C60BC" w:rsidP="002517F0">
      <w:pPr>
        <w:keepNext/>
        <w:ind w:left="1134"/>
        <w:jc w:val="both"/>
        <w:outlineLvl w:val="0"/>
        <w:rPr>
          <w:rFonts w:ascii="Arial Narrow" w:hAnsi="Arial Narrow" w:cs="Arial"/>
          <w:bCs/>
        </w:rPr>
      </w:pPr>
    </w:p>
    <w:p w:rsidR="002D39B3" w:rsidRDefault="002D39B3" w:rsidP="002517F0">
      <w:pPr>
        <w:autoSpaceDE w:val="0"/>
        <w:autoSpaceDN w:val="0"/>
        <w:adjustRightInd w:val="0"/>
        <w:jc w:val="both"/>
        <w:rPr>
          <w:rFonts w:ascii="Arial Narrow" w:hAnsi="Arial Narrow" w:cs="Arial"/>
          <w:color w:val="000000"/>
          <w:sz w:val="23"/>
          <w:szCs w:val="23"/>
        </w:rPr>
      </w:pPr>
    </w:p>
    <w:p w:rsidR="00380266" w:rsidRDefault="00380266" w:rsidP="002517F0">
      <w:pPr>
        <w:autoSpaceDE w:val="0"/>
        <w:autoSpaceDN w:val="0"/>
        <w:adjustRightInd w:val="0"/>
        <w:jc w:val="both"/>
        <w:rPr>
          <w:rFonts w:ascii="Arial Narrow" w:hAnsi="Arial Narrow" w:cs="Arial"/>
          <w:color w:val="000000"/>
          <w:sz w:val="23"/>
          <w:szCs w:val="23"/>
        </w:rPr>
      </w:pPr>
    </w:p>
    <w:p w:rsidR="00380266" w:rsidRDefault="00380266" w:rsidP="002517F0">
      <w:pPr>
        <w:autoSpaceDE w:val="0"/>
        <w:autoSpaceDN w:val="0"/>
        <w:adjustRightInd w:val="0"/>
        <w:jc w:val="both"/>
        <w:rPr>
          <w:rFonts w:ascii="Arial Narrow" w:hAnsi="Arial Narrow" w:cs="Arial"/>
          <w:color w:val="000000"/>
          <w:sz w:val="23"/>
          <w:szCs w:val="23"/>
        </w:rPr>
      </w:pPr>
    </w:p>
    <w:p w:rsidR="00365043" w:rsidRPr="00FC75D9" w:rsidRDefault="00365043" w:rsidP="002517F0">
      <w:pPr>
        <w:autoSpaceDE w:val="0"/>
        <w:autoSpaceDN w:val="0"/>
        <w:adjustRightInd w:val="0"/>
        <w:jc w:val="both"/>
        <w:rPr>
          <w:rFonts w:ascii="Arial Narrow" w:hAnsi="Arial Narrow" w:cs="Arial"/>
          <w:i/>
          <w:iCs/>
          <w:color w:val="000000"/>
          <w:sz w:val="23"/>
          <w:szCs w:val="23"/>
        </w:rPr>
      </w:pPr>
      <w:r w:rsidRPr="00FC75D9">
        <w:rPr>
          <w:rFonts w:ascii="Arial Narrow" w:hAnsi="Arial Narrow" w:cs="Arial"/>
          <w:color w:val="000000"/>
          <w:sz w:val="23"/>
          <w:szCs w:val="23"/>
        </w:rPr>
        <w:lastRenderedPageBreak/>
        <w:t>Page…... et de la  L</w:t>
      </w:r>
      <w:r w:rsidR="00A059C1">
        <w:rPr>
          <w:rFonts w:ascii="Arial Narrow" w:hAnsi="Arial Narrow" w:cs="Arial"/>
          <w:color w:val="000000"/>
          <w:sz w:val="23"/>
          <w:szCs w:val="23"/>
        </w:rPr>
        <w:t>ETTRE COMMANDE N°_____ / LC/C</w:t>
      </w:r>
      <w:r w:rsidR="00C47313">
        <w:rPr>
          <w:rFonts w:ascii="Arial Narrow" w:hAnsi="Arial Narrow" w:cs="Arial"/>
          <w:color w:val="000000"/>
          <w:sz w:val="23"/>
          <w:szCs w:val="23"/>
        </w:rPr>
        <w:t>-B</w:t>
      </w:r>
      <w:r w:rsidR="00C47313" w:rsidRPr="00C47313">
        <w:rPr>
          <w:rFonts w:ascii="Arial Narrow" w:hAnsi="Arial Narrow" w:cs="Arial"/>
          <w:bCs/>
          <w:color w:val="000000"/>
          <w:sz w:val="23"/>
          <w:szCs w:val="23"/>
        </w:rPr>
        <w:t>BANE</w:t>
      </w:r>
      <w:r w:rsidRPr="00FC75D9">
        <w:rPr>
          <w:rFonts w:ascii="Arial Narrow" w:hAnsi="Arial Narrow" w:cs="Arial"/>
          <w:color w:val="000000"/>
          <w:sz w:val="23"/>
          <w:szCs w:val="23"/>
        </w:rPr>
        <w:t xml:space="preserve">/CIPM/2024 Passé après Appel d’Offres </w:t>
      </w:r>
      <w:r w:rsidRPr="00FC75D9">
        <w:rPr>
          <w:rFonts w:ascii="Arial Narrow" w:hAnsi="Arial Narrow" w:cs="Arial"/>
          <w:i/>
          <w:iCs/>
          <w:color w:val="000000"/>
          <w:sz w:val="23"/>
          <w:szCs w:val="23"/>
        </w:rPr>
        <w:t xml:space="preserve">[préciser références Appel d’Offres] </w:t>
      </w:r>
    </w:p>
    <w:p w:rsidR="00365043" w:rsidRPr="00FC75D9" w:rsidRDefault="00365043" w:rsidP="002517F0">
      <w:pPr>
        <w:autoSpaceDE w:val="0"/>
        <w:autoSpaceDN w:val="0"/>
        <w:adjustRightInd w:val="0"/>
        <w:jc w:val="both"/>
        <w:rPr>
          <w:rFonts w:ascii="Arial Narrow" w:hAnsi="Arial Narrow" w:cs="Arial"/>
          <w:color w:val="000000"/>
          <w:sz w:val="23"/>
          <w:szCs w:val="23"/>
        </w:rPr>
      </w:pPr>
    </w:p>
    <w:p w:rsidR="00365043" w:rsidRPr="00FC75D9" w:rsidRDefault="00365043" w:rsidP="002517F0">
      <w:pPr>
        <w:autoSpaceDE w:val="0"/>
        <w:autoSpaceDN w:val="0"/>
        <w:adjustRightInd w:val="0"/>
        <w:jc w:val="both"/>
        <w:rPr>
          <w:rFonts w:ascii="Arial Narrow" w:hAnsi="Arial Narrow" w:cs="Arial"/>
          <w:color w:val="000000"/>
          <w:sz w:val="23"/>
          <w:szCs w:val="23"/>
        </w:rPr>
      </w:pPr>
      <w:r w:rsidRPr="00FC75D9">
        <w:rPr>
          <w:rFonts w:ascii="Arial Narrow" w:hAnsi="Arial Narrow" w:cs="Arial"/>
          <w:color w:val="000000"/>
          <w:sz w:val="23"/>
          <w:szCs w:val="23"/>
        </w:rPr>
        <w:t xml:space="preserve">Avec______, </w:t>
      </w:r>
    </w:p>
    <w:p w:rsidR="00365043" w:rsidRPr="00FC75D9" w:rsidRDefault="00365043" w:rsidP="002517F0">
      <w:pPr>
        <w:autoSpaceDE w:val="0"/>
        <w:autoSpaceDN w:val="0"/>
        <w:adjustRightInd w:val="0"/>
        <w:jc w:val="both"/>
        <w:rPr>
          <w:rFonts w:ascii="Arial Narrow" w:hAnsi="Arial Narrow" w:cs="Arial"/>
          <w:color w:val="000000"/>
          <w:sz w:val="23"/>
          <w:szCs w:val="23"/>
        </w:rPr>
      </w:pPr>
    </w:p>
    <w:p w:rsidR="00365043" w:rsidRPr="00FC75D9" w:rsidRDefault="00365043" w:rsidP="002517F0">
      <w:pPr>
        <w:autoSpaceDE w:val="0"/>
        <w:autoSpaceDN w:val="0"/>
        <w:adjustRightInd w:val="0"/>
        <w:jc w:val="both"/>
        <w:rPr>
          <w:rFonts w:ascii="Arial Narrow" w:hAnsi="Arial Narrow" w:cs="Arial"/>
          <w:color w:val="000000"/>
          <w:sz w:val="23"/>
          <w:szCs w:val="23"/>
        </w:rPr>
      </w:pPr>
      <w:r w:rsidRPr="00FC75D9">
        <w:rPr>
          <w:rFonts w:ascii="Arial Narrow" w:hAnsi="Arial Narrow" w:cs="Arial"/>
          <w:i/>
          <w:iCs/>
          <w:color w:val="000000"/>
          <w:sz w:val="23"/>
          <w:szCs w:val="23"/>
        </w:rPr>
        <w:t xml:space="preserve">Pour l’exécution des travaux.............................................................................................. </w:t>
      </w:r>
    </w:p>
    <w:p w:rsidR="00365043" w:rsidRPr="00FC75D9" w:rsidRDefault="00365043" w:rsidP="002517F0">
      <w:pPr>
        <w:keepNext/>
        <w:jc w:val="both"/>
        <w:outlineLvl w:val="1"/>
        <w:rPr>
          <w:rFonts w:ascii="Arial Narrow" w:hAnsi="Arial Narrow" w:cs="Arial"/>
          <w:bCs/>
        </w:rPr>
      </w:pPr>
      <w:r w:rsidRPr="00FC75D9">
        <w:rPr>
          <w:rFonts w:ascii="Arial Narrow" w:hAnsi="Arial Narrow" w:cs="Arial"/>
          <w:i/>
          <w:iCs/>
          <w:color w:val="000000"/>
          <w:sz w:val="23"/>
          <w:szCs w:val="23"/>
        </w:rPr>
        <w:t>Lot n° ; ………………………………………..</w:t>
      </w:r>
    </w:p>
    <w:p w:rsidR="00365043" w:rsidRPr="00FC75D9" w:rsidRDefault="00365043" w:rsidP="002517F0">
      <w:pPr>
        <w:keepNext/>
        <w:jc w:val="both"/>
        <w:outlineLvl w:val="1"/>
        <w:rPr>
          <w:rFonts w:ascii="Arial Narrow" w:hAnsi="Arial Narrow" w:cs="Arial"/>
          <w:bCs/>
        </w:rPr>
      </w:pPr>
    </w:p>
    <w:p w:rsidR="00365043" w:rsidRPr="00FC75D9" w:rsidRDefault="00365043" w:rsidP="002517F0">
      <w:pPr>
        <w:jc w:val="both"/>
        <w:rPr>
          <w:rFonts w:ascii="Arial Narrow" w:hAnsi="Arial Narrow"/>
        </w:rPr>
      </w:pPr>
      <w:r w:rsidRPr="00FC75D9">
        <w:rPr>
          <w:rFonts w:ascii="Arial Narrow" w:hAnsi="Arial Narrow"/>
          <w:b/>
        </w:rPr>
        <w:t>DELAI D’EXECUTION</w:t>
      </w:r>
      <w:r w:rsidRPr="00FC75D9">
        <w:rPr>
          <w:rFonts w:ascii="Arial Narrow" w:hAnsi="Arial Narrow"/>
        </w:rPr>
        <w:t xml:space="preserve"> : </w:t>
      </w:r>
      <w:r w:rsidRPr="00FC75D9">
        <w:rPr>
          <w:rFonts w:ascii="Arial Narrow" w:hAnsi="Arial Narrow" w:cs="Arial"/>
        </w:rPr>
        <w:t>trois  (03) mois</w:t>
      </w:r>
    </w:p>
    <w:p w:rsidR="00365043" w:rsidRPr="00FC75D9" w:rsidRDefault="00365043" w:rsidP="002517F0">
      <w:pPr>
        <w:jc w:val="both"/>
        <w:rPr>
          <w:rFonts w:ascii="Arial Narrow" w:hAnsi="Arial Narrow"/>
          <w:b/>
          <w:bCs/>
        </w:rPr>
      </w:pPr>
    </w:p>
    <w:p w:rsidR="00365043" w:rsidRPr="00FC75D9" w:rsidRDefault="00365043" w:rsidP="002517F0">
      <w:pPr>
        <w:jc w:val="both"/>
        <w:rPr>
          <w:rFonts w:ascii="Arial Narrow" w:hAnsi="Arial Narrow" w:cs="Arial"/>
          <w:b/>
          <w:bCs/>
        </w:rPr>
      </w:pPr>
      <w:r w:rsidRPr="00FC75D9">
        <w:rPr>
          <w:rFonts w:ascii="Arial Narrow" w:hAnsi="Arial Narrow" w:cs="Arial"/>
          <w:b/>
          <w:bCs/>
        </w:rPr>
        <w:t>Montants en FCFA :</w:t>
      </w:r>
    </w:p>
    <w:tbl>
      <w:tblPr>
        <w:tblW w:w="0" w:type="auto"/>
        <w:tblInd w:w="267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2520"/>
        <w:gridCol w:w="3420"/>
      </w:tblGrid>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HTVA</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TVA (19.25%)</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TTC</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AIR (2,2 - 5,5%)</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r w:rsidR="00365043" w:rsidRPr="00FC75D9" w:rsidTr="00877A69">
        <w:tc>
          <w:tcPr>
            <w:tcW w:w="25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rPr>
            </w:pPr>
            <w:r w:rsidRPr="00FC75D9">
              <w:rPr>
                <w:rFonts w:ascii="Arial Narrow" w:hAnsi="Arial Narrow" w:cs="Arial"/>
              </w:rPr>
              <w:t>Net à mandater</w:t>
            </w:r>
          </w:p>
        </w:tc>
        <w:tc>
          <w:tcPr>
            <w:tcW w:w="3420" w:type="dxa"/>
            <w:tcBorders>
              <w:top w:val="single" w:sz="4" w:space="0" w:color="auto"/>
              <w:left w:val="single" w:sz="4" w:space="0" w:color="auto"/>
              <w:bottom w:val="single" w:sz="4" w:space="0" w:color="auto"/>
              <w:right w:val="single" w:sz="4" w:space="0" w:color="auto"/>
            </w:tcBorders>
          </w:tcPr>
          <w:p w:rsidR="00365043" w:rsidRPr="00FC75D9" w:rsidRDefault="00365043" w:rsidP="002517F0">
            <w:pPr>
              <w:spacing w:line="360" w:lineRule="auto"/>
              <w:jc w:val="both"/>
              <w:rPr>
                <w:rFonts w:ascii="Arial Narrow" w:hAnsi="Arial Narrow" w:cs="Arial"/>
                <w:b/>
                <w:bCs/>
              </w:rPr>
            </w:pPr>
          </w:p>
        </w:tc>
      </w:tr>
    </w:tbl>
    <w:p w:rsidR="00365043" w:rsidRPr="00FC75D9" w:rsidRDefault="00365043" w:rsidP="002517F0">
      <w:pPr>
        <w:jc w:val="both"/>
        <w:rPr>
          <w:rFonts w:ascii="Arial Narrow" w:hAnsi="Arial Narrow" w:cs="Arial"/>
          <w:b/>
          <w:bCs/>
          <w:sz w:val="6"/>
          <w:szCs w:val="6"/>
          <w:u w:val="single"/>
        </w:rPr>
      </w:pPr>
    </w:p>
    <w:p w:rsidR="00365043" w:rsidRPr="00FC75D9" w:rsidRDefault="00365043" w:rsidP="002517F0">
      <w:pPr>
        <w:jc w:val="both"/>
        <w:rPr>
          <w:rFonts w:ascii="Arial Narrow" w:hAnsi="Arial Narrow" w:cs="Arial"/>
          <w:b/>
          <w:bCs/>
          <w:u w:val="single"/>
        </w:rPr>
      </w:pPr>
    </w:p>
    <w:p w:rsidR="00365043" w:rsidRPr="00FC75D9" w:rsidRDefault="00365043" w:rsidP="002517F0">
      <w:pPr>
        <w:jc w:val="both"/>
        <w:rPr>
          <w:rFonts w:ascii="Arial Narrow" w:hAnsi="Arial Narrow" w:cs="Arial"/>
          <w:b/>
          <w:bCs/>
          <w:u w:val="single"/>
        </w:rPr>
      </w:pPr>
      <w:r w:rsidRPr="00FC75D9">
        <w:rPr>
          <w:rFonts w:ascii="Arial Narrow" w:hAnsi="Arial Narrow" w:cs="Arial"/>
          <w:b/>
          <w:bCs/>
          <w:u w:val="single"/>
        </w:rPr>
        <w:t>VISAS ET SIGNATURES</w:t>
      </w:r>
    </w:p>
    <w:p w:rsidR="00365043" w:rsidRPr="00FC75D9" w:rsidRDefault="009C1D6F" w:rsidP="002517F0">
      <w:pPr>
        <w:jc w:val="both"/>
        <w:rPr>
          <w:rFonts w:ascii="Arial Narrow" w:hAnsi="Arial Narrow" w:cs="Arial"/>
          <w:b/>
          <w:bCs/>
          <w:u w:val="single"/>
        </w:rPr>
      </w:pPr>
      <w:r w:rsidRPr="009C1D6F">
        <w:rPr>
          <w:rFonts w:ascii="Arial Narrow" w:hAnsi="Arial Narrow" w:cs="Arial"/>
          <w:noProof/>
        </w:rPr>
        <w:pict>
          <v:group id="Groupe 3" o:spid="_x0000_s1030" style="position:absolute;left:0;text-align:left;margin-left:5.65pt;margin-top:10.95pt;width:471.75pt;height:379.55pt;z-index:251682304" coordorigin="2228,9359" coordsize="8640,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">
            <v:shape id="Text Box 5865" o:spid="_x0000_s1031" type="#_x0000_t202" style="position:absolute;left:2228;top:9359;width:86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5F3D2F" w:rsidRPr="006A0057" w:rsidRDefault="005F3D2F" w:rsidP="00365043">
                    <w:pPr>
                      <w:pStyle w:val="Titre3"/>
                      <w:rPr>
                        <w:rFonts w:ascii="Arial" w:hAnsi="Arial" w:cs="Arial"/>
                        <w:sz w:val="24"/>
                      </w:rPr>
                    </w:pPr>
                    <w:r w:rsidRPr="006A0057">
                      <w:rPr>
                        <w:rFonts w:ascii="Arial" w:hAnsi="Arial" w:cs="Arial"/>
                        <w:sz w:val="24"/>
                      </w:rPr>
                      <w:t>Lu et accepté par l’entrepreneur</w:t>
                    </w:r>
                  </w:p>
                  <w:p w:rsidR="005F3D2F" w:rsidRDefault="005F3D2F" w:rsidP="00365043">
                    <w:pPr>
                      <w:autoSpaceDE w:val="0"/>
                      <w:autoSpaceDN w:val="0"/>
                      <w:adjustRightInd w:val="0"/>
                      <w:jc w:val="center"/>
                      <w:rPr>
                        <w:rFonts w:ascii="Arial" w:hAnsi="Arial" w:cs="Arial"/>
                        <w:b/>
                        <w:bCs/>
                        <w:color w:val="000000"/>
                        <w:sz w:val="23"/>
                        <w:szCs w:val="23"/>
                      </w:rPr>
                    </w:pPr>
                  </w:p>
                  <w:p w:rsidR="005F3D2F" w:rsidRPr="00203FD1" w:rsidRDefault="005F3D2F" w:rsidP="00365043">
                    <w:pPr>
                      <w:jc w:val="center"/>
                    </w:pPr>
                    <w:r w:rsidRPr="00004F4D">
                      <w:rPr>
                        <w:rFonts w:ascii="Arial" w:hAnsi="Arial" w:cs="Arial"/>
                        <w:i/>
                        <w:iCs/>
                        <w:color w:val="000000"/>
                        <w:sz w:val="23"/>
                        <w:szCs w:val="23"/>
                      </w:rPr>
                      <w:t xml:space="preserve"> [Lieu], le..........................................................................</w:t>
                    </w:r>
                  </w:p>
                  <w:p w:rsidR="005F3D2F" w:rsidRPr="00203FD1" w:rsidRDefault="005F3D2F" w:rsidP="00365043">
                    <w:pPr>
                      <w:ind w:left="3540" w:firstLine="708"/>
                    </w:pPr>
                  </w:p>
                  <w:p w:rsidR="005F3D2F" w:rsidRPr="006A0057" w:rsidRDefault="005F3D2F" w:rsidP="00365043">
                    <w:pPr>
                      <w:ind w:left="3540" w:firstLine="708"/>
                      <w:rPr>
                        <w:rFonts w:ascii="Arial" w:hAnsi="Arial" w:cs="Arial"/>
                      </w:rPr>
                    </w:pPr>
                  </w:p>
                  <w:p w:rsidR="005F3D2F" w:rsidRPr="006A0057" w:rsidRDefault="005F3D2F" w:rsidP="00365043">
                    <w:pPr>
                      <w:ind w:left="3540" w:firstLine="708"/>
                      <w:rPr>
                        <w:rFonts w:ascii="Arial" w:hAnsi="Arial" w:cs="Arial"/>
                      </w:rPr>
                    </w:pPr>
                    <w:r w:rsidRPr="00472E80">
                      <w:rPr>
                        <w:rFonts w:ascii="Arial Narrow" w:hAnsi="Arial Narrow"/>
                        <w:bCs/>
                        <w:sz w:val="20"/>
                        <w:szCs w:val="20"/>
                      </w:rPr>
                      <w:t xml:space="preserve">BIWONG </w:t>
                    </w:r>
                    <w:r w:rsidRPr="004F3B09">
                      <w:rPr>
                        <w:rFonts w:ascii="Arial Narrow" w:hAnsi="Arial Narrow"/>
                        <w:bCs/>
                        <w:sz w:val="20"/>
                        <w:szCs w:val="20"/>
                      </w:rPr>
                      <w:t>BANE</w:t>
                    </w:r>
                    <w:r w:rsidRPr="006A0057">
                      <w:rPr>
                        <w:rFonts w:ascii="Arial" w:hAnsi="Arial" w:cs="Arial"/>
                      </w:rPr>
                      <w:t>, le ………………………</w:t>
                    </w:r>
                  </w:p>
                  <w:p w:rsidR="005F3D2F" w:rsidRDefault="005F3D2F" w:rsidP="00365043"/>
                </w:txbxContent>
              </v:textbox>
            </v:shape>
            <v:shape id="Text Box 5866" o:spid="_x0000_s1032" type="#_x0000_t202" style="position:absolute;left:2228;top:11509;width:86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5F3D2F" w:rsidRPr="00B14E0A" w:rsidRDefault="005F3D2F" w:rsidP="00365043">
                    <w:pPr>
                      <w:autoSpaceDE w:val="0"/>
                      <w:autoSpaceDN w:val="0"/>
                      <w:adjustRightInd w:val="0"/>
                      <w:spacing w:line="480" w:lineRule="auto"/>
                      <w:jc w:val="center"/>
                      <w:rPr>
                        <w:rFonts w:ascii="Arial" w:hAnsi="Arial" w:cs="Arial"/>
                        <w:color w:val="000000"/>
                        <w:sz w:val="23"/>
                        <w:szCs w:val="23"/>
                      </w:rPr>
                    </w:pPr>
                    <w:r w:rsidRPr="00B14E0A">
                      <w:rPr>
                        <w:rFonts w:ascii="Arial" w:hAnsi="Arial" w:cs="Arial"/>
                        <w:b/>
                        <w:bCs/>
                        <w:color w:val="000000"/>
                        <w:sz w:val="23"/>
                        <w:szCs w:val="23"/>
                      </w:rPr>
                      <w:t xml:space="preserve"> [Maître d’Ouvrage ou Maître d’Ouvrage Délégué]_______</w:t>
                    </w:r>
                  </w:p>
                  <w:p w:rsidR="005F3D2F" w:rsidRDefault="005F3D2F" w:rsidP="00365043">
                    <w:pPr>
                      <w:jc w:val="center"/>
                      <w:rPr>
                        <w:rFonts w:ascii="Arial Narrow" w:hAnsi="Arial Narrow"/>
                      </w:rPr>
                    </w:pPr>
                    <w:r w:rsidRPr="00B14E0A">
                      <w:rPr>
                        <w:rFonts w:ascii="Arial" w:hAnsi="Arial" w:cs="Arial"/>
                        <w:i/>
                        <w:iCs/>
                        <w:color w:val="000000"/>
                        <w:sz w:val="23"/>
                        <w:szCs w:val="23"/>
                      </w:rPr>
                      <w:t>[Lieu], le..........................................................................</w:t>
                    </w:r>
                  </w:p>
                  <w:p w:rsidR="005F3D2F" w:rsidRPr="00B14E0A" w:rsidRDefault="005F3D2F" w:rsidP="00365043">
                    <w:pPr>
                      <w:autoSpaceDE w:val="0"/>
                      <w:autoSpaceDN w:val="0"/>
                      <w:adjustRightInd w:val="0"/>
                      <w:jc w:val="center"/>
                      <w:rPr>
                        <w:rFonts w:ascii="Arial" w:hAnsi="Arial" w:cs="Arial"/>
                        <w:color w:val="000000"/>
                        <w:sz w:val="23"/>
                        <w:szCs w:val="23"/>
                      </w:rPr>
                    </w:pPr>
                    <w:r w:rsidRPr="00B14E0A">
                      <w:rPr>
                        <w:rFonts w:ascii="Arial" w:hAnsi="Arial" w:cs="Arial"/>
                        <w:color w:val="000000"/>
                        <w:sz w:val="23"/>
                        <w:szCs w:val="23"/>
                      </w:rPr>
                      <w:t>Signature</w:t>
                    </w:r>
                  </w:p>
                  <w:p w:rsidR="005F3D2F" w:rsidRDefault="005F3D2F" w:rsidP="00365043">
                    <w:pPr>
                      <w:rPr>
                        <w:rFonts w:ascii="Arial Narrow" w:hAnsi="Arial Narrow"/>
                      </w:rPr>
                    </w:pPr>
                  </w:p>
                  <w:p w:rsidR="005F3D2F" w:rsidRPr="00E03D30" w:rsidRDefault="005F3D2F" w:rsidP="00365043">
                    <w:pPr>
                      <w:rPr>
                        <w:rFonts w:ascii="Arial Narrow" w:hAnsi="Arial Narrow"/>
                      </w:rPr>
                    </w:pPr>
                  </w:p>
                  <w:p w:rsidR="005F3D2F" w:rsidRPr="00E03D30" w:rsidRDefault="005F3D2F" w:rsidP="00365043">
                    <w:pPr>
                      <w:rPr>
                        <w:rFonts w:ascii="Arial Narrow" w:hAnsi="Arial Narrow"/>
                      </w:rPr>
                    </w:pPr>
                  </w:p>
                  <w:p w:rsidR="005F3D2F" w:rsidRPr="006A0057" w:rsidRDefault="005F3D2F" w:rsidP="00365043">
                    <w:pPr>
                      <w:ind w:left="3540" w:firstLine="708"/>
                      <w:rPr>
                        <w:rFonts w:ascii="Arial" w:hAnsi="Arial" w:cs="Arial"/>
                      </w:rPr>
                    </w:pPr>
                    <w:r w:rsidRPr="00472E80">
                      <w:rPr>
                        <w:rFonts w:ascii="Arial Narrow" w:hAnsi="Arial Narrow"/>
                        <w:bCs/>
                        <w:sz w:val="20"/>
                        <w:szCs w:val="20"/>
                      </w:rPr>
                      <w:t xml:space="preserve">BIWONG </w:t>
                    </w:r>
                    <w:r w:rsidRPr="004F3B09">
                      <w:rPr>
                        <w:rFonts w:ascii="Arial Narrow" w:hAnsi="Arial Narrow"/>
                        <w:bCs/>
                        <w:sz w:val="20"/>
                        <w:szCs w:val="20"/>
                      </w:rPr>
                      <w:t>BANE</w:t>
                    </w:r>
                    <w:r w:rsidRPr="006A0057">
                      <w:rPr>
                        <w:rFonts w:ascii="Arial" w:hAnsi="Arial" w:cs="Arial"/>
                      </w:rPr>
                      <w:t>, le ………………………</w:t>
                    </w:r>
                  </w:p>
                </w:txbxContent>
              </v:textbox>
            </v:shape>
            <v:shape id="Text Box 5867" o:spid="_x0000_s1033" type="#_x0000_t202" style="position:absolute;left:2228;top:13699;width:8640;height:21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5F3D2F" w:rsidRPr="00B14E0A" w:rsidRDefault="005F3D2F" w:rsidP="00365043">
                    <w:pPr>
                      <w:autoSpaceDE w:val="0"/>
                      <w:autoSpaceDN w:val="0"/>
                      <w:adjustRightInd w:val="0"/>
                      <w:jc w:val="center"/>
                      <w:rPr>
                        <w:rFonts w:ascii="Arial" w:hAnsi="Arial" w:cs="Arial"/>
                        <w:color w:val="000000"/>
                        <w:sz w:val="23"/>
                        <w:szCs w:val="23"/>
                      </w:rPr>
                    </w:pPr>
                    <w:r w:rsidRPr="00B14E0A">
                      <w:rPr>
                        <w:rFonts w:ascii="Arial" w:hAnsi="Arial" w:cs="Arial"/>
                        <w:b/>
                        <w:bCs/>
                        <w:color w:val="000000"/>
                        <w:sz w:val="23"/>
                        <w:szCs w:val="23"/>
                      </w:rPr>
                      <w:t>Enregistrement</w:t>
                    </w:r>
                  </w:p>
                  <w:p w:rsidR="005F3D2F" w:rsidRDefault="005F3D2F" w:rsidP="00365043">
                    <w:pPr>
                      <w:jc w:val="center"/>
                    </w:pPr>
                    <w:r w:rsidRPr="00B14E0A">
                      <w:rPr>
                        <w:rFonts w:ascii="Arial" w:hAnsi="Arial" w:cs="Arial"/>
                        <w:i/>
                        <w:iCs/>
                        <w:color w:val="000000"/>
                        <w:sz w:val="23"/>
                        <w:szCs w:val="23"/>
                      </w:rPr>
                      <w:t>[Lieu], le..........................................................................</w:t>
                    </w:r>
                  </w:p>
                  <w:p w:rsidR="005F3D2F" w:rsidRDefault="005F3D2F" w:rsidP="00365043"/>
                  <w:p w:rsidR="005F3D2F" w:rsidRDefault="005F3D2F" w:rsidP="00365043"/>
                  <w:p w:rsidR="005F3D2F" w:rsidRDefault="005F3D2F" w:rsidP="00365043">
                    <w:pPr>
                      <w:ind w:left="3540" w:firstLine="708"/>
                    </w:pPr>
                  </w:p>
                </w:txbxContent>
              </v:textbox>
            </v:shape>
          </v:group>
        </w:pict>
      </w: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i/>
          <w:iCs/>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b/>
          <w:bCs/>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jc w:val="both"/>
        <w:rPr>
          <w:rFonts w:ascii="Arial Narrow" w:hAnsi="Arial Narrow" w:cs="Arial"/>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Pr="00FC75D9" w:rsidRDefault="00256F16" w:rsidP="002517F0">
      <w:pPr>
        <w:ind w:left="114" w:right="172"/>
        <w:jc w:val="both"/>
        <w:rPr>
          <w:rFonts w:ascii="Arial Narrow" w:hAnsi="Arial Narrow"/>
          <w:b/>
          <w:bCs/>
          <w:i/>
          <w:iCs/>
          <w:sz w:val="32"/>
          <w:szCs w:val="32"/>
        </w:rPr>
      </w:pPr>
    </w:p>
    <w:p w:rsidR="00AF20C9" w:rsidRDefault="0009169C" w:rsidP="00256F16">
      <w:pPr>
        <w:ind w:left="114" w:right="172"/>
        <w:jc w:val="center"/>
        <w:rPr>
          <w:rFonts w:ascii="Arial Narrow" w:hAnsi="Arial Narrow"/>
          <w:b/>
          <w:i/>
          <w:color w:val="000000"/>
          <w:sz w:val="32"/>
          <w:szCs w:val="32"/>
        </w:rPr>
      </w:pPr>
      <w:r>
        <w:rPr>
          <w:rFonts w:ascii="Arial Narrow" w:hAnsi="Arial Narrow"/>
          <w:b/>
          <w:i/>
          <w:color w:val="000000"/>
          <w:sz w:val="32"/>
          <w:szCs w:val="32"/>
        </w:rPr>
        <w:t>PIECE N° 1</w:t>
      </w:r>
      <w:r w:rsidR="00E16AB6">
        <w:rPr>
          <w:rFonts w:ascii="Arial Narrow" w:hAnsi="Arial Narrow"/>
          <w:b/>
          <w:i/>
          <w:color w:val="000000"/>
          <w:sz w:val="32"/>
          <w:szCs w:val="32"/>
        </w:rPr>
        <w:t>0</w:t>
      </w:r>
    </w:p>
    <w:p w:rsidR="00256F16" w:rsidRDefault="00256F16" w:rsidP="00256F16">
      <w:pPr>
        <w:ind w:left="114" w:right="172"/>
        <w:jc w:val="center"/>
        <w:rPr>
          <w:rFonts w:ascii="Arial Narrow" w:hAnsi="Arial Narrow"/>
          <w:b/>
          <w:i/>
          <w:color w:val="000000"/>
          <w:sz w:val="32"/>
          <w:szCs w:val="32"/>
        </w:rPr>
      </w:pPr>
    </w:p>
    <w:p w:rsidR="00256F16" w:rsidRPr="00FC75D9" w:rsidRDefault="00256F16" w:rsidP="00256F16">
      <w:pPr>
        <w:ind w:left="114" w:right="172"/>
        <w:jc w:val="center"/>
        <w:rPr>
          <w:rFonts w:ascii="Arial Narrow" w:hAnsi="Arial Narrow"/>
          <w:b/>
          <w:i/>
          <w:color w:val="000000"/>
          <w:sz w:val="32"/>
          <w:szCs w:val="32"/>
        </w:rPr>
      </w:pPr>
    </w:p>
    <w:p w:rsidR="00AF20C9" w:rsidRPr="00FC75D9" w:rsidRDefault="00AF20C9" w:rsidP="002517F0">
      <w:pPr>
        <w:ind w:left="114" w:right="172"/>
        <w:jc w:val="both"/>
        <w:rPr>
          <w:rFonts w:ascii="Arial Narrow" w:hAnsi="Arial Narrow" w:cs="Arial"/>
          <w:color w:val="000000"/>
        </w:rPr>
      </w:pPr>
    </w:p>
    <w:p w:rsidR="00AF20C9" w:rsidRPr="00FC75D9" w:rsidRDefault="00AF20C9" w:rsidP="00256F1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 xml:space="preserve"> MODELES OU FORMULAIRES TYPES A UTILISER PAR LES SOUMISSIONNAIRES</w:t>
      </w:r>
    </w:p>
    <w:p w:rsidR="00AF20C9" w:rsidRPr="00FC75D9" w:rsidRDefault="00AF20C9" w:rsidP="002517F0">
      <w:pPr>
        <w:ind w:left="114" w:right="172"/>
        <w:jc w:val="both"/>
        <w:rPr>
          <w:rFonts w:ascii="Arial Narrow" w:hAnsi="Arial Narrow"/>
          <w:b/>
          <w:i/>
          <w:color w:val="000000"/>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Default="00365043" w:rsidP="002517F0">
      <w:pPr>
        <w:ind w:left="114" w:right="172"/>
        <w:jc w:val="both"/>
        <w:rPr>
          <w:rFonts w:ascii="Arial Narrow" w:hAnsi="Arial Narrow"/>
          <w:b/>
          <w:bCs/>
          <w:i/>
          <w:iCs/>
          <w:sz w:val="32"/>
          <w:szCs w:val="32"/>
        </w:rPr>
      </w:pPr>
    </w:p>
    <w:p w:rsidR="00380266" w:rsidRDefault="00380266" w:rsidP="002517F0">
      <w:pPr>
        <w:ind w:left="114" w:right="172"/>
        <w:jc w:val="both"/>
        <w:rPr>
          <w:rFonts w:ascii="Arial Narrow" w:hAnsi="Arial Narrow"/>
          <w:b/>
          <w:bCs/>
          <w:i/>
          <w:iCs/>
          <w:sz w:val="32"/>
          <w:szCs w:val="32"/>
        </w:rPr>
      </w:pPr>
    </w:p>
    <w:p w:rsidR="00380266" w:rsidRPr="00FC75D9" w:rsidRDefault="00380266" w:rsidP="002517F0">
      <w:pPr>
        <w:ind w:left="114" w:right="172"/>
        <w:jc w:val="both"/>
        <w:rPr>
          <w:rFonts w:ascii="Arial Narrow" w:hAnsi="Arial Narrow"/>
          <w:b/>
          <w:bCs/>
          <w:i/>
          <w:iCs/>
          <w:sz w:val="32"/>
          <w:szCs w:val="32"/>
        </w:rPr>
      </w:pPr>
    </w:p>
    <w:p w:rsidR="00365043" w:rsidRPr="00FC75D9" w:rsidRDefault="00365043" w:rsidP="00256F16">
      <w:pPr>
        <w:ind w:right="172"/>
        <w:jc w:val="both"/>
        <w:rPr>
          <w:rFonts w:ascii="Arial Narrow" w:hAnsi="Arial Narrow"/>
          <w:b/>
          <w:bCs/>
          <w:i/>
          <w:iCs/>
          <w:sz w:val="32"/>
          <w:szCs w:val="32"/>
        </w:rPr>
      </w:pPr>
    </w:p>
    <w:p w:rsidR="003E23C3" w:rsidRPr="00FC75D9" w:rsidRDefault="003E23C3" w:rsidP="002517F0">
      <w:pPr>
        <w:tabs>
          <w:tab w:val="left" w:pos="1711"/>
          <w:tab w:val="left" w:pos="3560"/>
        </w:tabs>
        <w:jc w:val="both"/>
        <w:rPr>
          <w:rFonts w:ascii="Arial Narrow" w:hAnsi="Arial Narrow"/>
        </w:rPr>
      </w:pPr>
      <w:r w:rsidRPr="00FC75D9">
        <w:rPr>
          <w:rFonts w:ascii="Arial Narrow" w:hAnsi="Arial Narrow"/>
        </w:rPr>
        <w:lastRenderedPageBreak/>
        <w:t>TABLE DES MODELES</w:t>
      </w:r>
    </w:p>
    <w:p w:rsidR="003E23C3" w:rsidRPr="00FC75D9" w:rsidRDefault="003E23C3" w:rsidP="002517F0">
      <w:pPr>
        <w:ind w:left="114" w:right="172"/>
        <w:jc w:val="both"/>
        <w:rPr>
          <w:rFonts w:ascii="Arial Narrow" w:hAnsi="Arial Narrow"/>
        </w:rPr>
      </w:pP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 Modèle Déclaration d’intention de soumissionner ................................... 142</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2: Modèle de soumission ............................................................................ 142</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3: Modèle de caution de soumission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4: Modèle de cautionnement définitif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5: Modèle de caution d'avance de démarrage ............................................ 148</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n°6 : Modèle de caution de bonne exécution (retenue de garantie) ................ 150</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n°7 : Modèle de Lettre de soumission de la proposition technique ................. 150</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8: Modèle de Cadre du planning ................................................................. 152</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9: Modèle de liste de personnels à mobiliser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10: Modèle de fiches de prestations susceptibles d'etre sous traitees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11: Modèle de CV de personnels à mobiliser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12: Modèle de tableaux de référence du candidat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13: Modèle de descriptif de la méthodologie et du plan de travail .............. 144</w:t>
      </w:r>
    </w:p>
    <w:p w:rsidR="003E23C3" w:rsidRPr="00FC75D9" w:rsidRDefault="003E23C3" w:rsidP="002517F0">
      <w:pPr>
        <w:spacing w:line="480" w:lineRule="auto"/>
        <w:ind w:left="114" w:right="172"/>
        <w:jc w:val="both"/>
        <w:rPr>
          <w:rFonts w:ascii="Arial Narrow" w:hAnsi="Arial Narrow"/>
        </w:rPr>
      </w:pPr>
      <w:r w:rsidRPr="00FC75D9">
        <w:rPr>
          <w:rFonts w:ascii="Arial Narrow" w:hAnsi="Arial Narrow"/>
        </w:rPr>
        <w:t>Annexe n° 14: Modèle de fiche d'information relative au matériel essentiel ................ 144</w:t>
      </w:r>
    </w:p>
    <w:p w:rsidR="003E23C3" w:rsidRPr="00FC75D9" w:rsidRDefault="003E23C3" w:rsidP="002517F0">
      <w:pPr>
        <w:ind w:left="114" w:right="172"/>
        <w:jc w:val="both"/>
        <w:rPr>
          <w:rFonts w:ascii="Arial Narrow" w:hAnsi="Arial Narrow"/>
          <w:color w:val="000000"/>
        </w:rPr>
      </w:pPr>
      <w:r w:rsidRPr="00FC75D9">
        <w:rPr>
          <w:rFonts w:ascii="Arial Narrow" w:hAnsi="Arial Narrow"/>
        </w:rPr>
        <w:t>Annexe n° 15: Modèle de déclaration sur l'honneur de visite du site ........................... 144</w:t>
      </w: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365043" w:rsidRPr="00FC75D9" w:rsidRDefault="00365043" w:rsidP="002517F0">
      <w:pPr>
        <w:ind w:left="114" w:right="172"/>
        <w:jc w:val="both"/>
        <w:rPr>
          <w:rFonts w:ascii="Arial Narrow" w:hAnsi="Arial Narrow"/>
          <w:b/>
          <w:bCs/>
          <w:i/>
          <w:iCs/>
          <w:sz w:val="32"/>
          <w:szCs w:val="32"/>
        </w:rPr>
      </w:pPr>
    </w:p>
    <w:p w:rsidR="00881001" w:rsidRPr="00FC75D9" w:rsidRDefault="00881001" w:rsidP="002517F0">
      <w:pPr>
        <w:ind w:left="114" w:right="172"/>
        <w:jc w:val="both"/>
        <w:rPr>
          <w:rFonts w:ascii="Arial Narrow" w:hAnsi="Arial Narrow"/>
          <w:b/>
          <w:bCs/>
          <w:i/>
          <w:iCs/>
          <w:sz w:val="32"/>
          <w:szCs w:val="32"/>
        </w:rPr>
      </w:pPr>
    </w:p>
    <w:p w:rsidR="00881001" w:rsidRPr="00FC75D9" w:rsidRDefault="00881001"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Default="003E23C3"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Pr="00FC75D9" w:rsidRDefault="00256F16" w:rsidP="002517F0">
      <w:pPr>
        <w:ind w:left="114" w:right="172"/>
        <w:jc w:val="both"/>
        <w:rPr>
          <w:rFonts w:ascii="Arial Narrow" w:hAnsi="Arial Narrow"/>
          <w:b/>
          <w:bCs/>
          <w:i/>
          <w:iCs/>
          <w:sz w:val="32"/>
          <w:szCs w:val="32"/>
        </w:rPr>
      </w:pPr>
    </w:p>
    <w:p w:rsidR="003E23C3" w:rsidRPr="00FC75D9" w:rsidRDefault="003E23C3" w:rsidP="002517F0">
      <w:pPr>
        <w:ind w:right="172"/>
        <w:jc w:val="both"/>
        <w:rPr>
          <w:rFonts w:ascii="Arial Narrow" w:hAnsi="Arial Narrow"/>
          <w:color w:val="000000"/>
        </w:rPr>
      </w:pPr>
    </w:p>
    <w:p w:rsidR="003E23C3" w:rsidRPr="00FC75D9" w:rsidRDefault="003E23C3" w:rsidP="002517F0">
      <w:pPr>
        <w:autoSpaceDE w:val="0"/>
        <w:autoSpaceDN w:val="0"/>
        <w:adjustRightInd w:val="0"/>
        <w:jc w:val="both"/>
        <w:rPr>
          <w:rFonts w:ascii="Arial Narrow" w:hAnsi="Arial Narrow" w:cs="Arial"/>
          <w:b/>
          <w:bCs/>
          <w:color w:val="000000"/>
        </w:rPr>
      </w:pPr>
      <w:r w:rsidRPr="00FC75D9">
        <w:rPr>
          <w:rFonts w:ascii="Arial Narrow" w:hAnsi="Arial Narrow" w:cs="Arial"/>
          <w:b/>
          <w:bCs/>
          <w:color w:val="000000"/>
        </w:rPr>
        <w:t>ANNEXE N° 1: MODELE DE DECLARATION D’INTENTION DE SOUMISSIONNER</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ind w:left="426"/>
        <w:jc w:val="both"/>
        <w:rPr>
          <w:rFonts w:ascii="Arial Narrow" w:hAnsi="Arial Narrow" w:cs="Arial"/>
          <w:i/>
          <w:iCs/>
          <w:color w:val="000000"/>
          <w:sz w:val="23"/>
          <w:szCs w:val="23"/>
        </w:rPr>
      </w:pPr>
      <w:r w:rsidRPr="00FC75D9">
        <w:rPr>
          <w:rFonts w:ascii="Arial Narrow" w:hAnsi="Arial Narrow" w:cs="Arial"/>
          <w:i/>
          <w:iCs/>
          <w:color w:val="000000"/>
          <w:sz w:val="23"/>
          <w:szCs w:val="23"/>
        </w:rPr>
        <w:t xml:space="preserve">A insérer en annexe à la </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spacing w:line="480" w:lineRule="auto"/>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Je soussigné, </w:t>
      </w:r>
    </w:p>
    <w:p w:rsidR="003E23C3" w:rsidRPr="00FC75D9" w:rsidRDefault="003E23C3" w:rsidP="002517F0">
      <w:pPr>
        <w:autoSpaceDE w:val="0"/>
        <w:autoSpaceDN w:val="0"/>
        <w:adjustRightInd w:val="0"/>
        <w:spacing w:line="480" w:lineRule="auto"/>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Nationalité : </w:t>
      </w:r>
    </w:p>
    <w:p w:rsidR="003E23C3" w:rsidRPr="00FC75D9" w:rsidRDefault="003E23C3" w:rsidP="002517F0">
      <w:pPr>
        <w:autoSpaceDE w:val="0"/>
        <w:autoSpaceDN w:val="0"/>
        <w:adjustRightInd w:val="0"/>
        <w:spacing w:line="480" w:lineRule="auto"/>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Domicile : </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Fonction : </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En vertu de mes pouvoirs de Directeur Général, après avoir pris connaissance du Dossier </w:t>
      </w: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i/>
          <w:iCs/>
          <w:color w:val="000000"/>
          <w:sz w:val="23"/>
          <w:szCs w:val="23"/>
        </w:rPr>
      </w:pPr>
      <w:r w:rsidRPr="00FC75D9">
        <w:rPr>
          <w:rFonts w:ascii="Arial Narrow" w:hAnsi="Arial Narrow" w:cs="Arial"/>
          <w:color w:val="000000"/>
          <w:sz w:val="23"/>
          <w:szCs w:val="23"/>
        </w:rPr>
        <w:t>d’Appel d’Offres National n°</w:t>
      </w:r>
      <w:r w:rsidRPr="00FC75D9">
        <w:rPr>
          <w:rFonts w:ascii="Arial Narrow" w:hAnsi="Arial Narrow" w:cs="Arial"/>
          <w:i/>
          <w:iCs/>
          <w:color w:val="000000"/>
          <w:sz w:val="23"/>
          <w:szCs w:val="23"/>
        </w:rPr>
        <w:t xml:space="preserve">[indiquer la nature de la prestation]. </w:t>
      </w: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8"/>
          <w:szCs w:val="28"/>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r w:rsidRPr="00FC75D9">
        <w:rPr>
          <w:rFonts w:ascii="Arial Narrow" w:hAnsi="Arial Narrow" w:cs="Arial"/>
          <w:color w:val="000000"/>
          <w:sz w:val="23"/>
          <w:szCs w:val="23"/>
        </w:rPr>
        <w:t xml:space="preserve">Déclare par la présente, l’intention de soumissionner pour cet Appel d’Offres. </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r w:rsidRPr="00FC75D9">
        <w:rPr>
          <w:rFonts w:ascii="Arial Narrow" w:hAnsi="Arial Narrow" w:cs="Arial"/>
          <w:color w:val="000000"/>
          <w:sz w:val="23"/>
          <w:szCs w:val="23"/>
        </w:rPr>
        <w:t>Fait à ________________le __________________</w:t>
      </w: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autoSpaceDE w:val="0"/>
        <w:autoSpaceDN w:val="0"/>
        <w:adjustRightInd w:val="0"/>
        <w:ind w:left="426"/>
        <w:jc w:val="both"/>
        <w:rPr>
          <w:rFonts w:ascii="Arial Narrow" w:hAnsi="Arial Narrow" w:cs="Arial"/>
          <w:color w:val="000000"/>
          <w:sz w:val="23"/>
          <w:szCs w:val="23"/>
        </w:rPr>
      </w:pPr>
    </w:p>
    <w:p w:rsidR="003E23C3" w:rsidRPr="00FC75D9" w:rsidRDefault="003E23C3" w:rsidP="002517F0">
      <w:pPr>
        <w:ind w:left="114" w:right="172"/>
        <w:jc w:val="both"/>
        <w:rPr>
          <w:rFonts w:ascii="Arial Narrow" w:hAnsi="Arial Narrow"/>
          <w:color w:val="000000"/>
        </w:rPr>
      </w:pPr>
      <w:r w:rsidRPr="00FC75D9">
        <w:rPr>
          <w:rFonts w:ascii="Arial Narrow" w:hAnsi="Arial Narrow" w:cs="Arial"/>
          <w:color w:val="000000"/>
          <w:sz w:val="23"/>
          <w:szCs w:val="23"/>
        </w:rPr>
        <w:t>Signature, nom et cachet du soumissionnaire</w:t>
      </w: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left="114"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Pr="00FC75D9" w:rsidRDefault="003E23C3" w:rsidP="002517F0">
      <w:pPr>
        <w:ind w:right="172"/>
        <w:jc w:val="both"/>
        <w:rPr>
          <w:rFonts w:ascii="Arial Narrow" w:hAnsi="Arial Narrow"/>
          <w:color w:val="000000"/>
        </w:rPr>
      </w:pPr>
    </w:p>
    <w:p w:rsidR="003E23C3" w:rsidRDefault="003E23C3" w:rsidP="002517F0">
      <w:pPr>
        <w:ind w:left="114" w:right="172"/>
        <w:jc w:val="both"/>
        <w:rPr>
          <w:rFonts w:ascii="Arial Narrow" w:hAnsi="Arial Narrow"/>
          <w:color w:val="000000"/>
        </w:rPr>
      </w:pPr>
    </w:p>
    <w:p w:rsidR="00380266" w:rsidRPr="00FC75D9" w:rsidRDefault="00380266" w:rsidP="002517F0">
      <w:pPr>
        <w:ind w:left="114" w:right="172"/>
        <w:jc w:val="both"/>
        <w:rPr>
          <w:rFonts w:ascii="Arial Narrow" w:hAnsi="Arial Narrow"/>
          <w:color w:val="000000"/>
        </w:rPr>
      </w:pPr>
    </w:p>
    <w:p w:rsidR="003E23C3" w:rsidRPr="00FC75D9" w:rsidRDefault="003E23C3" w:rsidP="002517F0">
      <w:pPr>
        <w:autoSpaceDE w:val="0"/>
        <w:autoSpaceDN w:val="0"/>
        <w:adjustRightInd w:val="0"/>
        <w:jc w:val="both"/>
        <w:rPr>
          <w:rFonts w:ascii="Arial Narrow" w:hAnsi="Arial Narrow" w:cs="Arial"/>
          <w:b/>
          <w:bCs/>
          <w:color w:val="000000"/>
        </w:rPr>
      </w:pPr>
      <w:r w:rsidRPr="00FC75D9">
        <w:rPr>
          <w:rFonts w:ascii="Arial Narrow" w:hAnsi="Arial Narrow" w:cs="Arial"/>
          <w:b/>
          <w:bCs/>
          <w:color w:val="000000"/>
        </w:rPr>
        <w:lastRenderedPageBreak/>
        <w:t xml:space="preserve">ANNEXE N° 2 : MODELE DE SOUMISSION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Je, soussigné …......................………………………….......................………… [Indiquer le nom et la qualité du signataire] représentant la société, l’entreprise ou le groupement (8) ……………………..............…… Dont le siège social est à ………............................... Inscrite au registre du commerce de ………...............……………... Sous le n° ………………....................…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Après avoir pris connaissance de toutes les pièces figurant ou mentionnées au dossier d'Appel d’Offres y compris les additifs, </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N°……..........................................…………………… [Rappeler l’objet de l’appel d’offres]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 [En chiffres et en lettres] francs CFA Hors TVA, et à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Francs CFA Toutes Taxes Comprises. [En chiffres et en lettres]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M'engage à exécuter les prestations dans un délai de …...............……… Mois </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M’engage en outre à maintenir mon offre dans le délai ………............. Jours [indiquer la durée de validité, en principe 90 jours] à compter de la date limite de remise des offres.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174C9C">
      <w:pPr>
        <w:numPr>
          <w:ilvl w:val="0"/>
          <w:numId w:val="9"/>
        </w:num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Adhère entièrement à la charte d’intégrité et à la déclaration d’engagement environnemental et social jointes aux présents DAO. </w:t>
      </w:r>
    </w:p>
    <w:p w:rsidR="003E23C3" w:rsidRPr="00FC75D9" w:rsidRDefault="003E23C3" w:rsidP="002517F0">
      <w:pPr>
        <w:autoSpaceDE w:val="0"/>
        <w:autoSpaceDN w:val="0"/>
        <w:adjustRightInd w:val="0"/>
        <w:jc w:val="both"/>
        <w:rPr>
          <w:rFonts w:ascii="Arial Narrow" w:hAnsi="Arial Narrow" w:cs="Arial"/>
          <w:color w:val="000000"/>
        </w:rPr>
      </w:pP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Les rabais offerts et les modalités d’application desdits rabais sont les suivants : </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 </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w:t>
      </w:r>
    </w:p>
    <w:p w:rsidR="003E23C3" w:rsidRPr="00FC75D9" w:rsidRDefault="003E23C3" w:rsidP="002517F0">
      <w:pPr>
        <w:autoSpaceDE w:val="0"/>
        <w:autoSpaceDN w:val="0"/>
        <w:adjustRightInd w:val="0"/>
        <w:jc w:val="both"/>
        <w:rPr>
          <w:rFonts w:ascii="Arial Narrow" w:hAnsi="Arial Narrow" w:cs="Arial"/>
          <w:color w:val="000000"/>
        </w:rPr>
      </w:pPr>
      <w:r w:rsidRPr="00FC75D9">
        <w:rPr>
          <w:rFonts w:ascii="Arial Narrow" w:hAnsi="Arial Narrow" w:cs="Arial"/>
          <w:color w:val="000000"/>
        </w:rPr>
        <w:t xml:space="preserve">Le Maître d’Ouvrage ou le Maître d’Ouvrage Délégué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color w:val="000000"/>
        </w:rPr>
        <w:t>Se libérera des sommes dues par elle au titre du présent marché en faisant donner crédit au compte n° ………..</w:t>
      </w:r>
      <w:r w:rsidRPr="00FC75D9">
        <w:rPr>
          <w:rFonts w:ascii="Arial Narrow" w:hAnsi="Arial Narrow" w:cs="Arial"/>
          <w:sz w:val="23"/>
          <w:szCs w:val="23"/>
        </w:rPr>
        <w:t xml:space="preserve">………..............………. Ouvert au nom de ………...........................................………. Auprès de la banque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 Agence de ………...........................................……….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Avant signature du marché, la présente soumission acceptée par vous vaudra engagement entre nous.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Fait à ……….......................................………. Le ………..........................................……….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Signature de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En qualité de ………......................................…… Dûment autorisé à signer les soumissions pour et au nom de (9) ………...........................................………. </w:t>
      </w:r>
    </w:p>
    <w:p w:rsidR="003E23C3" w:rsidRPr="00FC75D9" w:rsidRDefault="003E23C3" w:rsidP="002517F0">
      <w:pPr>
        <w:autoSpaceDE w:val="0"/>
        <w:autoSpaceDN w:val="0"/>
        <w:adjustRightInd w:val="0"/>
        <w:jc w:val="both"/>
        <w:rPr>
          <w:rFonts w:ascii="Arial Narrow" w:hAnsi="Arial Narrow" w:cs="Arial"/>
          <w:sz w:val="23"/>
          <w:szCs w:val="23"/>
        </w:rPr>
      </w:pPr>
      <w:r w:rsidRPr="00FC75D9">
        <w:rPr>
          <w:rFonts w:ascii="Arial Narrow" w:hAnsi="Arial Narrow" w:cs="Arial"/>
          <w:sz w:val="23"/>
          <w:szCs w:val="23"/>
        </w:rPr>
        <w:t xml:space="preserve">(8) Supprimer la mention inutile </w:t>
      </w:r>
    </w:p>
    <w:p w:rsidR="003E23C3" w:rsidRPr="00FC75D9" w:rsidRDefault="003E23C3" w:rsidP="002517F0">
      <w:pPr>
        <w:ind w:left="114" w:right="172"/>
        <w:jc w:val="both"/>
        <w:rPr>
          <w:rFonts w:ascii="Arial Narrow" w:hAnsi="Arial Narrow"/>
          <w:b/>
          <w:color w:val="000000"/>
        </w:rPr>
      </w:pPr>
      <w:r w:rsidRPr="00FC75D9">
        <w:rPr>
          <w:rFonts w:ascii="Arial Narrow" w:hAnsi="Arial Narrow" w:cs="Arial"/>
          <w:sz w:val="23"/>
          <w:szCs w:val="23"/>
        </w:rPr>
        <w:t>(9) Annexer la lettre de pouvoirs</w:t>
      </w:r>
    </w:p>
    <w:p w:rsidR="003E23C3" w:rsidRPr="00FC75D9" w:rsidRDefault="003E23C3" w:rsidP="002517F0">
      <w:pPr>
        <w:pageBreakBefore/>
        <w:autoSpaceDE w:val="0"/>
        <w:autoSpaceDN w:val="0"/>
        <w:adjustRightInd w:val="0"/>
        <w:jc w:val="both"/>
        <w:rPr>
          <w:rFonts w:ascii="Arial Narrow" w:hAnsi="Arial Narrow" w:cs="Arial"/>
          <w:szCs w:val="32"/>
        </w:rPr>
      </w:pPr>
      <w:r w:rsidRPr="00FC75D9">
        <w:rPr>
          <w:rFonts w:ascii="Arial Narrow" w:hAnsi="Arial Narrow" w:cs="Arial"/>
          <w:b/>
          <w:bCs/>
          <w:szCs w:val="32"/>
        </w:rPr>
        <w:lastRenderedPageBreak/>
        <w:t xml:space="preserve">ANNEXE N° 3 : MODELE DE CAUTIONNEMENT DE SOUMISSION </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 xml:space="preserve">Organisme financier : </w:t>
      </w:r>
    </w:p>
    <w:p w:rsidR="003E23C3" w:rsidRPr="00FC75D9" w:rsidRDefault="003E23C3" w:rsidP="002517F0">
      <w:pPr>
        <w:autoSpaceDE w:val="0"/>
        <w:autoSpaceDN w:val="0"/>
        <w:adjustRightInd w:val="0"/>
        <w:spacing w:line="360" w:lineRule="auto"/>
        <w:jc w:val="both"/>
        <w:rPr>
          <w:rFonts w:ascii="Arial Narrow" w:hAnsi="Arial Narrow" w:cs="Arial"/>
        </w:rPr>
      </w:pPr>
    </w:p>
    <w:p w:rsidR="003E23C3" w:rsidRPr="00FC75D9" w:rsidRDefault="003E23C3" w:rsidP="002517F0">
      <w:pPr>
        <w:autoSpaceDE w:val="0"/>
        <w:autoSpaceDN w:val="0"/>
        <w:adjustRightInd w:val="0"/>
        <w:spacing w:line="360" w:lineRule="auto"/>
        <w:jc w:val="both"/>
        <w:rPr>
          <w:rFonts w:ascii="Arial Narrow" w:hAnsi="Arial Narrow" w:cs="Arial"/>
        </w:rPr>
      </w:pPr>
      <w:r w:rsidRPr="00FC75D9">
        <w:rPr>
          <w:rFonts w:ascii="Arial Narrow" w:hAnsi="Arial Narrow" w:cs="Arial"/>
        </w:rPr>
        <w:t xml:space="preserve">Référence de la Caution : N° </w:t>
      </w:r>
      <w:r w:rsidRPr="00FC75D9">
        <w:rPr>
          <w:rFonts w:ascii="Arial Narrow" w:hAnsi="Arial Narrow" w:cs="Arial"/>
          <w:i/>
          <w:iCs/>
        </w:rPr>
        <w:t xml:space="preserve">……………..................................………. </w:t>
      </w:r>
    </w:p>
    <w:p w:rsidR="003E23C3" w:rsidRPr="00FC75D9" w:rsidRDefault="003E23C3" w:rsidP="002517F0">
      <w:pPr>
        <w:autoSpaceDE w:val="0"/>
        <w:autoSpaceDN w:val="0"/>
        <w:adjustRightInd w:val="0"/>
        <w:spacing w:line="360" w:lineRule="auto"/>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Adressée à [indiquer le Maître d’Ouvrage ou le Maître d’Ouvrage Délégué et son adresse] Cameroun, ci-dessous désigné « le Maître d’Ouvrage » </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Attendu que le Prestataire ……………..........................………, ci-dessous désignée « le soumissionnaire », a soumis son offre en date du ……………..........................………. Pour [rappeler l’objet de l’appel d’offres],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ci-dessous désignée.</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Nous …………....................…..........................………. [Nom et adresse de l’organisme financier], représentée par ……………..........................………. [Noms des signataires], ci-dessous désignée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l’organisme financier », déclarons garantir le paiement au Maître d’Ouvrage ou au Maître d’Ouvrage Délégué de la somme maximale de [indiquer le montant] Francs CFA, que l’organisme financier s’engage à régler intégralement à au Maître d’Ouvrage ou au Maître d’Ouvrage Délégué, s’obligeant elle-même, ses successeurs et assignataires.</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Les conditions de cette obligation sont les suivantes :</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Si le soumissionnaire retire son offre pendant la période de validité prévue dans le dossier d’appel d’offres ;</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Où</w:t>
      </w:r>
    </w:p>
    <w:p w:rsidR="003E23C3" w:rsidRPr="00FC75D9" w:rsidRDefault="003E23C3" w:rsidP="002517F0">
      <w:pPr>
        <w:autoSpaceDE w:val="0"/>
        <w:autoSpaceDN w:val="0"/>
        <w:adjustRightInd w:val="0"/>
        <w:spacing w:line="360" w:lineRule="auto"/>
        <w:ind w:right="-373"/>
        <w:jc w:val="both"/>
        <w:rPr>
          <w:rFonts w:ascii="Arial Narrow" w:hAnsi="Arial Narrow" w:cs="Arial"/>
          <w:sz w:val="4"/>
          <w:szCs w:val="4"/>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Si le soumissionnaire, s’étant vu notifié l’attribution du marché par le Maître d’Ouvrage ou le Maître d’Ouvrage Délégué pendant la période de validité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 omet de signer ou refuse de signer le marché, alors qu’il est requis de le faire ;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 omet ou refuse de fournir le cautionnement définitif du marché (cautionnement définitif), comme prévu dans celui-ci.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Nous nous engageons à payer au Maître d’Ouvrage </w:t>
      </w:r>
      <w:r w:rsidRPr="00FC75D9">
        <w:rPr>
          <w:rFonts w:ascii="Arial Narrow" w:hAnsi="Arial Narrow" w:cs="Arial"/>
          <w:i/>
          <w:iCs/>
          <w:sz w:val="23"/>
          <w:szCs w:val="23"/>
        </w:rPr>
        <w:t xml:space="preserve">ou le Maître d’Ouvrage Délégué </w:t>
      </w:r>
      <w:r w:rsidRPr="00FC75D9">
        <w:rPr>
          <w:rFonts w:ascii="Arial Narrow" w:hAnsi="Arial Narrow" w:cs="Arial"/>
          <w:sz w:val="23"/>
          <w:szCs w:val="23"/>
        </w:rPr>
        <w:t xml:space="preserve">d’ un montant allant jusqu’au maximum de la somme stipulée ci-dessus, dès réception de sa première demande écrite, sans que le Maîtred’Ouvrage ou le Maître d’Ouvrage Délégué soit tenu de justifier sa demande, étant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entendu toutefois que dans sa demande le Maître d’Ouvrage ou le Maître d’Ouvrage Délégué notera que le montant qu’il réclame lui est dû parce que l’une ou l’autre des conditions ci-dessus, ou toutes les deux, sont remplies, et qu’il spécifiera quelle(s) condition(s) a (ont) joué</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La présente caution entre en vigueur dès sa signature et dès la date limite fixée par le Maître d’Ouvrage ou le Maître d’Ouvrage Délégué pour la remise des offres. Elle demeurera valable jusqu’au trentième jour inclus suivant la fin du délai de </w:t>
      </w:r>
      <w:r w:rsidRPr="00FC75D9">
        <w:rPr>
          <w:rFonts w:ascii="Arial Narrow" w:hAnsi="Arial Narrow" w:cs="Arial"/>
          <w:sz w:val="23"/>
          <w:szCs w:val="23"/>
        </w:rPr>
        <w:lastRenderedPageBreak/>
        <w:t>validité des offres. Toute demande du Maître d’Ouvrage ou du Maître d’Ouvrage Délégué tendant à la faire jouer devra parvenir à la banque, par lettre recommandée avec accusé de réception, avant la fin de cette période de validité.</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Le présent cautionnement est soumis pour son interprétation et son exécution au droit camerounais. Les tribunaux du Cameroun seront seuls compétents pour statuer sur tout ce qui concerne le présent engagement et ses suites.</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left="3540" w:right="-373"/>
        <w:jc w:val="both"/>
        <w:rPr>
          <w:rFonts w:ascii="Arial Narrow" w:hAnsi="Arial Narrow" w:cs="Arial"/>
          <w:sz w:val="23"/>
          <w:szCs w:val="23"/>
        </w:rPr>
      </w:pPr>
      <w:r w:rsidRPr="00FC75D9">
        <w:rPr>
          <w:rFonts w:ascii="Arial Narrow" w:hAnsi="Arial Narrow" w:cs="Arial"/>
          <w:sz w:val="23"/>
          <w:szCs w:val="23"/>
        </w:rPr>
        <w:t>Signé et authentifié par l’organisme financier</w:t>
      </w:r>
    </w:p>
    <w:p w:rsidR="003E23C3" w:rsidRPr="00FC75D9" w:rsidRDefault="003E23C3" w:rsidP="002517F0">
      <w:pPr>
        <w:autoSpaceDE w:val="0"/>
        <w:autoSpaceDN w:val="0"/>
        <w:adjustRightInd w:val="0"/>
        <w:spacing w:line="360" w:lineRule="auto"/>
        <w:ind w:left="3540" w:right="-373"/>
        <w:jc w:val="both"/>
        <w:rPr>
          <w:rFonts w:ascii="Arial Narrow" w:hAnsi="Arial Narrow" w:cs="Arial"/>
          <w:sz w:val="23"/>
          <w:szCs w:val="23"/>
        </w:rPr>
      </w:pPr>
      <w:r w:rsidRPr="00FC75D9">
        <w:rPr>
          <w:rFonts w:ascii="Arial Narrow" w:hAnsi="Arial Narrow" w:cs="Arial"/>
          <w:sz w:val="23"/>
          <w:szCs w:val="23"/>
        </w:rPr>
        <w:t>À ……………..........................…, le ……….......................</w:t>
      </w:r>
    </w:p>
    <w:p w:rsidR="003E23C3" w:rsidRPr="00FC75D9" w:rsidRDefault="003E23C3" w:rsidP="002517F0">
      <w:pPr>
        <w:autoSpaceDE w:val="0"/>
        <w:autoSpaceDN w:val="0"/>
        <w:adjustRightInd w:val="0"/>
        <w:spacing w:line="360" w:lineRule="auto"/>
        <w:ind w:left="3540" w:right="-373"/>
        <w:jc w:val="both"/>
        <w:rPr>
          <w:rFonts w:ascii="Arial Narrow" w:hAnsi="Arial Narrow" w:cs="Arial"/>
          <w:sz w:val="23"/>
          <w:szCs w:val="23"/>
        </w:rPr>
      </w:pPr>
      <w:r w:rsidRPr="00FC75D9">
        <w:rPr>
          <w:rFonts w:ascii="Arial Narrow" w:hAnsi="Arial Narrow" w:cs="Arial"/>
          <w:sz w:val="23"/>
          <w:szCs w:val="23"/>
        </w:rPr>
        <w:t>[Signature de l’organisme financier]</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Default="003E23C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Default="002D39B3" w:rsidP="002517F0">
      <w:pPr>
        <w:autoSpaceDE w:val="0"/>
        <w:autoSpaceDN w:val="0"/>
        <w:adjustRightInd w:val="0"/>
        <w:ind w:right="-373"/>
        <w:jc w:val="both"/>
        <w:rPr>
          <w:rFonts w:ascii="Arial Narrow" w:hAnsi="Arial Narrow" w:cs="Arial"/>
          <w:sz w:val="23"/>
          <w:szCs w:val="23"/>
        </w:rPr>
      </w:pPr>
    </w:p>
    <w:p w:rsidR="002D39B3" w:rsidRPr="00FC75D9" w:rsidRDefault="002D39B3" w:rsidP="002517F0">
      <w:pPr>
        <w:autoSpaceDE w:val="0"/>
        <w:autoSpaceDN w:val="0"/>
        <w:adjustRightInd w:val="0"/>
        <w:ind w:right="-373"/>
        <w:jc w:val="both"/>
        <w:rPr>
          <w:rFonts w:ascii="Arial Narrow" w:hAnsi="Arial Narrow" w:cs="Arial"/>
          <w:sz w:val="23"/>
          <w:szCs w:val="23"/>
        </w:rPr>
      </w:pPr>
    </w:p>
    <w:p w:rsidR="003E23C3" w:rsidRPr="00FC75D9" w:rsidRDefault="003E23C3" w:rsidP="002517F0">
      <w:pPr>
        <w:autoSpaceDE w:val="0"/>
        <w:autoSpaceDN w:val="0"/>
        <w:adjustRightInd w:val="0"/>
        <w:ind w:right="-373"/>
        <w:jc w:val="both"/>
        <w:rPr>
          <w:rFonts w:ascii="Arial Narrow" w:hAnsi="Arial Narrow" w:cs="Arial"/>
          <w:sz w:val="23"/>
          <w:szCs w:val="23"/>
        </w:rPr>
      </w:pPr>
    </w:p>
    <w:p w:rsidR="003E23C3" w:rsidRPr="00FC75D9" w:rsidRDefault="003E23C3" w:rsidP="002517F0">
      <w:pPr>
        <w:autoSpaceDE w:val="0"/>
        <w:autoSpaceDN w:val="0"/>
        <w:adjustRightInd w:val="0"/>
        <w:jc w:val="both"/>
        <w:rPr>
          <w:rFonts w:ascii="Arial Narrow" w:hAnsi="Arial Narrow" w:cs="Arial"/>
          <w:b/>
          <w:sz w:val="20"/>
          <w:szCs w:val="23"/>
        </w:rPr>
      </w:pPr>
      <w:r w:rsidRPr="00FC75D9">
        <w:rPr>
          <w:rFonts w:ascii="Arial Narrow" w:hAnsi="Arial Narrow" w:cs="Arial"/>
          <w:b/>
          <w:sz w:val="20"/>
          <w:szCs w:val="23"/>
        </w:rPr>
        <w:lastRenderedPageBreak/>
        <w:t>ANNEXE N° 4 : MODELE DE CAUTIONNEMENT DEFINITIF</w:t>
      </w:r>
    </w:p>
    <w:p w:rsidR="003E23C3" w:rsidRPr="00FC75D9" w:rsidRDefault="003E23C3" w:rsidP="002517F0">
      <w:pPr>
        <w:autoSpaceDE w:val="0"/>
        <w:autoSpaceDN w:val="0"/>
        <w:adjustRightInd w:val="0"/>
        <w:jc w:val="both"/>
        <w:rPr>
          <w:rFonts w:ascii="Arial Narrow" w:hAnsi="Arial Narrow" w:cs="Arial"/>
          <w:sz w:val="20"/>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Organisme financier :</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Référence de la Caution : N° ……………..................................……….</w:t>
      </w:r>
    </w:p>
    <w:p w:rsidR="003E23C3" w:rsidRPr="00FC75D9" w:rsidRDefault="003E23C3" w:rsidP="002517F0">
      <w:pPr>
        <w:autoSpaceDE w:val="0"/>
        <w:autoSpaceDN w:val="0"/>
        <w:adjustRightInd w:val="0"/>
        <w:spacing w:line="360" w:lineRule="auto"/>
        <w:ind w:right="-373"/>
        <w:jc w:val="both"/>
        <w:rPr>
          <w:rFonts w:ascii="Arial Narrow" w:hAnsi="Arial Narrow" w:cs="Arial"/>
          <w:sz w:val="10"/>
          <w:szCs w:val="10"/>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Adressée à [indiquer le Maître d’Ouvrage ou le Maître d’Ouvrage Délégué et son adresse] Cameroun, ci-dessous désigné « le Maître d’Ouvrage »</w:t>
      </w:r>
    </w:p>
    <w:p w:rsidR="003E23C3" w:rsidRPr="00FC75D9" w:rsidRDefault="003E23C3" w:rsidP="002517F0">
      <w:pPr>
        <w:autoSpaceDE w:val="0"/>
        <w:autoSpaceDN w:val="0"/>
        <w:adjustRightInd w:val="0"/>
        <w:spacing w:line="360" w:lineRule="auto"/>
        <w:ind w:right="-373"/>
        <w:jc w:val="both"/>
        <w:rPr>
          <w:rFonts w:ascii="Arial Narrow" w:hAnsi="Arial Narrow" w:cs="Arial"/>
          <w:sz w:val="10"/>
          <w:szCs w:val="10"/>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Attendu que …………….............................................................................………. [Nom et adresse du fournisseur ou du prestataire], ci-dessous désigné « le</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Fournisseur ou du prestataire », s’est engagé, en exécution du marché désigné « le marché », à réaliser</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cs="Arial"/>
          <w:sz w:val="23"/>
          <w:szCs w:val="23"/>
        </w:rPr>
        <w:t>[indiquer la nature des fournitures et services connexes]</w:t>
      </w:r>
    </w:p>
    <w:p w:rsidR="003E23C3" w:rsidRPr="00FC75D9" w:rsidRDefault="003E23C3" w:rsidP="002517F0">
      <w:pPr>
        <w:autoSpaceDE w:val="0"/>
        <w:autoSpaceDN w:val="0"/>
        <w:adjustRightInd w:val="0"/>
        <w:spacing w:line="360" w:lineRule="auto"/>
        <w:ind w:right="-373"/>
        <w:jc w:val="both"/>
        <w:rPr>
          <w:rFonts w:ascii="Arial Narrow" w:hAnsi="Arial Narrow" w:cs="Arial"/>
          <w:sz w:val="23"/>
          <w:szCs w:val="23"/>
        </w:rPr>
      </w:pP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Attendu que nous avons convenu de donner au Fournisseur ce cautionnement,</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Nous, ……………...............................................................................................................................................................................……….. [nom et adresse de banque], représentée par ……………..........................................................................................................................…….. [noms des signataires],</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[en chiffres et en lettres].</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Le présent cautionnement définitif prend effet à compter de sa signature et dès notification du marché. La caution sera libérée dans un délai (indiquer le délai) à compter de la date de réception provisoire des fournitures.</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Après le délai susvisé, la caution devient sans objet et doit nous être automatiquement retournée sans aucune forme de procédure.</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Toute demande de paiement formulée par le Maître d’Ouvrage ou le Maître d’Ouvrage Délégué au titre de la présente garantie doit être faite par lettre recommandée avec accusé de réception, parvenue à la banque pendant la période de validité du présent engagement.</w:t>
      </w: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lastRenderedPageBreak/>
        <w:t>Le présent cautionnement définitif est soumis pour son interprétation et son exécution au droit camerounais. Les tribunaux camerounais seront seuls compétents pour statuer sur tout ce qui concerne le présent engagement et ses suites.</w:t>
      </w:r>
    </w:p>
    <w:p w:rsidR="003E23C3" w:rsidRPr="00FC75D9" w:rsidRDefault="003E23C3" w:rsidP="002517F0">
      <w:pPr>
        <w:spacing w:line="360" w:lineRule="auto"/>
        <w:ind w:right="-373"/>
        <w:jc w:val="both"/>
        <w:rPr>
          <w:rFonts w:ascii="Arial Narrow" w:hAnsi="Arial Narrow" w:cs="Arial"/>
          <w:sz w:val="23"/>
          <w:szCs w:val="23"/>
        </w:rPr>
      </w:pPr>
    </w:p>
    <w:p w:rsidR="003E23C3" w:rsidRPr="00FC75D9" w:rsidRDefault="003E23C3" w:rsidP="002517F0">
      <w:pPr>
        <w:spacing w:line="360" w:lineRule="auto"/>
        <w:ind w:right="-373"/>
        <w:jc w:val="both"/>
        <w:rPr>
          <w:rFonts w:ascii="Arial Narrow" w:hAnsi="Arial Narrow" w:cs="Arial"/>
          <w:sz w:val="23"/>
          <w:szCs w:val="23"/>
        </w:rPr>
      </w:pPr>
      <w:r w:rsidRPr="00FC75D9">
        <w:rPr>
          <w:rFonts w:ascii="Arial Narrow" w:hAnsi="Arial Narrow" w:cs="Arial"/>
          <w:sz w:val="23"/>
          <w:szCs w:val="23"/>
        </w:rPr>
        <w:t xml:space="preserve">                                                              Signé et authentifié par l’Organisme financier</w:t>
      </w:r>
    </w:p>
    <w:p w:rsidR="003E23C3" w:rsidRPr="00FC75D9" w:rsidRDefault="003E23C3" w:rsidP="002517F0">
      <w:pPr>
        <w:ind w:right="-373"/>
        <w:jc w:val="both"/>
        <w:rPr>
          <w:rFonts w:ascii="Arial Narrow" w:hAnsi="Arial Narrow" w:cs="Arial"/>
          <w:sz w:val="23"/>
          <w:szCs w:val="23"/>
        </w:rPr>
      </w:pPr>
      <w:r w:rsidRPr="00FC75D9">
        <w:rPr>
          <w:rFonts w:ascii="Arial Narrow" w:hAnsi="Arial Narrow" w:cs="Arial"/>
          <w:sz w:val="23"/>
          <w:szCs w:val="23"/>
        </w:rPr>
        <w:t xml:space="preserve">                                                                      …..........................……….., le</w:t>
      </w:r>
    </w:p>
    <w:p w:rsidR="003E23C3" w:rsidRPr="00FC75D9" w:rsidRDefault="003E23C3" w:rsidP="002517F0">
      <w:pPr>
        <w:ind w:right="-373"/>
        <w:jc w:val="both"/>
        <w:rPr>
          <w:rFonts w:ascii="Arial Narrow" w:hAnsi="Arial Narrow" w:cs="Arial"/>
          <w:sz w:val="23"/>
          <w:szCs w:val="23"/>
        </w:rPr>
      </w:pPr>
      <w:r w:rsidRPr="00FC75D9">
        <w:rPr>
          <w:rFonts w:ascii="Arial Narrow" w:hAnsi="Arial Narrow" w:cs="Arial"/>
          <w:sz w:val="23"/>
          <w:szCs w:val="23"/>
        </w:rPr>
        <w:t xml:space="preserve">                                                                          [signature de la banque]</w:t>
      </w:r>
    </w:p>
    <w:p w:rsidR="003E23C3" w:rsidRPr="00FC75D9" w:rsidRDefault="003E23C3" w:rsidP="002517F0">
      <w:pPr>
        <w:autoSpaceDE w:val="0"/>
        <w:autoSpaceDN w:val="0"/>
        <w:adjustRightInd w:val="0"/>
        <w:ind w:right="-373"/>
        <w:jc w:val="both"/>
        <w:rPr>
          <w:rFonts w:ascii="Arial Narrow" w:hAnsi="Arial Narrow" w:cs="Arial"/>
          <w:b/>
          <w:bCs/>
          <w:szCs w:val="32"/>
        </w:rPr>
      </w:pPr>
    </w:p>
    <w:p w:rsidR="003E23C3" w:rsidRPr="00FC75D9" w:rsidRDefault="003E23C3" w:rsidP="002517F0">
      <w:pPr>
        <w:autoSpaceDE w:val="0"/>
        <w:autoSpaceDN w:val="0"/>
        <w:adjustRightInd w:val="0"/>
        <w:ind w:right="-373"/>
        <w:jc w:val="both"/>
        <w:rPr>
          <w:rFonts w:ascii="Arial Narrow" w:hAnsi="Arial Narrow" w:cs="Arial"/>
          <w:b/>
          <w:bCs/>
          <w:szCs w:val="32"/>
        </w:rPr>
      </w:pPr>
    </w:p>
    <w:p w:rsidR="003E23C3" w:rsidRDefault="003E23C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1C7F45" w:rsidRDefault="001C7F45" w:rsidP="002517F0">
      <w:pPr>
        <w:autoSpaceDE w:val="0"/>
        <w:autoSpaceDN w:val="0"/>
        <w:adjustRightInd w:val="0"/>
        <w:ind w:right="-373"/>
        <w:jc w:val="both"/>
        <w:rPr>
          <w:rFonts w:ascii="Arial Narrow" w:hAnsi="Arial Narrow" w:cs="Arial"/>
          <w:b/>
          <w:bCs/>
          <w:szCs w:val="32"/>
        </w:rPr>
      </w:pPr>
    </w:p>
    <w:p w:rsidR="001C7F45" w:rsidRDefault="001C7F45" w:rsidP="002517F0">
      <w:pPr>
        <w:autoSpaceDE w:val="0"/>
        <w:autoSpaceDN w:val="0"/>
        <w:adjustRightInd w:val="0"/>
        <w:ind w:right="-373"/>
        <w:jc w:val="both"/>
        <w:rPr>
          <w:rFonts w:ascii="Arial Narrow" w:hAnsi="Arial Narrow" w:cs="Arial"/>
          <w:b/>
          <w:bCs/>
          <w:szCs w:val="32"/>
        </w:rPr>
      </w:pPr>
    </w:p>
    <w:p w:rsidR="001C7F45" w:rsidRDefault="001C7F45"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1C7F45" w:rsidRDefault="001C7F45" w:rsidP="002517F0">
      <w:pPr>
        <w:autoSpaceDE w:val="0"/>
        <w:autoSpaceDN w:val="0"/>
        <w:adjustRightInd w:val="0"/>
        <w:ind w:right="-373"/>
        <w:jc w:val="both"/>
        <w:rPr>
          <w:rFonts w:ascii="Arial Narrow" w:hAnsi="Arial Narrow" w:cs="Arial"/>
          <w:b/>
          <w:bCs/>
          <w:szCs w:val="32"/>
        </w:rPr>
      </w:pPr>
    </w:p>
    <w:p w:rsidR="002D39B3" w:rsidRDefault="002D39B3" w:rsidP="002517F0">
      <w:pPr>
        <w:autoSpaceDE w:val="0"/>
        <w:autoSpaceDN w:val="0"/>
        <w:adjustRightInd w:val="0"/>
        <w:ind w:right="-373"/>
        <w:jc w:val="both"/>
        <w:rPr>
          <w:rFonts w:ascii="Arial Narrow" w:hAnsi="Arial Narrow" w:cs="Arial"/>
          <w:b/>
          <w:bCs/>
          <w:szCs w:val="32"/>
        </w:rPr>
      </w:pPr>
    </w:p>
    <w:p w:rsidR="002D39B3" w:rsidRPr="00FC75D9" w:rsidRDefault="002D39B3" w:rsidP="002517F0">
      <w:pPr>
        <w:autoSpaceDE w:val="0"/>
        <w:autoSpaceDN w:val="0"/>
        <w:adjustRightInd w:val="0"/>
        <w:ind w:right="-373"/>
        <w:jc w:val="both"/>
        <w:rPr>
          <w:rFonts w:ascii="Arial Narrow" w:hAnsi="Arial Narrow" w:cs="Arial"/>
          <w:b/>
          <w:bCs/>
          <w:szCs w:val="32"/>
        </w:rPr>
      </w:pPr>
    </w:p>
    <w:p w:rsidR="003E23C3" w:rsidRPr="00FC75D9" w:rsidRDefault="003E23C3" w:rsidP="002517F0">
      <w:pPr>
        <w:autoSpaceDE w:val="0"/>
        <w:autoSpaceDN w:val="0"/>
        <w:adjustRightInd w:val="0"/>
        <w:ind w:right="-373"/>
        <w:jc w:val="both"/>
        <w:rPr>
          <w:rFonts w:ascii="Arial Narrow" w:hAnsi="Arial Narrow" w:cs="Arial"/>
          <w:b/>
          <w:bCs/>
          <w:szCs w:val="32"/>
        </w:rPr>
      </w:pPr>
    </w:p>
    <w:p w:rsidR="003E23C3" w:rsidRPr="00FC75D9" w:rsidRDefault="003E23C3" w:rsidP="002517F0">
      <w:pPr>
        <w:autoSpaceDE w:val="0"/>
        <w:autoSpaceDN w:val="0"/>
        <w:adjustRightInd w:val="0"/>
        <w:jc w:val="both"/>
        <w:rPr>
          <w:rFonts w:ascii="Arial Narrow" w:hAnsi="Arial Narrow" w:cs="Arial"/>
          <w:b/>
          <w:bCs/>
          <w:szCs w:val="32"/>
        </w:rPr>
      </w:pPr>
      <w:r w:rsidRPr="00FC75D9">
        <w:rPr>
          <w:rFonts w:ascii="Arial Narrow" w:hAnsi="Arial Narrow" w:cs="Arial"/>
          <w:b/>
          <w:bCs/>
          <w:szCs w:val="32"/>
        </w:rPr>
        <w:t>ANNEXE N° 5 : MODELE DE CAUTIONNEMENT D'AVANCE DE DEMARRAGE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Organisme financier : …………...........................……………………</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Référence du Cautionnement : N° …………...........................……………………</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Adressée [indiquer le Maître d’Ouvrage ou le Maître d’Ouvrage Délégué]</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[Adresse du Maître d’Ouvrage ou du Maître d’Ouvrage Délégué]</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ci-dessous désigné « le Maître d’Ouvrage ou le Maître d’Ouvrage Délégué »</w:t>
      </w: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Nous soussignés (organisme financier, adresse), déclarons par la présente garantir, pour le compte de : ……………...............................................……….. [le titulaire], au profit de</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Maître d’Ouvrage ou Maître d’Ouvrage Délégué [Adresse du Maître d’Ouvrage ou du Maître d’Ouvrage Délégué] (« le bénéficiaire »)</w:t>
      </w:r>
    </w:p>
    <w:p w:rsidR="003E23C3" w:rsidRPr="00FC75D9" w:rsidRDefault="003E23C3" w:rsidP="002517F0">
      <w:pPr>
        <w:autoSpaceDE w:val="0"/>
        <w:autoSpaceDN w:val="0"/>
        <w:adjustRightInd w:val="0"/>
        <w:spacing w:line="360" w:lineRule="auto"/>
        <w:ind w:right="-373"/>
        <w:jc w:val="both"/>
        <w:rPr>
          <w:rFonts w:ascii="Arial Narrow" w:hAnsi="Arial Narrow" w:cs="Arial"/>
          <w:sz w:val="16"/>
          <w:szCs w:val="16"/>
        </w:rPr>
      </w:pPr>
    </w:p>
    <w:p w:rsidR="003E23C3" w:rsidRPr="00FC75D9" w:rsidRDefault="003E23C3" w:rsidP="002517F0">
      <w:pPr>
        <w:autoSpaceDE w:val="0"/>
        <w:autoSpaceDN w:val="0"/>
        <w:adjustRightInd w:val="0"/>
        <w:spacing w:line="360" w:lineRule="auto"/>
        <w:ind w:right="-373"/>
        <w:jc w:val="both"/>
        <w:rPr>
          <w:rFonts w:ascii="Arial Narrow" w:hAnsi="Arial Narrow" w:cs="Arial"/>
          <w:i/>
          <w:iCs/>
        </w:rPr>
      </w:pPr>
      <w:r w:rsidRPr="00FC75D9">
        <w:rPr>
          <w:rFonts w:ascii="Arial Narrow" w:hAnsi="Arial Narrow" w:cs="Arial"/>
          <w:i/>
          <w:iCs/>
        </w:rPr>
        <w:t>Le paiement, sans contestation et dès réception de la première demande écrite du bénéficiaire, déclarant que ………….................…….. [le titulaire] ne s’est pas acquitté de ses obligations, relatives au remboursement de l’avance de démarrage selon les conditions du marché ………….................…….. du …………..................................…….. relatif aux fournitures et services connexes [indiquer l’objet et les références de l’appel d’offres et le lot, éventuellement], de la somme totale maximum correspondant à l’avance [quarante 40% et trente 30% (respectivement pour les marchés de fournitures et de services connexes) ] du montant Toutes Taxes Comprises du marché n° ………….......................…….., payable dès la notification de l’ordre de service correspondant, soit :…………..........….. francs CFA.</w:t>
      </w:r>
    </w:p>
    <w:p w:rsidR="003E23C3" w:rsidRPr="00FC75D9" w:rsidRDefault="003E23C3" w:rsidP="002517F0">
      <w:pPr>
        <w:autoSpaceDE w:val="0"/>
        <w:autoSpaceDN w:val="0"/>
        <w:adjustRightInd w:val="0"/>
        <w:spacing w:line="360" w:lineRule="auto"/>
        <w:ind w:right="-373"/>
        <w:jc w:val="both"/>
        <w:rPr>
          <w:rFonts w:ascii="Arial Narrow" w:hAnsi="Arial Narrow" w:cs="Arial"/>
          <w:i/>
          <w:iCs/>
        </w:rPr>
      </w:pP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La présente garantie entrera en vigueur et prendra effet dès réception des parts respectives de cette avance sur les comptes de …………..........................……..[le titulaire] ouverts auprès de la banque ………….................……... sous le n° …………....................</w:t>
      </w:r>
    </w:p>
    <w:p w:rsidR="003E23C3" w:rsidRPr="00FC75D9" w:rsidRDefault="003E23C3" w:rsidP="002517F0">
      <w:pPr>
        <w:autoSpaceDE w:val="0"/>
        <w:autoSpaceDN w:val="0"/>
        <w:adjustRightInd w:val="0"/>
        <w:spacing w:line="360" w:lineRule="auto"/>
        <w:ind w:right="-373"/>
        <w:jc w:val="both"/>
        <w:rPr>
          <w:rFonts w:ascii="Arial Narrow" w:hAnsi="Arial Narrow" w:cs="Arial"/>
        </w:rPr>
      </w:pP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Elle restera en vigueur jusqu’au remboursement de l’avance conformément à la procédure fixée par le CCAP. Toutefois, le montant du cautionnement sera réduit proportionnellement au remboursement de l’avance au fur et à mesure de son remboursement.</w:t>
      </w:r>
    </w:p>
    <w:p w:rsidR="003E23C3" w:rsidRPr="00FC75D9" w:rsidRDefault="003E23C3" w:rsidP="002517F0">
      <w:pPr>
        <w:autoSpaceDE w:val="0"/>
        <w:autoSpaceDN w:val="0"/>
        <w:adjustRightInd w:val="0"/>
        <w:spacing w:line="360" w:lineRule="auto"/>
        <w:ind w:right="-373"/>
        <w:jc w:val="both"/>
        <w:rPr>
          <w:rFonts w:ascii="Arial Narrow" w:hAnsi="Arial Narrow" w:cs="Arial"/>
        </w:rPr>
      </w:pPr>
      <w:r w:rsidRPr="00FC75D9">
        <w:rPr>
          <w:rFonts w:ascii="Arial Narrow" w:hAnsi="Arial Narrow" w:cs="Arial"/>
        </w:rPr>
        <w:t>La loi et la juridiction applicables à la garantie sont celles de la République du Cameroun.</w:t>
      </w: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spacing w:line="480" w:lineRule="auto"/>
        <w:ind w:right="-373"/>
        <w:jc w:val="both"/>
        <w:rPr>
          <w:rFonts w:ascii="Arial Narrow" w:hAnsi="Arial Narrow" w:cs="Arial"/>
        </w:rPr>
      </w:pPr>
      <w:r w:rsidRPr="00FC75D9">
        <w:rPr>
          <w:rFonts w:ascii="Arial Narrow" w:hAnsi="Arial Narrow" w:cs="Arial"/>
        </w:rPr>
        <w:t xml:space="preserve">                                                                        Signé et authentifié par l’organisme financier </w:t>
      </w:r>
    </w:p>
    <w:p w:rsidR="003E23C3" w:rsidRPr="00FC75D9" w:rsidRDefault="003E23C3" w:rsidP="002517F0">
      <w:pPr>
        <w:tabs>
          <w:tab w:val="left" w:pos="4067"/>
        </w:tabs>
        <w:ind w:left="4248" w:right="-373"/>
        <w:jc w:val="both"/>
        <w:rPr>
          <w:rFonts w:ascii="Arial Narrow" w:hAnsi="Arial Narrow" w:cs="Arial"/>
        </w:rPr>
      </w:pPr>
      <w:r w:rsidRPr="00FC75D9">
        <w:rPr>
          <w:rFonts w:ascii="Arial Narrow" w:hAnsi="Arial Narrow" w:cs="Arial"/>
        </w:rPr>
        <w:t>à ……......................., le ……………...................</w:t>
      </w:r>
    </w:p>
    <w:p w:rsidR="003E23C3" w:rsidRPr="00FC75D9" w:rsidRDefault="003E23C3" w:rsidP="002517F0">
      <w:pPr>
        <w:tabs>
          <w:tab w:val="left" w:pos="6624"/>
        </w:tabs>
        <w:spacing w:line="480" w:lineRule="auto"/>
        <w:ind w:left="4248" w:right="-373"/>
        <w:jc w:val="both"/>
        <w:rPr>
          <w:rFonts w:ascii="Arial Narrow" w:hAnsi="Arial Narrow" w:cs="Arial"/>
        </w:rPr>
      </w:pPr>
      <w:r w:rsidRPr="00FC75D9">
        <w:rPr>
          <w:rFonts w:ascii="Arial Narrow" w:hAnsi="Arial Narrow" w:cs="Arial"/>
        </w:rPr>
        <w:t>[Signature de l’organisme financier]</w:t>
      </w:r>
    </w:p>
    <w:p w:rsidR="003E23C3" w:rsidRPr="00FC75D9" w:rsidRDefault="003E23C3" w:rsidP="002517F0">
      <w:pPr>
        <w:autoSpaceDE w:val="0"/>
        <w:autoSpaceDN w:val="0"/>
        <w:adjustRightInd w:val="0"/>
        <w:ind w:right="-373"/>
        <w:jc w:val="both"/>
        <w:rPr>
          <w:rFonts w:ascii="Arial Narrow" w:hAnsi="Arial Narrow" w:cs="Arial"/>
          <w:b/>
          <w:bCs/>
        </w:rPr>
      </w:pPr>
    </w:p>
    <w:p w:rsidR="003E23C3" w:rsidRDefault="003E23C3" w:rsidP="002517F0">
      <w:pPr>
        <w:autoSpaceDE w:val="0"/>
        <w:autoSpaceDN w:val="0"/>
        <w:adjustRightInd w:val="0"/>
        <w:ind w:right="-373"/>
        <w:jc w:val="both"/>
        <w:rPr>
          <w:rFonts w:ascii="Arial Narrow" w:hAnsi="Arial Narrow" w:cs="Arial"/>
          <w:b/>
          <w:bCs/>
        </w:rPr>
      </w:pPr>
    </w:p>
    <w:p w:rsidR="0009169C" w:rsidRDefault="0009169C" w:rsidP="002517F0">
      <w:pPr>
        <w:autoSpaceDE w:val="0"/>
        <w:autoSpaceDN w:val="0"/>
        <w:adjustRightInd w:val="0"/>
        <w:ind w:right="-373"/>
        <w:jc w:val="both"/>
        <w:rPr>
          <w:rFonts w:ascii="Arial Narrow" w:hAnsi="Arial Narrow" w:cs="Arial"/>
          <w:b/>
          <w:bCs/>
        </w:rPr>
      </w:pPr>
    </w:p>
    <w:p w:rsidR="0009169C" w:rsidRDefault="0009169C" w:rsidP="002517F0">
      <w:pPr>
        <w:autoSpaceDE w:val="0"/>
        <w:autoSpaceDN w:val="0"/>
        <w:adjustRightInd w:val="0"/>
        <w:ind w:right="-373"/>
        <w:jc w:val="both"/>
        <w:rPr>
          <w:rFonts w:ascii="Arial Narrow" w:hAnsi="Arial Narrow" w:cs="Arial"/>
          <w:b/>
          <w:bCs/>
        </w:rPr>
      </w:pPr>
    </w:p>
    <w:p w:rsidR="003E23C3" w:rsidRPr="00FC75D9" w:rsidRDefault="003E23C3" w:rsidP="002517F0">
      <w:pPr>
        <w:autoSpaceDE w:val="0"/>
        <w:autoSpaceDN w:val="0"/>
        <w:adjustRightInd w:val="0"/>
        <w:ind w:right="-373"/>
        <w:jc w:val="both"/>
        <w:rPr>
          <w:rFonts w:ascii="Arial Narrow" w:hAnsi="Arial Narrow" w:cs="Arial"/>
          <w:b/>
          <w:bCs/>
        </w:rPr>
      </w:pP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cs="Arial"/>
          <w:b/>
          <w:bCs/>
        </w:rPr>
        <w:t xml:space="preserve">ANNEXE N°6 : MODELE DE CAUTIONNEMENT DE BONNE EXECUTION EN REMPLACEMENT DE LA RETENUE </w:t>
      </w:r>
      <w:r w:rsidRPr="00FC75D9">
        <w:rPr>
          <w:rFonts w:ascii="Arial Narrow" w:hAnsi="Arial Narrow" w:cs="Arial"/>
          <w:b/>
          <w:bCs/>
          <w:i/>
          <w:iCs/>
        </w:rPr>
        <w:t xml:space="preserve">DE RETENUE DE GARANTIE </w:t>
      </w:r>
    </w:p>
    <w:p w:rsidR="003E23C3" w:rsidRPr="00FC75D9" w:rsidRDefault="003E23C3" w:rsidP="002517F0">
      <w:pPr>
        <w:ind w:right="-373"/>
        <w:jc w:val="both"/>
        <w:rPr>
          <w:rFonts w:ascii="Arial Narrow" w:hAnsi="Arial Narrow" w:cs="Arial"/>
          <w:sz w:val="16"/>
          <w:szCs w:val="16"/>
        </w:rPr>
      </w:pP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Organisme financier : …………...........................……………………</w:t>
      </w: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Référence du Cautionnement : N° …………...........................……………………</w:t>
      </w: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Adressée [indiquer le Maître d’Ouvrage ou le Maître d’Ouvrage Délégué]</w:t>
      </w: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[Adresse du Maître d’Ouvrage ou du Maître d’Ouvrage Délégué]</w:t>
      </w:r>
    </w:p>
    <w:p w:rsidR="003E23C3" w:rsidRPr="00FC75D9" w:rsidRDefault="003E23C3" w:rsidP="002517F0">
      <w:pPr>
        <w:tabs>
          <w:tab w:val="left" w:pos="1094"/>
        </w:tabs>
        <w:ind w:right="-373"/>
        <w:jc w:val="both"/>
        <w:rPr>
          <w:rFonts w:ascii="Arial Narrow" w:hAnsi="Arial Narrow" w:cs="Arial"/>
        </w:rPr>
      </w:pPr>
      <w:r w:rsidRPr="00FC75D9">
        <w:rPr>
          <w:rFonts w:ascii="Arial Narrow" w:hAnsi="Arial Narrow" w:cs="Arial"/>
        </w:rPr>
        <w:t>ci-dessous désigné « le Maître d’Ouvrage ou le Maître d’Ouvrage Délégué »</w:t>
      </w:r>
    </w:p>
    <w:p w:rsidR="003E23C3" w:rsidRPr="00FC75D9" w:rsidRDefault="003E23C3" w:rsidP="002517F0">
      <w:pPr>
        <w:ind w:right="-373"/>
        <w:jc w:val="both"/>
        <w:rPr>
          <w:rFonts w:ascii="Arial Narrow" w:hAnsi="Arial Narrow" w:cs="Arial"/>
        </w:rPr>
      </w:pPr>
    </w:p>
    <w:p w:rsidR="003E23C3" w:rsidRPr="00FC75D9" w:rsidRDefault="003E23C3" w:rsidP="002517F0">
      <w:pPr>
        <w:ind w:right="-373"/>
        <w:jc w:val="both"/>
        <w:rPr>
          <w:rFonts w:ascii="Arial Narrow" w:hAnsi="Arial Narrow" w:cs="Arial"/>
        </w:rPr>
      </w:pPr>
      <w:r w:rsidRPr="00FC75D9">
        <w:rPr>
          <w:rFonts w:ascii="Arial Narrow" w:hAnsi="Arial Narrow" w:cs="Arial"/>
        </w:rPr>
        <w:t>Attendu que ………….................................................................n</w:t>
      </w:r>
      <w:r w:rsidRPr="00FC75D9">
        <w:rPr>
          <w:rFonts w:ascii="Arial Narrow" w:hAnsi="Arial Narrow" w:cs="Arial"/>
          <w:i/>
          <w:iCs/>
        </w:rPr>
        <w:t>om et adresse du fournisseur ou du prestataire]</w:t>
      </w:r>
      <w:r w:rsidRPr="00FC75D9">
        <w:rPr>
          <w:rFonts w:ascii="Arial Narrow" w:hAnsi="Arial Narrow" w:cs="Arial"/>
        </w:rPr>
        <w:t xml:space="preserve">, </w:t>
      </w:r>
    </w:p>
    <w:p w:rsidR="003E23C3" w:rsidRPr="00FC75D9" w:rsidRDefault="003E23C3" w:rsidP="002517F0">
      <w:pPr>
        <w:ind w:right="-373"/>
        <w:jc w:val="both"/>
        <w:rPr>
          <w:rFonts w:ascii="Arial Narrow" w:hAnsi="Arial Narrow" w:cs="Arial"/>
        </w:rPr>
      </w:pPr>
      <w:r w:rsidRPr="00FC75D9">
        <w:rPr>
          <w:rFonts w:ascii="Arial Narrow" w:hAnsi="Arial Narrow" w:cs="Arial"/>
        </w:rPr>
        <w:t>ci-dessous désigné « le Fournisseur», s’est engagé, en exécution du marché, livrer les fournitures de [indiquer l’objet des prestations]</w:t>
      </w:r>
    </w:p>
    <w:p w:rsidR="003E23C3" w:rsidRPr="00FC75D9" w:rsidRDefault="003E23C3" w:rsidP="002517F0">
      <w:pPr>
        <w:ind w:right="-373"/>
        <w:jc w:val="both"/>
        <w:rPr>
          <w:rFonts w:ascii="Arial Narrow" w:hAnsi="Arial Narrow" w:cs="Arial"/>
        </w:rPr>
      </w:pPr>
      <w:r w:rsidRPr="00FC75D9">
        <w:rPr>
          <w:rFonts w:ascii="Arial Narrow" w:hAnsi="Arial Narrow" w:cs="Arial"/>
        </w:rPr>
        <w:t>Attendu que nous avons convenu de donner au Fournisseur ce cautionnement,</w:t>
      </w:r>
    </w:p>
    <w:p w:rsidR="003E23C3" w:rsidRPr="00FC75D9" w:rsidRDefault="003E23C3" w:rsidP="002517F0">
      <w:pPr>
        <w:ind w:right="-373"/>
        <w:jc w:val="both"/>
        <w:rPr>
          <w:rFonts w:ascii="Arial Narrow" w:hAnsi="Arial Narrow" w:cs="Arial"/>
        </w:rPr>
      </w:pPr>
      <w:r w:rsidRPr="00FC75D9">
        <w:rPr>
          <w:rFonts w:ascii="Arial Narrow" w:hAnsi="Arial Narrow" w:cs="Arial"/>
        </w:rPr>
        <w:t>Nous, …........................... adresse organisme financier], représentée par …...........................noms des signataires], et ci-dessous désignée « organisme financier »,</w:t>
      </w: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Dès lors, nous affirmons par les présentes que nous nous portons garants et responsables à l’égard du Maître d’Ouvrage ou du Maître d’Ouvrage Délégué, au nom du Fournisseur ou du prestataire, pour un montant maximum de …………....................... [en chiffres et en lettres], correspondant à [pourcentage inférieur à 10% à préciser] du montant du marché(10)</w:t>
      </w: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ou le Maître d’Ouvrage Délégué ait à prouver ou à donner les raisons ni le motif de sa demande du montant de la somme indiquée ci-dessus.</w:t>
      </w: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La présente garantie entre en vigueur dès sa signature. Elle sera libérée dans un délai de trente (30) jours à compter de la date de réception définitive des travaux, et sur mainlevée délivrée par le Maître d’Ouvrage ou au Maître d’Ouvrage Délégué.</w:t>
      </w:r>
    </w:p>
    <w:p w:rsidR="003E23C3" w:rsidRPr="00FC75D9" w:rsidRDefault="003E23C3" w:rsidP="002517F0">
      <w:pPr>
        <w:ind w:right="-373"/>
        <w:jc w:val="both"/>
        <w:rPr>
          <w:rFonts w:ascii="Arial Narrow" w:hAnsi="Arial Narrow" w:cs="Arial"/>
        </w:rPr>
      </w:pPr>
    </w:p>
    <w:p w:rsidR="003E23C3" w:rsidRPr="00FC75D9" w:rsidRDefault="003E23C3" w:rsidP="002517F0">
      <w:pPr>
        <w:spacing w:line="360" w:lineRule="auto"/>
        <w:ind w:right="-373"/>
        <w:jc w:val="both"/>
        <w:rPr>
          <w:rFonts w:ascii="Arial Narrow" w:hAnsi="Arial Narrow" w:cs="Arial"/>
        </w:rPr>
      </w:pPr>
      <w:r w:rsidRPr="00FC75D9">
        <w:rPr>
          <w:rFonts w:ascii="Arial Narrow" w:hAnsi="Arial Narrow" w:cs="Arial"/>
        </w:rPr>
        <w:t>Toute demande de paiement formulée par le Maître d’Ouvrage ou le Maître d’Ouvrage Délégué au titre de la présente garantie devra être faite par lettre recommandée avec accusé de réception, parvenue à la banque pendant la période de validité du présent engagement.</w:t>
      </w:r>
    </w:p>
    <w:p w:rsidR="003E23C3" w:rsidRPr="00FC75D9" w:rsidRDefault="003E23C3" w:rsidP="002517F0">
      <w:pPr>
        <w:tabs>
          <w:tab w:val="left" w:pos="2004"/>
        </w:tabs>
        <w:ind w:right="-373"/>
        <w:jc w:val="both"/>
        <w:rPr>
          <w:rFonts w:ascii="Arial Narrow" w:hAnsi="Arial Narrow" w:cs="Arial"/>
        </w:rPr>
      </w:pPr>
      <w:r w:rsidRPr="00FC75D9">
        <w:rPr>
          <w:rFonts w:ascii="Arial Narrow" w:hAnsi="Arial Narrow" w:cs="Arial"/>
        </w:rPr>
        <w:t>La présente caution est soumise pour son interprétation et son exécution au droit camerounais. Les tribunaux camerounais seront seuls compétents pour statuer sur tout ce qui concerne le présent engagement et ses suites.</w:t>
      </w:r>
    </w:p>
    <w:p w:rsidR="003E23C3" w:rsidRPr="00FC75D9" w:rsidRDefault="003E23C3" w:rsidP="002517F0">
      <w:pPr>
        <w:tabs>
          <w:tab w:val="left" w:pos="2004"/>
        </w:tabs>
        <w:ind w:right="-373"/>
        <w:jc w:val="both"/>
        <w:rPr>
          <w:rFonts w:ascii="Arial Narrow" w:hAnsi="Arial Narrow" w:cs="Arial"/>
        </w:rPr>
      </w:pPr>
      <w:r w:rsidRPr="00FC75D9">
        <w:rPr>
          <w:rFonts w:ascii="Arial Narrow" w:hAnsi="Arial Narrow" w:cs="Arial"/>
        </w:rPr>
        <w:t xml:space="preserve">                                                                    Signé et authentifié par l’organisme financier</w:t>
      </w:r>
    </w:p>
    <w:p w:rsidR="003E23C3" w:rsidRPr="00FC75D9" w:rsidRDefault="003E23C3" w:rsidP="002517F0">
      <w:pPr>
        <w:tabs>
          <w:tab w:val="left" w:pos="2004"/>
        </w:tabs>
        <w:ind w:right="-373"/>
        <w:jc w:val="both"/>
        <w:rPr>
          <w:rFonts w:ascii="Arial Narrow" w:hAnsi="Arial Narrow" w:cs="Arial"/>
        </w:rPr>
      </w:pPr>
      <w:r w:rsidRPr="00FC75D9">
        <w:rPr>
          <w:rFonts w:ascii="Arial Narrow" w:hAnsi="Arial Narrow" w:cs="Arial"/>
        </w:rPr>
        <w:t xml:space="preserve">                                                                             à……………., le …………………</w:t>
      </w:r>
    </w:p>
    <w:p w:rsidR="003E23C3" w:rsidRDefault="003E23C3"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1C7F45" w:rsidRDefault="001C7F45" w:rsidP="002517F0">
      <w:pPr>
        <w:autoSpaceDE w:val="0"/>
        <w:autoSpaceDN w:val="0"/>
        <w:adjustRightInd w:val="0"/>
        <w:jc w:val="both"/>
        <w:rPr>
          <w:rFonts w:ascii="Arial Narrow" w:hAnsi="Arial Narrow" w:cs="Arial"/>
        </w:rPr>
      </w:pPr>
    </w:p>
    <w:p w:rsidR="001C7F45" w:rsidRDefault="001C7F45" w:rsidP="002517F0">
      <w:pPr>
        <w:autoSpaceDE w:val="0"/>
        <w:autoSpaceDN w:val="0"/>
        <w:adjustRightInd w:val="0"/>
        <w:jc w:val="both"/>
        <w:rPr>
          <w:rFonts w:ascii="Arial Narrow" w:hAnsi="Arial Narrow" w:cs="Arial"/>
        </w:rPr>
      </w:pPr>
    </w:p>
    <w:p w:rsidR="001C7F45" w:rsidRDefault="001C7F45"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Pr="00FC75D9" w:rsidRDefault="0009169C" w:rsidP="002517F0">
      <w:pPr>
        <w:autoSpaceDE w:val="0"/>
        <w:autoSpaceDN w:val="0"/>
        <w:adjustRightInd w:val="0"/>
        <w:jc w:val="both"/>
        <w:rPr>
          <w:rFonts w:ascii="Arial Narrow" w:hAnsi="Arial Narrow" w:cs="Arial"/>
        </w:rPr>
      </w:pPr>
    </w:p>
    <w:p w:rsidR="00256F16" w:rsidRDefault="00256F16" w:rsidP="002517F0">
      <w:pPr>
        <w:autoSpaceDE w:val="0"/>
        <w:autoSpaceDN w:val="0"/>
        <w:adjustRightInd w:val="0"/>
        <w:ind w:right="-285" w:hanging="284"/>
        <w:jc w:val="both"/>
        <w:rPr>
          <w:rFonts w:ascii="Arial Narrow" w:hAnsi="Arial Narrow" w:cs="Arial"/>
          <w:b/>
        </w:rPr>
      </w:pPr>
    </w:p>
    <w:p w:rsidR="003E23C3" w:rsidRPr="00FC75D9" w:rsidRDefault="00256F16" w:rsidP="002517F0">
      <w:pPr>
        <w:autoSpaceDE w:val="0"/>
        <w:autoSpaceDN w:val="0"/>
        <w:adjustRightInd w:val="0"/>
        <w:ind w:right="-285" w:hanging="284"/>
        <w:jc w:val="both"/>
        <w:rPr>
          <w:rFonts w:ascii="Arial Narrow" w:hAnsi="Arial Narrow" w:cs="Arial"/>
          <w:b/>
        </w:rPr>
      </w:pPr>
      <w:r>
        <w:rPr>
          <w:rFonts w:ascii="Arial Narrow" w:hAnsi="Arial Narrow" w:cs="Arial"/>
          <w:b/>
        </w:rPr>
        <w:t>ANNEXE N°</w:t>
      </w:r>
      <w:r w:rsidR="003E23C3" w:rsidRPr="00FC75D9">
        <w:rPr>
          <w:rFonts w:ascii="Arial Narrow" w:hAnsi="Arial Narrow" w:cs="Arial"/>
          <w:b/>
        </w:rPr>
        <w:t>7: LETTRE DE SOUMISSION DE LA PROPOSITION TECHNIQUE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[Lieu, date]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À : [Nom et adresse du maître d’ouvrage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Madame/Monsieur,</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 xml:space="preserve">Nous, soussignés, [titre à préciser], avons l’honneur, conformément à votre DAO N° …..du…..relatif </w:t>
      </w: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à…….., de vous soumettre ci-joint, notre proposition technique pour la fourniture objet dudit DAO.</w:t>
      </w: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 xml:space="preserve">Au cas où cette proposition retiendrait votre attention, nous sommes entièrement disposés, sur la base du </w:t>
      </w: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personnel proposé à entamer des négociations pour la meilleure conduite du projet.</w:t>
      </w: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 xml:space="preserve">Aussi, prenons-nous un ferme engagement pour le respect scrupuleux du contenu de ladite proposition </w:t>
      </w:r>
    </w:p>
    <w:p w:rsidR="003E23C3" w:rsidRPr="00FC75D9" w:rsidRDefault="003E23C3" w:rsidP="002517F0">
      <w:pPr>
        <w:autoSpaceDE w:val="0"/>
        <w:autoSpaceDN w:val="0"/>
        <w:adjustRightInd w:val="0"/>
        <w:spacing w:line="480" w:lineRule="auto"/>
        <w:jc w:val="both"/>
        <w:rPr>
          <w:rFonts w:ascii="Arial Narrow" w:hAnsi="Arial Narrow" w:cs="Arial"/>
        </w:rPr>
      </w:pPr>
      <w:r w:rsidRPr="00FC75D9">
        <w:rPr>
          <w:rFonts w:ascii="Arial Narrow" w:hAnsi="Arial Narrow" w:cs="Arial"/>
        </w:rPr>
        <w:t>technique, sous réserve des modifications éventuelles qui résulteraient des négociations du contrat.</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Veuillez agréer, Madame/Monsieur…………….., l’expression de notre parfaite considération./-</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 xml:space="preserve">                                                                                            Signature du représentant habilité</w:t>
      </w: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 xml:space="preserve">                                                                                                  : Nom et titre du signataire :</w:t>
      </w:r>
      <w:r w:rsidRPr="00FC75D9">
        <w:rPr>
          <w:rFonts w:ascii="Arial Narrow" w:hAnsi="Arial Narrow" w:cs="Arial"/>
        </w:rPr>
        <w:cr/>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Nom du Candidat : Adresse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Default="003E23C3"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Default="0009169C" w:rsidP="002517F0">
      <w:pPr>
        <w:autoSpaceDE w:val="0"/>
        <w:autoSpaceDN w:val="0"/>
        <w:adjustRightInd w:val="0"/>
        <w:jc w:val="both"/>
        <w:rPr>
          <w:rFonts w:ascii="Arial Narrow" w:hAnsi="Arial Narrow" w:cs="Arial"/>
        </w:rPr>
      </w:pPr>
    </w:p>
    <w:p w:rsidR="0009169C" w:rsidRPr="00FC75D9" w:rsidRDefault="0009169C"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b/>
        </w:rPr>
      </w:pPr>
      <w:r w:rsidRPr="00FC75D9">
        <w:rPr>
          <w:rFonts w:ascii="Arial Narrow" w:hAnsi="Arial Narrow" w:cs="Arial"/>
          <w:b/>
        </w:rPr>
        <w:t>ANNEXE N ° 8 : MODÈLE DE CADRE DU PLANNING</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NOTE SUR LA PRÉSENTATION DES PLANNINGS</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spacing w:line="360" w:lineRule="auto"/>
        <w:jc w:val="both"/>
        <w:rPr>
          <w:rFonts w:ascii="Arial Narrow" w:hAnsi="Arial Narrow" w:cs="Arial"/>
        </w:rPr>
      </w:pPr>
      <w:r w:rsidRPr="00FC75D9">
        <w:rPr>
          <w:rFonts w:ascii="Arial Narrow" w:hAnsi="Arial Narrow" w:cs="Arial"/>
        </w:rPr>
        <w:t>Les quantités, les rendements journaliers, la durée d’exécution des travaux et les ralentissements voire, les interruptions, devront ressortir clairement des plannings.</w:t>
      </w:r>
    </w:p>
    <w:p w:rsidR="003E23C3" w:rsidRPr="00FC75D9" w:rsidRDefault="003E23C3" w:rsidP="002517F0">
      <w:pPr>
        <w:autoSpaceDE w:val="0"/>
        <w:autoSpaceDN w:val="0"/>
        <w:adjustRightInd w:val="0"/>
        <w:spacing w:line="360" w:lineRule="auto"/>
        <w:jc w:val="both"/>
        <w:rPr>
          <w:rFonts w:ascii="Arial Narrow" w:hAnsi="Arial Narrow" w:cs="Arial"/>
        </w:rPr>
      </w:pPr>
      <w:r w:rsidRPr="00FC75D9">
        <w:rPr>
          <w:rFonts w:ascii="Arial Narrow" w:hAnsi="Arial Narrow" w:cs="Arial"/>
        </w:rPr>
        <w:t xml:space="preserve">Le planning financier qui découle du planning des travaux devra indiquer mois par mois, les et montants </w:t>
      </w:r>
    </w:p>
    <w:p w:rsidR="003E23C3" w:rsidRPr="00FC75D9" w:rsidRDefault="003E23C3" w:rsidP="002517F0">
      <w:pPr>
        <w:autoSpaceDE w:val="0"/>
        <w:autoSpaceDN w:val="0"/>
        <w:adjustRightInd w:val="0"/>
        <w:spacing w:line="360" w:lineRule="auto"/>
        <w:jc w:val="both"/>
        <w:rPr>
          <w:rFonts w:ascii="Arial Narrow" w:hAnsi="Arial Narrow" w:cs="Arial"/>
        </w:rPr>
      </w:pPr>
      <w:r w:rsidRPr="00FC75D9">
        <w:rPr>
          <w:rFonts w:ascii="Arial Narrow" w:hAnsi="Arial Narrow" w:cs="Arial"/>
        </w:rPr>
        <w:t>Prévisionnels des décomptes de travaux par poste et cumulés, en tenant compte de l’incidence des saisons de pluies, pour la solution de base et éventuellement la solution variante.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cs="Arial"/>
        </w:rPr>
        <w:t>[Les cadres des plannings à préparer et insérer dans le Dossier d’Appel d’Offres par le Maître d’Ouvrage]</w:t>
      </w: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 xml:space="preserve">CALENDRIER DES ACTIVITES (PROGRAMME DE TRAVAIL) </w:t>
      </w:r>
    </w:p>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rPr>
        <w:t>A. Préciser la nature de l’activité</w:t>
      </w:r>
    </w:p>
    <w:p w:rsidR="003E23C3" w:rsidRPr="00FC75D9" w:rsidRDefault="003E23C3" w:rsidP="002517F0">
      <w:pPr>
        <w:autoSpaceDE w:val="0"/>
        <w:autoSpaceDN w:val="0"/>
        <w:adjustRightInd w:val="0"/>
        <w:jc w:val="both"/>
        <w:rPr>
          <w:rFonts w:ascii="Arial Narrow" w:hAnsi="Arial Narrow" w:cs="Arial"/>
        </w:rPr>
      </w:pPr>
    </w:p>
    <w:tbl>
      <w:tblPr>
        <w:tblStyle w:val="Grilledutableau"/>
        <w:tblW w:w="8597" w:type="dxa"/>
        <w:jc w:val="center"/>
        <w:tblLook w:val="04A0"/>
      </w:tblPr>
      <w:tblGrid>
        <w:gridCol w:w="2779"/>
        <w:gridCol w:w="438"/>
        <w:gridCol w:w="438"/>
        <w:gridCol w:w="439"/>
        <w:gridCol w:w="438"/>
        <w:gridCol w:w="438"/>
        <w:gridCol w:w="438"/>
        <w:gridCol w:w="439"/>
        <w:gridCol w:w="438"/>
        <w:gridCol w:w="438"/>
        <w:gridCol w:w="438"/>
        <w:gridCol w:w="439"/>
        <w:gridCol w:w="438"/>
        <w:gridCol w:w="548"/>
        <w:gridCol w:w="11"/>
      </w:tblGrid>
      <w:tr w:rsidR="003E23C3" w:rsidRPr="00FC75D9" w:rsidTr="00877A69">
        <w:trPr>
          <w:trHeight w:val="462"/>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5818" w:type="dxa"/>
            <w:gridSpan w:val="14"/>
          </w:tcPr>
          <w:p w:rsidR="003E23C3" w:rsidRPr="00FC75D9" w:rsidRDefault="003E23C3" w:rsidP="002517F0">
            <w:pPr>
              <w:autoSpaceDE w:val="0"/>
              <w:autoSpaceDN w:val="0"/>
              <w:adjustRightInd w:val="0"/>
              <w:jc w:val="both"/>
              <w:rPr>
                <w:rFonts w:ascii="Arial Narrow" w:hAnsi="Arial Narrow"/>
                <w:b/>
                <w:sz w:val="10"/>
                <w:szCs w:val="10"/>
              </w:rPr>
            </w:pPr>
          </w:p>
          <w:p w:rsidR="003E23C3" w:rsidRPr="00FC75D9" w:rsidRDefault="003E23C3" w:rsidP="002517F0">
            <w:pPr>
              <w:autoSpaceDE w:val="0"/>
              <w:autoSpaceDN w:val="0"/>
              <w:adjustRightInd w:val="0"/>
              <w:jc w:val="both"/>
              <w:rPr>
                <w:rFonts w:ascii="Arial Narrow" w:hAnsi="Arial Narrow" w:cs="Arial"/>
                <w:b/>
              </w:rPr>
            </w:pPr>
            <w:r w:rsidRPr="00FC75D9">
              <w:rPr>
                <w:rFonts w:ascii="Arial Narrow" w:hAnsi="Arial Narrow"/>
                <w:b/>
              </w:rPr>
              <w:t>[Mois ou semaines à compter du début de la mission]</w:t>
            </w:r>
          </w:p>
        </w:tc>
      </w:tr>
      <w:tr w:rsidR="003E23C3" w:rsidRPr="00FC75D9" w:rsidTr="00877A69">
        <w:trPr>
          <w:gridAfter w:val="1"/>
          <w:wAfter w:w="11" w:type="dxa"/>
          <w:trHeight w:val="443"/>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421"/>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698"/>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1105"/>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1121"/>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gridAfter w:val="1"/>
          <w:wAfter w:w="11" w:type="dxa"/>
          <w:trHeight w:val="700"/>
          <w:jc w:val="center"/>
        </w:trPr>
        <w:tc>
          <w:tcPr>
            <w:tcW w:w="277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439" w:type="dxa"/>
          </w:tcPr>
          <w:p w:rsidR="003E23C3" w:rsidRPr="00FC75D9" w:rsidRDefault="003E23C3" w:rsidP="002517F0">
            <w:pPr>
              <w:autoSpaceDE w:val="0"/>
              <w:autoSpaceDN w:val="0"/>
              <w:adjustRightInd w:val="0"/>
              <w:jc w:val="both"/>
              <w:rPr>
                <w:rFonts w:ascii="Arial Narrow" w:hAnsi="Arial Narrow" w:cs="Arial"/>
              </w:rPr>
            </w:pPr>
          </w:p>
        </w:tc>
        <w:tc>
          <w:tcPr>
            <w:tcW w:w="438" w:type="dxa"/>
          </w:tcPr>
          <w:p w:rsidR="003E23C3" w:rsidRPr="00FC75D9" w:rsidRDefault="003E23C3" w:rsidP="002517F0">
            <w:pPr>
              <w:autoSpaceDE w:val="0"/>
              <w:autoSpaceDN w:val="0"/>
              <w:adjustRightInd w:val="0"/>
              <w:jc w:val="both"/>
              <w:rPr>
                <w:rFonts w:ascii="Arial Narrow" w:hAnsi="Arial Narrow" w:cs="Arial"/>
              </w:rPr>
            </w:pPr>
          </w:p>
        </w:tc>
        <w:tc>
          <w:tcPr>
            <w:tcW w:w="548" w:type="dxa"/>
          </w:tcPr>
          <w:p w:rsidR="003E23C3" w:rsidRPr="00FC75D9" w:rsidRDefault="003E23C3" w:rsidP="002517F0">
            <w:pPr>
              <w:autoSpaceDE w:val="0"/>
              <w:autoSpaceDN w:val="0"/>
              <w:adjustRightInd w:val="0"/>
              <w:jc w:val="both"/>
              <w:rPr>
                <w:rFonts w:ascii="Arial Narrow" w:hAnsi="Arial Narrow" w:cs="Arial"/>
              </w:rPr>
            </w:pPr>
          </w:p>
        </w:tc>
      </w:tr>
    </w:tbl>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B. Achèvement et soumission des rapports</w:t>
      </w:r>
    </w:p>
    <w:p w:rsidR="003E23C3" w:rsidRPr="00FC75D9" w:rsidRDefault="003E23C3" w:rsidP="002517F0">
      <w:pPr>
        <w:autoSpaceDE w:val="0"/>
        <w:autoSpaceDN w:val="0"/>
        <w:adjustRightInd w:val="0"/>
        <w:jc w:val="both"/>
        <w:rPr>
          <w:rFonts w:ascii="Arial Narrow" w:hAnsi="Arial Narrow"/>
        </w:rPr>
      </w:pPr>
    </w:p>
    <w:tbl>
      <w:tblPr>
        <w:tblStyle w:val="Grilledutableau"/>
        <w:tblW w:w="0" w:type="auto"/>
        <w:jc w:val="center"/>
        <w:tblLook w:val="04A0"/>
      </w:tblPr>
      <w:tblGrid>
        <w:gridCol w:w="4012"/>
        <w:gridCol w:w="4013"/>
      </w:tblGrid>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 xml:space="preserve">Rapports </w:t>
            </w:r>
          </w:p>
        </w:tc>
        <w:tc>
          <w:tcPr>
            <w:tcW w:w="4013" w:type="dxa"/>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Date</w:t>
            </w:r>
          </w:p>
        </w:tc>
      </w:tr>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1. Rapport initial</w:t>
            </w:r>
          </w:p>
        </w:tc>
        <w:tc>
          <w:tcPr>
            <w:tcW w:w="4013" w:type="dxa"/>
          </w:tcPr>
          <w:p w:rsidR="003E23C3" w:rsidRPr="00FC75D9" w:rsidRDefault="003E23C3" w:rsidP="002517F0">
            <w:pPr>
              <w:autoSpaceDE w:val="0"/>
              <w:autoSpaceDN w:val="0"/>
              <w:adjustRightInd w:val="0"/>
              <w:jc w:val="both"/>
              <w:rPr>
                <w:rFonts w:ascii="Arial Narrow" w:hAnsi="Arial Narrow"/>
              </w:rPr>
            </w:pPr>
          </w:p>
        </w:tc>
      </w:tr>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ind w:left="1003" w:hanging="425"/>
              <w:jc w:val="both"/>
              <w:rPr>
                <w:rFonts w:ascii="Arial Narrow" w:hAnsi="Arial Narrow"/>
              </w:rPr>
            </w:pPr>
            <w:r w:rsidRPr="00FC75D9">
              <w:rPr>
                <w:rFonts w:ascii="Arial Narrow" w:hAnsi="Arial Narrow"/>
              </w:rPr>
              <w:t>2. Rapports d’avancement a. Premier rapport d’avancement b. Deuxième rapport.</w:t>
            </w:r>
          </w:p>
        </w:tc>
        <w:tc>
          <w:tcPr>
            <w:tcW w:w="4013" w:type="dxa"/>
          </w:tcPr>
          <w:p w:rsidR="003E23C3" w:rsidRPr="00FC75D9" w:rsidRDefault="003E23C3" w:rsidP="002517F0">
            <w:pPr>
              <w:autoSpaceDE w:val="0"/>
              <w:autoSpaceDN w:val="0"/>
              <w:adjustRightInd w:val="0"/>
              <w:jc w:val="both"/>
              <w:rPr>
                <w:rFonts w:ascii="Arial Narrow" w:hAnsi="Arial Narrow"/>
              </w:rPr>
            </w:pPr>
          </w:p>
        </w:tc>
      </w:tr>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3. Projet de d’avancement</w:t>
            </w:r>
          </w:p>
        </w:tc>
        <w:tc>
          <w:tcPr>
            <w:tcW w:w="4013" w:type="dxa"/>
          </w:tcPr>
          <w:p w:rsidR="003E23C3" w:rsidRPr="00FC75D9" w:rsidRDefault="003E23C3" w:rsidP="002517F0">
            <w:pPr>
              <w:autoSpaceDE w:val="0"/>
              <w:autoSpaceDN w:val="0"/>
              <w:adjustRightInd w:val="0"/>
              <w:jc w:val="both"/>
              <w:rPr>
                <w:rFonts w:ascii="Arial Narrow" w:hAnsi="Arial Narrow"/>
              </w:rPr>
            </w:pPr>
          </w:p>
        </w:tc>
      </w:tr>
      <w:tr w:rsidR="003E23C3" w:rsidRPr="00FC75D9" w:rsidTr="00877A69">
        <w:trPr>
          <w:trHeight w:val="399"/>
          <w:jc w:val="center"/>
        </w:trPr>
        <w:tc>
          <w:tcPr>
            <w:tcW w:w="4012" w:type="dxa"/>
            <w:vAlign w:val="center"/>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4. Rapport final</w:t>
            </w:r>
          </w:p>
        </w:tc>
        <w:tc>
          <w:tcPr>
            <w:tcW w:w="4013" w:type="dxa"/>
          </w:tcPr>
          <w:p w:rsidR="003E23C3" w:rsidRPr="00FC75D9" w:rsidRDefault="003E23C3" w:rsidP="002517F0">
            <w:pPr>
              <w:autoSpaceDE w:val="0"/>
              <w:autoSpaceDN w:val="0"/>
              <w:adjustRightInd w:val="0"/>
              <w:jc w:val="both"/>
              <w:rPr>
                <w:rFonts w:ascii="Arial Narrow" w:hAnsi="Arial Narrow"/>
              </w:rPr>
            </w:pPr>
          </w:p>
        </w:tc>
      </w:tr>
    </w:tbl>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lang w:val="en-US"/>
        </w:rPr>
      </w:pPr>
      <w:r w:rsidRPr="00FC75D9">
        <w:rPr>
          <w:rFonts w:ascii="Arial Narrow" w:hAnsi="Arial Narrow"/>
          <w:lang w:val="en-US"/>
        </w:rPr>
        <w:t>CALENDRIER  DU  PERSONNEL SPECIALISE</w:t>
      </w:r>
    </w:p>
    <w:p w:rsidR="003E23C3" w:rsidRPr="00FC75D9" w:rsidRDefault="003E23C3" w:rsidP="002517F0">
      <w:pPr>
        <w:autoSpaceDE w:val="0"/>
        <w:autoSpaceDN w:val="0"/>
        <w:adjustRightInd w:val="0"/>
        <w:jc w:val="both"/>
        <w:rPr>
          <w:rFonts w:ascii="Arial Narrow" w:hAnsi="Arial Narrow"/>
          <w:lang w:val="en-US"/>
        </w:rPr>
      </w:pPr>
    </w:p>
    <w:tbl>
      <w:tblPr>
        <w:tblStyle w:val="Grilledutableau"/>
        <w:tblW w:w="0" w:type="auto"/>
        <w:tblLayout w:type="fixed"/>
        <w:tblLook w:val="04A0"/>
      </w:tblPr>
      <w:tblGrid>
        <w:gridCol w:w="392"/>
        <w:gridCol w:w="1843"/>
        <w:gridCol w:w="992"/>
        <w:gridCol w:w="425"/>
        <w:gridCol w:w="425"/>
        <w:gridCol w:w="426"/>
        <w:gridCol w:w="425"/>
        <w:gridCol w:w="425"/>
        <w:gridCol w:w="425"/>
        <w:gridCol w:w="426"/>
        <w:gridCol w:w="425"/>
        <w:gridCol w:w="425"/>
        <w:gridCol w:w="425"/>
        <w:gridCol w:w="426"/>
        <w:gridCol w:w="425"/>
        <w:gridCol w:w="567"/>
        <w:gridCol w:w="567"/>
        <w:gridCol w:w="567"/>
        <w:gridCol w:w="532"/>
      </w:tblGrid>
      <w:tr w:rsidR="003E23C3" w:rsidRPr="00FC75D9" w:rsidTr="00877A69">
        <w:trPr>
          <w:trHeight w:val="766"/>
        </w:trPr>
        <w:tc>
          <w:tcPr>
            <w:tcW w:w="392"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N °</w:t>
            </w:r>
          </w:p>
        </w:tc>
        <w:tc>
          <w:tcPr>
            <w:tcW w:w="1843"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Nom</w:t>
            </w:r>
          </w:p>
        </w:tc>
        <w:tc>
          <w:tcPr>
            <w:tcW w:w="992" w:type="dxa"/>
            <w:vAlign w:val="center"/>
          </w:tcPr>
          <w:p w:rsidR="003E23C3" w:rsidRPr="00FC75D9" w:rsidRDefault="003E23C3" w:rsidP="002517F0">
            <w:pPr>
              <w:autoSpaceDE w:val="0"/>
              <w:autoSpaceDN w:val="0"/>
              <w:adjustRightInd w:val="0"/>
              <w:ind w:left="-104" w:right="-110"/>
              <w:jc w:val="both"/>
              <w:rPr>
                <w:rFonts w:ascii="Arial Narrow" w:hAnsi="Arial Narrow"/>
                <w:b/>
              </w:rPr>
            </w:pPr>
            <w:r w:rsidRPr="00FC75D9">
              <w:rPr>
                <w:rFonts w:ascii="Arial Narrow" w:hAnsi="Arial Narrow"/>
                <w:b/>
              </w:rPr>
              <w:t>Rapports à fournir</w:t>
            </w:r>
          </w:p>
        </w:tc>
        <w:tc>
          <w:tcPr>
            <w:tcW w:w="5670" w:type="dxa"/>
            <w:gridSpan w:val="13"/>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Personnel (sous forme de graphique à barres)2</w:t>
            </w:r>
          </w:p>
        </w:tc>
        <w:tc>
          <w:tcPr>
            <w:tcW w:w="1666" w:type="dxa"/>
            <w:gridSpan w:val="3"/>
            <w:vAlign w:val="center"/>
          </w:tcPr>
          <w:p w:rsidR="003E23C3" w:rsidRPr="00FC75D9" w:rsidRDefault="003E23C3" w:rsidP="002517F0">
            <w:pPr>
              <w:jc w:val="both"/>
              <w:rPr>
                <w:rFonts w:ascii="Arial Narrow" w:hAnsi="Arial Narrow"/>
                <w:b/>
                <w:sz w:val="18"/>
                <w:szCs w:val="18"/>
              </w:rPr>
            </w:pPr>
            <w:r w:rsidRPr="00FC75D9">
              <w:rPr>
                <w:rFonts w:ascii="Arial Narrow" w:hAnsi="Arial Narrow"/>
                <w:b/>
              </w:rPr>
              <w:t>Total personnel/mois</w:t>
            </w:r>
          </w:p>
        </w:tc>
      </w:tr>
      <w:tr w:rsidR="003E23C3" w:rsidRPr="00FC75D9" w:rsidTr="00877A69">
        <w:trPr>
          <w:trHeight w:val="550"/>
        </w:trPr>
        <w:tc>
          <w:tcPr>
            <w:tcW w:w="392" w:type="dxa"/>
          </w:tcPr>
          <w:p w:rsidR="003E23C3" w:rsidRPr="00FC75D9" w:rsidRDefault="003E23C3" w:rsidP="002517F0">
            <w:pPr>
              <w:autoSpaceDE w:val="0"/>
              <w:autoSpaceDN w:val="0"/>
              <w:adjustRightInd w:val="0"/>
              <w:jc w:val="both"/>
              <w:rPr>
                <w:rFonts w:ascii="Arial Narrow" w:hAnsi="Arial Narrow"/>
              </w:rPr>
            </w:pPr>
          </w:p>
        </w:tc>
        <w:tc>
          <w:tcPr>
            <w:tcW w:w="1843" w:type="dxa"/>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ind w:left="-245"/>
              <w:jc w:val="both"/>
              <w:rPr>
                <w:rFonts w:ascii="Arial Narrow" w:hAnsi="Arial Narrow"/>
                <w:b/>
              </w:rPr>
            </w:pP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1</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2</w:t>
            </w:r>
          </w:p>
        </w:tc>
        <w:tc>
          <w:tcPr>
            <w:tcW w:w="426"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3</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4</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5</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6</w:t>
            </w:r>
          </w:p>
        </w:tc>
        <w:tc>
          <w:tcPr>
            <w:tcW w:w="426"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7</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8</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9</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10</w:t>
            </w:r>
          </w:p>
        </w:tc>
        <w:tc>
          <w:tcPr>
            <w:tcW w:w="426"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11</w:t>
            </w:r>
          </w:p>
        </w:tc>
        <w:tc>
          <w:tcPr>
            <w:tcW w:w="425"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12</w:t>
            </w:r>
          </w:p>
        </w:tc>
        <w:tc>
          <w:tcPr>
            <w:tcW w:w="567"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n</w:t>
            </w:r>
          </w:p>
        </w:tc>
        <w:tc>
          <w:tcPr>
            <w:tcW w:w="567" w:type="dxa"/>
            <w:vAlign w:val="center"/>
          </w:tcPr>
          <w:p w:rsidR="003E23C3" w:rsidRPr="00FC75D9" w:rsidRDefault="003E23C3" w:rsidP="002517F0">
            <w:pPr>
              <w:ind w:left="-57" w:right="-113"/>
              <w:jc w:val="both"/>
              <w:rPr>
                <w:rFonts w:ascii="Arial Narrow" w:hAnsi="Arial Narrow"/>
                <w:b/>
                <w:sz w:val="18"/>
                <w:szCs w:val="18"/>
              </w:rPr>
            </w:pPr>
            <w:r w:rsidRPr="00FC75D9">
              <w:rPr>
                <w:rFonts w:ascii="Arial Narrow" w:hAnsi="Arial Narrow"/>
                <w:b/>
                <w:sz w:val="18"/>
                <w:szCs w:val="18"/>
              </w:rPr>
              <w:t>Siège</w:t>
            </w:r>
          </w:p>
        </w:tc>
        <w:tc>
          <w:tcPr>
            <w:tcW w:w="567" w:type="dxa"/>
            <w:vAlign w:val="center"/>
          </w:tcPr>
          <w:p w:rsidR="003E23C3" w:rsidRPr="00FC75D9" w:rsidRDefault="003E23C3" w:rsidP="002517F0">
            <w:pPr>
              <w:ind w:left="-108" w:right="-70"/>
              <w:jc w:val="both"/>
              <w:rPr>
                <w:rFonts w:ascii="Arial Narrow" w:hAnsi="Arial Narrow"/>
                <w:b/>
                <w:sz w:val="18"/>
                <w:szCs w:val="18"/>
              </w:rPr>
            </w:pPr>
            <w:r w:rsidRPr="00FC75D9">
              <w:rPr>
                <w:rFonts w:ascii="Arial Narrow" w:hAnsi="Arial Narrow"/>
                <w:b/>
                <w:sz w:val="18"/>
                <w:szCs w:val="18"/>
              </w:rPr>
              <w:t>Terain</w:t>
            </w:r>
            <w:r w:rsidRPr="00FC75D9">
              <w:rPr>
                <w:rFonts w:ascii="Arial Narrow" w:hAnsi="Arial Narrow"/>
                <w:b/>
                <w:sz w:val="18"/>
                <w:szCs w:val="18"/>
                <w:vertAlign w:val="superscript"/>
              </w:rPr>
              <w:t>3</w:t>
            </w:r>
          </w:p>
        </w:tc>
        <w:tc>
          <w:tcPr>
            <w:tcW w:w="532" w:type="dxa"/>
            <w:vAlign w:val="center"/>
          </w:tcPr>
          <w:p w:rsidR="003E23C3" w:rsidRPr="00FC75D9" w:rsidRDefault="003E23C3" w:rsidP="002517F0">
            <w:pPr>
              <w:jc w:val="both"/>
              <w:rPr>
                <w:rFonts w:ascii="Arial Narrow" w:hAnsi="Arial Narrow"/>
                <w:b/>
                <w:sz w:val="18"/>
                <w:szCs w:val="18"/>
              </w:rPr>
            </w:pPr>
            <w:r w:rsidRPr="00FC75D9">
              <w:rPr>
                <w:rFonts w:ascii="Arial Narrow" w:hAnsi="Arial Narrow"/>
                <w:b/>
                <w:sz w:val="18"/>
                <w:szCs w:val="18"/>
              </w:rPr>
              <w:t>Total</w:t>
            </w:r>
          </w:p>
        </w:tc>
      </w:tr>
      <w:tr w:rsidR="003E23C3" w:rsidRPr="00FC75D9" w:rsidTr="00877A69">
        <w:trPr>
          <w:trHeight w:val="416"/>
        </w:trPr>
        <w:tc>
          <w:tcPr>
            <w:tcW w:w="10563" w:type="dxa"/>
            <w:gridSpan w:val="19"/>
            <w:vAlign w:val="center"/>
          </w:tcPr>
          <w:p w:rsidR="003E23C3" w:rsidRPr="00FC75D9" w:rsidRDefault="003E23C3" w:rsidP="002517F0">
            <w:pPr>
              <w:jc w:val="both"/>
              <w:rPr>
                <w:rFonts w:ascii="Arial Narrow" w:hAnsi="Arial Narrow"/>
                <w:b/>
                <w:sz w:val="18"/>
                <w:szCs w:val="18"/>
              </w:rPr>
            </w:pPr>
            <w:r w:rsidRPr="00FC75D9">
              <w:rPr>
                <w:rFonts w:ascii="Arial Narrow" w:hAnsi="Arial Narrow"/>
                <w:b/>
              </w:rPr>
              <w:t>Personnel</w:t>
            </w:r>
          </w:p>
        </w:tc>
      </w:tr>
      <w:tr w:rsidR="003E23C3" w:rsidRPr="00FC75D9" w:rsidTr="00877A69">
        <w:trPr>
          <w:trHeight w:val="434"/>
        </w:trPr>
        <w:tc>
          <w:tcPr>
            <w:tcW w:w="392" w:type="dxa"/>
            <w:vMerge w:val="restart"/>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1</w:t>
            </w:r>
          </w:p>
        </w:tc>
        <w:tc>
          <w:tcPr>
            <w:tcW w:w="1843" w:type="dxa"/>
            <w:vMerge w:val="restart"/>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Siège]</w:t>
            </w: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01"/>
        </w:trPr>
        <w:tc>
          <w:tcPr>
            <w:tcW w:w="392" w:type="dxa"/>
            <w:vMerge/>
          </w:tcPr>
          <w:p w:rsidR="003E23C3" w:rsidRPr="00FC75D9" w:rsidRDefault="003E23C3" w:rsidP="002517F0">
            <w:pPr>
              <w:autoSpaceDE w:val="0"/>
              <w:autoSpaceDN w:val="0"/>
              <w:adjustRightInd w:val="0"/>
              <w:jc w:val="both"/>
              <w:rPr>
                <w:rFonts w:ascii="Arial Narrow" w:hAnsi="Arial Narrow"/>
              </w:rPr>
            </w:pPr>
          </w:p>
        </w:tc>
        <w:tc>
          <w:tcPr>
            <w:tcW w:w="1843" w:type="dxa"/>
            <w:vMerge/>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[Terr.]</w:t>
            </w: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shd w:val="clear" w:color="auto" w:fill="A6A6A6" w:themeFill="background1" w:themeFillShade="A6"/>
            <w:vAlign w:val="center"/>
          </w:tcPr>
          <w:p w:rsidR="003E23C3" w:rsidRPr="00FC75D9" w:rsidRDefault="003E23C3" w:rsidP="002517F0">
            <w:pPr>
              <w:ind w:left="-57" w:right="-113"/>
              <w:jc w:val="both"/>
              <w:rPr>
                <w:rFonts w:ascii="Arial Narrow" w:hAnsi="Arial Narrow"/>
                <w:b/>
                <w:sz w:val="18"/>
                <w:szCs w:val="18"/>
              </w:rPr>
            </w:pPr>
          </w:p>
        </w:tc>
        <w:tc>
          <w:tcPr>
            <w:tcW w:w="567" w:type="dxa"/>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07"/>
        </w:trPr>
        <w:tc>
          <w:tcPr>
            <w:tcW w:w="392" w:type="dxa"/>
            <w:vMerge w:val="restart"/>
          </w:tcPr>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2</w:t>
            </w:r>
          </w:p>
        </w:tc>
        <w:tc>
          <w:tcPr>
            <w:tcW w:w="1843" w:type="dxa"/>
            <w:vMerge w:val="restart"/>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jc w:val="both"/>
              <w:rPr>
                <w:rFonts w:ascii="Arial Narrow" w:hAnsi="Arial Narrow"/>
                <w:b/>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12"/>
        </w:trPr>
        <w:tc>
          <w:tcPr>
            <w:tcW w:w="392" w:type="dxa"/>
            <w:vMerge/>
          </w:tcPr>
          <w:p w:rsidR="003E23C3" w:rsidRPr="00FC75D9" w:rsidRDefault="003E23C3" w:rsidP="002517F0">
            <w:pPr>
              <w:autoSpaceDE w:val="0"/>
              <w:autoSpaceDN w:val="0"/>
              <w:adjustRightInd w:val="0"/>
              <w:jc w:val="both"/>
              <w:rPr>
                <w:rFonts w:ascii="Arial Narrow" w:hAnsi="Arial Narrow"/>
              </w:rPr>
            </w:pPr>
          </w:p>
        </w:tc>
        <w:tc>
          <w:tcPr>
            <w:tcW w:w="1843" w:type="dxa"/>
            <w:vMerge/>
          </w:tcPr>
          <w:p w:rsidR="003E23C3" w:rsidRPr="00FC75D9" w:rsidRDefault="003E23C3" w:rsidP="002517F0">
            <w:pPr>
              <w:autoSpaceDE w:val="0"/>
              <w:autoSpaceDN w:val="0"/>
              <w:adjustRightInd w:val="0"/>
              <w:jc w:val="both"/>
              <w:rPr>
                <w:rFonts w:ascii="Arial Narrow" w:hAnsi="Arial Narrow"/>
              </w:rPr>
            </w:pPr>
          </w:p>
        </w:tc>
        <w:tc>
          <w:tcPr>
            <w:tcW w:w="992" w:type="dxa"/>
            <w:vAlign w:val="center"/>
          </w:tcPr>
          <w:p w:rsidR="003E23C3" w:rsidRPr="00FC75D9" w:rsidRDefault="003E23C3" w:rsidP="002517F0">
            <w:pPr>
              <w:autoSpaceDE w:val="0"/>
              <w:autoSpaceDN w:val="0"/>
              <w:adjustRightInd w:val="0"/>
              <w:jc w:val="both"/>
              <w:rPr>
                <w:rFonts w:ascii="Arial Narrow" w:hAnsi="Arial Narrow"/>
                <w:b/>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shd w:val="clear" w:color="auto" w:fill="A6A6A6" w:themeFill="background1" w:themeFillShade="A6"/>
            <w:vAlign w:val="center"/>
          </w:tcPr>
          <w:p w:rsidR="003E23C3" w:rsidRPr="00FC75D9" w:rsidRDefault="003E23C3" w:rsidP="002517F0">
            <w:pPr>
              <w:ind w:left="-57" w:right="-113"/>
              <w:jc w:val="both"/>
              <w:rPr>
                <w:rFonts w:ascii="Arial Narrow" w:hAnsi="Arial Narrow"/>
                <w:b/>
                <w:sz w:val="18"/>
                <w:szCs w:val="18"/>
              </w:rPr>
            </w:pPr>
          </w:p>
        </w:tc>
        <w:tc>
          <w:tcPr>
            <w:tcW w:w="567" w:type="dxa"/>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25"/>
        </w:trPr>
        <w:tc>
          <w:tcPr>
            <w:tcW w:w="392" w:type="dxa"/>
            <w:vMerge w:val="restart"/>
          </w:tcPr>
          <w:p w:rsidR="003E23C3" w:rsidRPr="00FC75D9" w:rsidRDefault="00380266" w:rsidP="002517F0">
            <w:pPr>
              <w:autoSpaceDE w:val="0"/>
              <w:autoSpaceDN w:val="0"/>
              <w:adjustRightInd w:val="0"/>
              <w:jc w:val="both"/>
              <w:rPr>
                <w:rFonts w:ascii="Arial Narrow" w:hAnsi="Arial Narrow"/>
              </w:rPr>
            </w:pPr>
            <w:r w:rsidRPr="00FC75D9">
              <w:rPr>
                <w:rFonts w:ascii="Arial Narrow" w:hAnsi="Arial Narrow"/>
              </w:rPr>
              <w:t>N</w:t>
            </w:r>
          </w:p>
        </w:tc>
        <w:tc>
          <w:tcPr>
            <w:tcW w:w="1843" w:type="dxa"/>
            <w:vMerge w:val="restart"/>
          </w:tcPr>
          <w:p w:rsidR="003E23C3" w:rsidRPr="00FC75D9" w:rsidRDefault="003E23C3" w:rsidP="002517F0">
            <w:pPr>
              <w:autoSpaceDE w:val="0"/>
              <w:autoSpaceDN w:val="0"/>
              <w:adjustRightInd w:val="0"/>
              <w:jc w:val="both"/>
              <w:rPr>
                <w:rFonts w:ascii="Arial Narrow" w:hAnsi="Arial Narrow"/>
              </w:rPr>
            </w:pPr>
          </w:p>
        </w:tc>
        <w:tc>
          <w:tcPr>
            <w:tcW w:w="992"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09"/>
        </w:trPr>
        <w:tc>
          <w:tcPr>
            <w:tcW w:w="392" w:type="dxa"/>
            <w:vMerge/>
          </w:tcPr>
          <w:p w:rsidR="003E23C3" w:rsidRPr="00FC75D9" w:rsidRDefault="003E23C3" w:rsidP="002517F0">
            <w:pPr>
              <w:autoSpaceDE w:val="0"/>
              <w:autoSpaceDN w:val="0"/>
              <w:adjustRightInd w:val="0"/>
              <w:jc w:val="both"/>
              <w:rPr>
                <w:rFonts w:ascii="Arial Narrow" w:hAnsi="Arial Narrow"/>
              </w:rPr>
            </w:pPr>
          </w:p>
        </w:tc>
        <w:tc>
          <w:tcPr>
            <w:tcW w:w="1843" w:type="dxa"/>
            <w:vMerge/>
          </w:tcPr>
          <w:p w:rsidR="003E23C3" w:rsidRPr="00FC75D9" w:rsidRDefault="003E23C3" w:rsidP="002517F0">
            <w:pPr>
              <w:autoSpaceDE w:val="0"/>
              <w:autoSpaceDN w:val="0"/>
              <w:adjustRightInd w:val="0"/>
              <w:jc w:val="both"/>
              <w:rPr>
                <w:rFonts w:ascii="Arial Narrow" w:hAnsi="Arial Narrow"/>
              </w:rPr>
            </w:pPr>
          </w:p>
        </w:tc>
        <w:tc>
          <w:tcPr>
            <w:tcW w:w="992"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426" w:type="dxa"/>
          </w:tcPr>
          <w:p w:rsidR="003E23C3" w:rsidRPr="00FC75D9" w:rsidRDefault="003E23C3" w:rsidP="002517F0">
            <w:pPr>
              <w:autoSpaceDE w:val="0"/>
              <w:autoSpaceDN w:val="0"/>
              <w:adjustRightInd w:val="0"/>
              <w:jc w:val="both"/>
              <w:rPr>
                <w:rFonts w:ascii="Arial Narrow" w:hAnsi="Arial Narrow"/>
              </w:rPr>
            </w:pPr>
          </w:p>
        </w:tc>
        <w:tc>
          <w:tcPr>
            <w:tcW w:w="425" w:type="dxa"/>
          </w:tcPr>
          <w:p w:rsidR="003E23C3" w:rsidRPr="00FC75D9" w:rsidRDefault="003E23C3" w:rsidP="002517F0">
            <w:pPr>
              <w:autoSpaceDE w:val="0"/>
              <w:autoSpaceDN w:val="0"/>
              <w:adjustRightInd w:val="0"/>
              <w:jc w:val="both"/>
              <w:rPr>
                <w:rFonts w:ascii="Arial Narrow" w:hAnsi="Arial Narrow"/>
              </w:rPr>
            </w:pPr>
          </w:p>
        </w:tc>
        <w:tc>
          <w:tcPr>
            <w:tcW w:w="567" w:type="dxa"/>
          </w:tcPr>
          <w:p w:rsidR="003E23C3" w:rsidRPr="00FC75D9" w:rsidRDefault="003E23C3" w:rsidP="002517F0">
            <w:pPr>
              <w:autoSpaceDE w:val="0"/>
              <w:autoSpaceDN w:val="0"/>
              <w:adjustRightInd w:val="0"/>
              <w:jc w:val="both"/>
              <w:rPr>
                <w:rFonts w:ascii="Arial Narrow" w:hAnsi="Arial Narrow"/>
              </w:rPr>
            </w:pPr>
          </w:p>
        </w:tc>
        <w:tc>
          <w:tcPr>
            <w:tcW w:w="567" w:type="dxa"/>
            <w:shd w:val="clear" w:color="auto" w:fill="A6A6A6" w:themeFill="background1" w:themeFillShade="A6"/>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FFFFFF" w:themeFill="background1"/>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25"/>
        </w:trPr>
        <w:tc>
          <w:tcPr>
            <w:tcW w:w="7054" w:type="dxa"/>
            <w:gridSpan w:val="12"/>
            <w:vMerge w:val="restart"/>
          </w:tcPr>
          <w:p w:rsidR="003E23C3" w:rsidRPr="00FC75D9" w:rsidRDefault="003E23C3" w:rsidP="002517F0">
            <w:pPr>
              <w:autoSpaceDE w:val="0"/>
              <w:autoSpaceDN w:val="0"/>
              <w:adjustRightInd w:val="0"/>
              <w:jc w:val="both"/>
              <w:rPr>
                <w:rFonts w:ascii="Arial Narrow" w:hAnsi="Arial Narrow"/>
              </w:rPr>
            </w:pPr>
          </w:p>
        </w:tc>
        <w:tc>
          <w:tcPr>
            <w:tcW w:w="1843" w:type="dxa"/>
            <w:gridSpan w:val="4"/>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 xml:space="preserve">Total partiel </w:t>
            </w:r>
          </w:p>
        </w:tc>
        <w:tc>
          <w:tcPr>
            <w:tcW w:w="567" w:type="dxa"/>
            <w:vAlign w:val="center"/>
          </w:tcPr>
          <w:p w:rsidR="003E23C3" w:rsidRPr="00FC75D9" w:rsidRDefault="003E23C3" w:rsidP="002517F0">
            <w:pPr>
              <w:ind w:left="-57" w:right="-113"/>
              <w:jc w:val="both"/>
              <w:rPr>
                <w:rFonts w:ascii="Arial Narrow" w:hAnsi="Arial Narrow"/>
                <w:b/>
                <w:sz w:val="18"/>
                <w:szCs w:val="18"/>
              </w:rPr>
            </w:pPr>
          </w:p>
        </w:tc>
        <w:tc>
          <w:tcPr>
            <w:tcW w:w="567" w:type="dxa"/>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r w:rsidR="003E23C3" w:rsidRPr="00FC75D9" w:rsidTr="00877A69">
        <w:trPr>
          <w:trHeight w:val="407"/>
        </w:trPr>
        <w:tc>
          <w:tcPr>
            <w:tcW w:w="7054" w:type="dxa"/>
            <w:gridSpan w:val="12"/>
            <w:vMerge/>
          </w:tcPr>
          <w:p w:rsidR="003E23C3" w:rsidRPr="00FC75D9" w:rsidRDefault="003E23C3" w:rsidP="002517F0">
            <w:pPr>
              <w:autoSpaceDE w:val="0"/>
              <w:autoSpaceDN w:val="0"/>
              <w:adjustRightInd w:val="0"/>
              <w:jc w:val="both"/>
              <w:rPr>
                <w:rFonts w:ascii="Arial Narrow" w:hAnsi="Arial Narrow"/>
              </w:rPr>
            </w:pPr>
          </w:p>
        </w:tc>
        <w:tc>
          <w:tcPr>
            <w:tcW w:w="1843" w:type="dxa"/>
            <w:gridSpan w:val="4"/>
            <w:vAlign w:val="center"/>
          </w:tcPr>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Total</w:t>
            </w:r>
          </w:p>
        </w:tc>
        <w:tc>
          <w:tcPr>
            <w:tcW w:w="567" w:type="dxa"/>
            <w:shd w:val="clear" w:color="auto" w:fill="A6A6A6" w:themeFill="background1" w:themeFillShade="A6"/>
            <w:vAlign w:val="center"/>
          </w:tcPr>
          <w:p w:rsidR="003E23C3" w:rsidRPr="00FC75D9" w:rsidRDefault="003E23C3" w:rsidP="002517F0">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3E23C3" w:rsidRPr="00FC75D9" w:rsidRDefault="003E23C3" w:rsidP="002517F0">
            <w:pPr>
              <w:ind w:left="-108" w:right="-70"/>
              <w:jc w:val="both"/>
              <w:rPr>
                <w:rFonts w:ascii="Arial Narrow" w:hAnsi="Arial Narrow"/>
                <w:b/>
                <w:sz w:val="18"/>
                <w:szCs w:val="18"/>
              </w:rPr>
            </w:pPr>
          </w:p>
        </w:tc>
        <w:tc>
          <w:tcPr>
            <w:tcW w:w="532" w:type="dxa"/>
            <w:vAlign w:val="center"/>
          </w:tcPr>
          <w:p w:rsidR="003E23C3" w:rsidRPr="00FC75D9" w:rsidRDefault="003E23C3" w:rsidP="002517F0">
            <w:pPr>
              <w:jc w:val="both"/>
              <w:rPr>
                <w:rFonts w:ascii="Arial Narrow" w:hAnsi="Arial Narrow"/>
                <w:b/>
                <w:sz w:val="18"/>
                <w:szCs w:val="18"/>
              </w:rPr>
            </w:pPr>
          </w:p>
        </w:tc>
      </w:tr>
    </w:tbl>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Total partiel Total</w:t>
      </w:r>
    </w:p>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Rapports à fournir : ________________</w:t>
      </w:r>
    </w:p>
    <w:p w:rsidR="003E23C3" w:rsidRPr="00FC75D9" w:rsidRDefault="003E23C3" w:rsidP="002517F0">
      <w:pPr>
        <w:autoSpaceDE w:val="0"/>
        <w:autoSpaceDN w:val="0"/>
        <w:adjustRightInd w:val="0"/>
        <w:jc w:val="both"/>
        <w:rPr>
          <w:rFonts w:ascii="Arial Narrow" w:hAnsi="Arial Narrow"/>
        </w:rPr>
      </w:pPr>
    </w:p>
    <w:p w:rsidR="003E23C3" w:rsidRPr="00FC75D9" w:rsidRDefault="003E23C3" w:rsidP="002517F0">
      <w:pPr>
        <w:autoSpaceDE w:val="0"/>
        <w:autoSpaceDN w:val="0"/>
        <w:adjustRightInd w:val="0"/>
        <w:jc w:val="both"/>
        <w:rPr>
          <w:rFonts w:ascii="Arial Narrow" w:hAnsi="Arial Narrow"/>
        </w:rPr>
      </w:pPr>
      <w:r w:rsidRPr="00FC75D9">
        <w:rPr>
          <w:rFonts w:ascii="Arial Narrow" w:hAnsi="Arial Narrow"/>
        </w:rPr>
        <w:t>Durée des activités : ________________</w:t>
      </w:r>
    </w:p>
    <w:p w:rsidR="003E23C3" w:rsidRPr="00FC75D9" w:rsidRDefault="003E23C3" w:rsidP="002517F0">
      <w:pPr>
        <w:autoSpaceDE w:val="0"/>
        <w:autoSpaceDN w:val="0"/>
        <w:adjustRightInd w:val="0"/>
        <w:jc w:val="both"/>
        <w:rPr>
          <w:rFonts w:ascii="Arial Narrow" w:hAnsi="Arial Narrow"/>
          <w:sz w:val="10"/>
          <w:szCs w:val="10"/>
        </w:rPr>
      </w:pPr>
    </w:p>
    <w:p w:rsidR="003E23C3" w:rsidRPr="00FC75D9" w:rsidRDefault="003E23C3" w:rsidP="002517F0">
      <w:pPr>
        <w:autoSpaceDE w:val="0"/>
        <w:autoSpaceDN w:val="0"/>
        <w:adjustRightInd w:val="0"/>
        <w:spacing w:line="360" w:lineRule="auto"/>
        <w:ind w:left="5812"/>
        <w:jc w:val="both"/>
        <w:rPr>
          <w:rFonts w:ascii="Arial Narrow" w:hAnsi="Arial Narrow"/>
        </w:rPr>
      </w:pPr>
      <w:r w:rsidRPr="00FC75D9">
        <w:rPr>
          <w:rFonts w:ascii="Arial Narrow" w:hAnsi="Arial Narrow"/>
        </w:rPr>
        <w:t xml:space="preserve">Signature : (Représentant habilité) </w:t>
      </w:r>
    </w:p>
    <w:p w:rsidR="003E23C3" w:rsidRPr="00FC75D9" w:rsidRDefault="003E23C3" w:rsidP="002517F0">
      <w:pPr>
        <w:autoSpaceDE w:val="0"/>
        <w:autoSpaceDN w:val="0"/>
        <w:adjustRightInd w:val="0"/>
        <w:spacing w:line="360" w:lineRule="auto"/>
        <w:ind w:left="5812"/>
        <w:jc w:val="both"/>
        <w:rPr>
          <w:rFonts w:ascii="Arial Narrow" w:hAnsi="Arial Narrow"/>
        </w:rPr>
      </w:pPr>
      <w:r w:rsidRPr="00FC75D9">
        <w:rPr>
          <w:rFonts w:ascii="Arial Narrow" w:hAnsi="Arial Narrow"/>
        </w:rPr>
        <w:t>Nom :______</w:t>
      </w:r>
    </w:p>
    <w:p w:rsidR="003E23C3" w:rsidRPr="00FC75D9" w:rsidRDefault="003E23C3" w:rsidP="002517F0">
      <w:pPr>
        <w:autoSpaceDE w:val="0"/>
        <w:autoSpaceDN w:val="0"/>
        <w:adjustRightInd w:val="0"/>
        <w:spacing w:line="360" w:lineRule="auto"/>
        <w:ind w:left="5812"/>
        <w:jc w:val="both"/>
        <w:rPr>
          <w:rFonts w:ascii="Arial Narrow" w:hAnsi="Arial Narrow"/>
        </w:rPr>
      </w:pPr>
      <w:r w:rsidRPr="00FC75D9">
        <w:rPr>
          <w:rFonts w:ascii="Arial Narrow" w:hAnsi="Arial Narrow"/>
        </w:rPr>
        <w:t>Titre : ______</w:t>
      </w:r>
    </w:p>
    <w:p w:rsidR="003E23C3" w:rsidRPr="00FC75D9" w:rsidRDefault="003E23C3" w:rsidP="002517F0">
      <w:pPr>
        <w:autoSpaceDE w:val="0"/>
        <w:autoSpaceDN w:val="0"/>
        <w:adjustRightInd w:val="0"/>
        <w:spacing w:line="360" w:lineRule="auto"/>
        <w:ind w:left="5812"/>
        <w:jc w:val="both"/>
        <w:rPr>
          <w:rFonts w:ascii="Arial Narrow" w:hAnsi="Arial Narrow"/>
        </w:rPr>
      </w:pPr>
      <w:r w:rsidRPr="00FC75D9">
        <w:rPr>
          <w:rFonts w:ascii="Arial Narrow" w:hAnsi="Arial Narrow"/>
        </w:rPr>
        <w:t>Adresse :____</w:t>
      </w: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jc w:val="both"/>
        <w:rPr>
          <w:rFonts w:ascii="Arial Narrow" w:hAnsi="Arial Narrow"/>
        </w:rPr>
      </w:pPr>
    </w:p>
    <w:p w:rsidR="003E23C3" w:rsidRPr="00FC75D9" w:rsidRDefault="003E23C3" w:rsidP="002517F0">
      <w:pPr>
        <w:autoSpaceDE w:val="0"/>
        <w:autoSpaceDN w:val="0"/>
        <w:adjustRightInd w:val="0"/>
        <w:spacing w:line="360" w:lineRule="auto"/>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ind w:left="5812"/>
        <w:jc w:val="both"/>
        <w:rPr>
          <w:rFonts w:ascii="Arial Narrow" w:hAnsi="Arial Narrow"/>
        </w:rPr>
      </w:pPr>
    </w:p>
    <w:p w:rsidR="003E23C3" w:rsidRPr="00FC75D9" w:rsidRDefault="003E23C3" w:rsidP="002517F0">
      <w:pPr>
        <w:autoSpaceDE w:val="0"/>
        <w:autoSpaceDN w:val="0"/>
        <w:adjustRightInd w:val="0"/>
        <w:spacing w:line="360" w:lineRule="auto"/>
        <w:jc w:val="both"/>
        <w:rPr>
          <w:rFonts w:ascii="Arial Narrow" w:hAnsi="Arial Narrow"/>
          <w:b/>
        </w:rPr>
      </w:pPr>
      <w:r w:rsidRPr="00FC75D9">
        <w:rPr>
          <w:rFonts w:ascii="Arial Narrow" w:hAnsi="Arial Narrow"/>
          <w:b/>
        </w:rPr>
        <w:t xml:space="preserve">ANNEXE N °9: MODELE  D E  LISTE DU PERSONNEL   A  MOBILISER </w:t>
      </w:r>
    </w:p>
    <w:p w:rsidR="003E23C3" w:rsidRPr="00FC75D9" w:rsidRDefault="003E23C3" w:rsidP="002517F0">
      <w:pPr>
        <w:autoSpaceDE w:val="0"/>
        <w:autoSpaceDN w:val="0"/>
        <w:adjustRightInd w:val="0"/>
        <w:spacing w:line="360" w:lineRule="auto"/>
        <w:jc w:val="both"/>
        <w:rPr>
          <w:rFonts w:ascii="Arial Narrow" w:hAnsi="Arial Narrow"/>
        </w:rPr>
      </w:pPr>
      <w:r w:rsidRPr="00FC75D9">
        <w:rPr>
          <w:rFonts w:ascii="Arial Narrow" w:hAnsi="Arial Narrow"/>
        </w:rPr>
        <w:t>e1. Personnel technique clé /de gestion</w:t>
      </w:r>
    </w:p>
    <w:p w:rsidR="003E23C3" w:rsidRPr="00FC75D9" w:rsidRDefault="003E23C3" w:rsidP="002517F0">
      <w:pPr>
        <w:autoSpaceDE w:val="0"/>
        <w:autoSpaceDN w:val="0"/>
        <w:adjustRightInd w:val="0"/>
        <w:spacing w:line="360" w:lineRule="auto"/>
        <w:ind w:left="5812"/>
        <w:jc w:val="both"/>
        <w:rPr>
          <w:rFonts w:ascii="Arial Narrow" w:hAnsi="Arial Narrow"/>
        </w:rPr>
      </w:pPr>
    </w:p>
    <w:tbl>
      <w:tblPr>
        <w:tblStyle w:val="Grilledutableau"/>
        <w:tblW w:w="0" w:type="auto"/>
        <w:jc w:val="center"/>
        <w:tblLook w:val="04A0"/>
      </w:tblPr>
      <w:tblGrid>
        <w:gridCol w:w="2024"/>
        <w:gridCol w:w="1162"/>
        <w:gridCol w:w="1594"/>
        <w:gridCol w:w="1349"/>
        <w:gridCol w:w="1838"/>
        <w:gridCol w:w="1594"/>
      </w:tblGrid>
      <w:tr w:rsidR="003E23C3" w:rsidRPr="00FC75D9" w:rsidTr="00877A69">
        <w:trPr>
          <w:trHeight w:val="848"/>
          <w:jc w:val="center"/>
        </w:trPr>
        <w:tc>
          <w:tcPr>
            <w:tcW w:w="2024" w:type="dxa"/>
            <w:vAlign w:val="center"/>
          </w:tcPr>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Nom</w:t>
            </w:r>
          </w:p>
        </w:tc>
        <w:tc>
          <w:tcPr>
            <w:tcW w:w="1162" w:type="dxa"/>
            <w:vAlign w:val="center"/>
          </w:tcPr>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Fonction proposée</w:t>
            </w:r>
          </w:p>
        </w:tc>
        <w:tc>
          <w:tcPr>
            <w:tcW w:w="1594" w:type="dxa"/>
            <w:vAlign w:val="center"/>
          </w:tcPr>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Qualification minimale</w:t>
            </w:r>
          </w:p>
        </w:tc>
        <w:tc>
          <w:tcPr>
            <w:tcW w:w="1349" w:type="dxa"/>
            <w:vAlign w:val="center"/>
          </w:tcPr>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Années D’expérience Générale</w:t>
            </w:r>
          </w:p>
        </w:tc>
        <w:tc>
          <w:tcPr>
            <w:tcW w:w="1838" w:type="dxa"/>
            <w:vAlign w:val="center"/>
          </w:tcPr>
          <w:p w:rsidR="003E23C3" w:rsidRPr="00FC75D9" w:rsidRDefault="003E23C3" w:rsidP="002517F0">
            <w:pPr>
              <w:autoSpaceDE w:val="0"/>
              <w:autoSpaceDN w:val="0"/>
              <w:adjustRightInd w:val="0"/>
              <w:jc w:val="both"/>
              <w:rPr>
                <w:rFonts w:ascii="Arial Narrow" w:hAnsi="Arial Narrow"/>
                <w:b/>
                <w:sz w:val="16"/>
                <w:szCs w:val="16"/>
              </w:rPr>
            </w:pPr>
            <w:r w:rsidRPr="00FC75D9">
              <w:rPr>
                <w:rFonts w:ascii="Arial Narrow" w:hAnsi="Arial Narrow"/>
                <w:b/>
                <w:sz w:val="16"/>
                <w:szCs w:val="16"/>
              </w:rPr>
              <w:t>Années d’Expérience Spécifique</w:t>
            </w:r>
          </w:p>
          <w:p w:rsidR="003E23C3" w:rsidRPr="00FC75D9" w:rsidRDefault="003E23C3" w:rsidP="002517F0">
            <w:pPr>
              <w:autoSpaceDE w:val="0"/>
              <w:autoSpaceDN w:val="0"/>
              <w:adjustRightInd w:val="0"/>
              <w:jc w:val="both"/>
              <w:rPr>
                <w:rFonts w:ascii="Arial Narrow" w:hAnsi="Arial Narrow"/>
                <w:b/>
                <w:sz w:val="16"/>
                <w:szCs w:val="16"/>
              </w:rPr>
            </w:pPr>
            <w:r w:rsidRPr="00FC75D9">
              <w:rPr>
                <w:rFonts w:ascii="Arial Narrow" w:hAnsi="Arial Narrow"/>
                <w:b/>
                <w:sz w:val="16"/>
                <w:szCs w:val="16"/>
              </w:rPr>
              <w:t>En</w:t>
            </w:r>
          </w:p>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Terme de projets similaires réalisés</w:t>
            </w:r>
          </w:p>
        </w:tc>
        <w:tc>
          <w:tcPr>
            <w:tcW w:w="1594" w:type="dxa"/>
            <w:vAlign w:val="center"/>
          </w:tcPr>
          <w:p w:rsidR="003E23C3" w:rsidRPr="00FC75D9" w:rsidRDefault="003E23C3" w:rsidP="002517F0">
            <w:pPr>
              <w:autoSpaceDE w:val="0"/>
              <w:autoSpaceDN w:val="0"/>
              <w:adjustRightInd w:val="0"/>
              <w:jc w:val="both"/>
              <w:rPr>
                <w:rFonts w:ascii="Arial Narrow" w:hAnsi="Arial Narrow"/>
                <w:b/>
                <w:sz w:val="16"/>
                <w:szCs w:val="16"/>
              </w:rPr>
            </w:pPr>
            <w:r w:rsidRPr="00FC75D9">
              <w:rPr>
                <w:rFonts w:ascii="Arial Narrow" w:hAnsi="Arial Narrow"/>
                <w:b/>
                <w:sz w:val="16"/>
                <w:szCs w:val="16"/>
              </w:rPr>
              <w:t>Poste ou fonction Occupé (e)</w:t>
            </w:r>
          </w:p>
          <w:p w:rsidR="003E23C3" w:rsidRPr="00FC75D9" w:rsidRDefault="003E23C3" w:rsidP="002517F0">
            <w:pPr>
              <w:autoSpaceDE w:val="0"/>
              <w:autoSpaceDN w:val="0"/>
              <w:adjustRightInd w:val="0"/>
              <w:jc w:val="both"/>
              <w:rPr>
                <w:rFonts w:ascii="Arial Narrow" w:hAnsi="Arial Narrow" w:cs="Arial"/>
                <w:b/>
                <w:sz w:val="16"/>
                <w:szCs w:val="16"/>
              </w:rPr>
            </w:pPr>
            <w:r w:rsidRPr="00FC75D9">
              <w:rPr>
                <w:rFonts w:ascii="Arial Narrow" w:hAnsi="Arial Narrow"/>
                <w:b/>
                <w:sz w:val="16"/>
                <w:szCs w:val="16"/>
              </w:rPr>
              <w:t>pour Chaque projet</w:t>
            </w:r>
          </w:p>
        </w:tc>
      </w:tr>
      <w:tr w:rsidR="003E23C3" w:rsidRPr="00FC75D9" w:rsidTr="00877A69">
        <w:trPr>
          <w:trHeight w:val="556"/>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trHeight w:val="510"/>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trHeight w:val="507"/>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trHeight w:val="512"/>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r w:rsidR="003E23C3" w:rsidRPr="00FC75D9" w:rsidTr="00877A69">
        <w:trPr>
          <w:trHeight w:val="509"/>
          <w:jc w:val="center"/>
        </w:trPr>
        <w:tc>
          <w:tcPr>
            <w:tcW w:w="2024" w:type="dxa"/>
          </w:tcPr>
          <w:p w:rsidR="003E23C3" w:rsidRPr="00FC75D9" w:rsidRDefault="003E23C3" w:rsidP="002517F0">
            <w:pPr>
              <w:autoSpaceDE w:val="0"/>
              <w:autoSpaceDN w:val="0"/>
              <w:adjustRightInd w:val="0"/>
              <w:jc w:val="both"/>
              <w:rPr>
                <w:rFonts w:ascii="Arial Narrow" w:hAnsi="Arial Narrow" w:cs="Arial"/>
              </w:rPr>
            </w:pPr>
          </w:p>
        </w:tc>
        <w:tc>
          <w:tcPr>
            <w:tcW w:w="1162"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c>
          <w:tcPr>
            <w:tcW w:w="1349" w:type="dxa"/>
          </w:tcPr>
          <w:p w:rsidR="003E23C3" w:rsidRPr="00FC75D9" w:rsidRDefault="003E23C3" w:rsidP="002517F0">
            <w:pPr>
              <w:autoSpaceDE w:val="0"/>
              <w:autoSpaceDN w:val="0"/>
              <w:adjustRightInd w:val="0"/>
              <w:jc w:val="both"/>
              <w:rPr>
                <w:rFonts w:ascii="Arial Narrow" w:hAnsi="Arial Narrow" w:cs="Arial"/>
              </w:rPr>
            </w:pPr>
          </w:p>
        </w:tc>
        <w:tc>
          <w:tcPr>
            <w:tcW w:w="1838" w:type="dxa"/>
          </w:tcPr>
          <w:p w:rsidR="003E23C3" w:rsidRPr="00FC75D9" w:rsidRDefault="003E23C3" w:rsidP="002517F0">
            <w:pPr>
              <w:autoSpaceDE w:val="0"/>
              <w:autoSpaceDN w:val="0"/>
              <w:adjustRightInd w:val="0"/>
              <w:jc w:val="both"/>
              <w:rPr>
                <w:rFonts w:ascii="Arial Narrow" w:hAnsi="Arial Narrow" w:cs="Arial"/>
              </w:rPr>
            </w:pPr>
          </w:p>
        </w:tc>
        <w:tc>
          <w:tcPr>
            <w:tcW w:w="1594" w:type="dxa"/>
          </w:tcPr>
          <w:p w:rsidR="003E23C3" w:rsidRPr="00FC75D9" w:rsidRDefault="003E23C3" w:rsidP="002517F0">
            <w:pPr>
              <w:autoSpaceDE w:val="0"/>
              <w:autoSpaceDN w:val="0"/>
              <w:adjustRightInd w:val="0"/>
              <w:jc w:val="both"/>
              <w:rPr>
                <w:rFonts w:ascii="Arial Narrow" w:hAnsi="Arial Narrow" w:cs="Arial"/>
              </w:rPr>
            </w:pPr>
          </w:p>
        </w:tc>
      </w:tr>
    </w:tbl>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r w:rsidRPr="00FC75D9">
        <w:rPr>
          <w:rFonts w:ascii="Arial Narrow" w:hAnsi="Arial Narrow"/>
        </w:rPr>
        <w:t>1. Personnel d’appui (siège et local)</w:t>
      </w:r>
    </w:p>
    <w:p w:rsidR="003E23C3" w:rsidRPr="00FC75D9" w:rsidRDefault="003E23C3" w:rsidP="002517F0">
      <w:pPr>
        <w:jc w:val="both"/>
        <w:rPr>
          <w:rFonts w:ascii="Arial Narrow" w:hAnsi="Arial Narrow" w:cs="Arial"/>
        </w:rPr>
      </w:pPr>
    </w:p>
    <w:tbl>
      <w:tblPr>
        <w:tblStyle w:val="Grilledutableau"/>
        <w:tblW w:w="0" w:type="auto"/>
        <w:jc w:val="center"/>
        <w:tblLook w:val="04A0"/>
      </w:tblPr>
      <w:tblGrid>
        <w:gridCol w:w="1741"/>
        <w:gridCol w:w="1741"/>
        <w:gridCol w:w="1741"/>
        <w:gridCol w:w="1741"/>
        <w:gridCol w:w="1741"/>
      </w:tblGrid>
      <w:tr w:rsidR="003E23C3" w:rsidRPr="00FC75D9" w:rsidTr="00877A69">
        <w:trPr>
          <w:trHeight w:val="189"/>
          <w:jc w:val="center"/>
        </w:trPr>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 xml:space="preserve">Nom </w:t>
            </w:r>
          </w:p>
        </w:tc>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Spécialisation</w:t>
            </w:r>
          </w:p>
        </w:tc>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Poste</w:t>
            </w:r>
          </w:p>
        </w:tc>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Année d’Expérience</w:t>
            </w:r>
          </w:p>
        </w:tc>
        <w:tc>
          <w:tcPr>
            <w:tcW w:w="1741" w:type="dxa"/>
          </w:tcPr>
          <w:p w:rsidR="003E23C3" w:rsidRPr="00FC75D9" w:rsidRDefault="003E23C3" w:rsidP="002517F0">
            <w:pPr>
              <w:jc w:val="both"/>
              <w:rPr>
                <w:rFonts w:ascii="Arial Narrow" w:hAnsi="Arial Narrow" w:cs="Arial"/>
                <w:b/>
              </w:rPr>
            </w:pPr>
            <w:r w:rsidRPr="00FC75D9">
              <w:rPr>
                <w:rFonts w:ascii="Arial Narrow" w:hAnsi="Arial Narrow"/>
                <w:b/>
              </w:rPr>
              <w:t>Attributions</w:t>
            </w:r>
          </w:p>
        </w:tc>
      </w:tr>
      <w:tr w:rsidR="003E23C3" w:rsidRPr="00FC75D9" w:rsidTr="00877A69">
        <w:trPr>
          <w:trHeight w:val="460"/>
          <w:jc w:val="center"/>
        </w:trPr>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r>
      <w:tr w:rsidR="003E23C3" w:rsidRPr="00FC75D9" w:rsidTr="00877A69">
        <w:trPr>
          <w:trHeight w:val="552"/>
          <w:jc w:val="center"/>
        </w:trPr>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r>
      <w:tr w:rsidR="003E23C3" w:rsidRPr="00FC75D9" w:rsidTr="00877A69">
        <w:trPr>
          <w:trHeight w:val="560"/>
          <w:jc w:val="center"/>
        </w:trPr>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c>
          <w:tcPr>
            <w:tcW w:w="1741" w:type="dxa"/>
          </w:tcPr>
          <w:p w:rsidR="003E23C3" w:rsidRPr="00FC75D9" w:rsidRDefault="003E23C3" w:rsidP="002517F0">
            <w:pPr>
              <w:jc w:val="both"/>
              <w:rPr>
                <w:rFonts w:ascii="Arial Narrow" w:hAnsi="Arial Narrow"/>
              </w:rPr>
            </w:pPr>
          </w:p>
        </w:tc>
      </w:tr>
    </w:tbl>
    <w:p w:rsidR="003E23C3" w:rsidRPr="00FC75D9" w:rsidRDefault="003E23C3" w:rsidP="002517F0">
      <w:pPr>
        <w:jc w:val="both"/>
        <w:rPr>
          <w:rFonts w:ascii="Arial Narrow" w:hAnsi="Arial Narrow" w:cs="Arial"/>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lang w:val="en-US"/>
        </w:rPr>
      </w:pPr>
    </w:p>
    <w:p w:rsidR="003E23C3" w:rsidRPr="00FC75D9" w:rsidRDefault="003E23C3" w:rsidP="002517F0">
      <w:pPr>
        <w:jc w:val="both"/>
        <w:rPr>
          <w:rFonts w:ascii="Arial Narrow" w:hAnsi="Arial Narrow"/>
          <w:b/>
        </w:rPr>
      </w:pPr>
      <w:r w:rsidRPr="00FC75D9">
        <w:rPr>
          <w:rFonts w:ascii="Arial Narrow" w:hAnsi="Arial Narrow"/>
          <w:b/>
        </w:rPr>
        <w:t>ANNEXE N°1 0: MODELE FICHE DE PRESTATIONS   SUSCEPTIBLES</w:t>
      </w:r>
    </w:p>
    <w:p w:rsidR="003E23C3" w:rsidRPr="00FC75D9" w:rsidRDefault="003E23C3" w:rsidP="002517F0">
      <w:pPr>
        <w:jc w:val="both"/>
        <w:rPr>
          <w:rFonts w:ascii="Arial Narrow" w:hAnsi="Arial Narrow"/>
          <w:b/>
          <w:lang w:val="en-US"/>
        </w:rPr>
      </w:pPr>
      <w:r w:rsidRPr="00FC75D9">
        <w:rPr>
          <w:rFonts w:ascii="Arial Narrow" w:hAnsi="Arial Narrow"/>
          <w:b/>
          <w:lang w:val="en-US"/>
        </w:rPr>
        <w:t>D ’ETRE SOUS-TRAITEES COMMANDEES</w:t>
      </w:r>
    </w:p>
    <w:p w:rsidR="003E23C3" w:rsidRPr="00FC75D9" w:rsidRDefault="003E23C3" w:rsidP="002517F0">
      <w:pPr>
        <w:jc w:val="both"/>
        <w:rPr>
          <w:rFonts w:ascii="Arial Narrow" w:hAnsi="Arial Narrow"/>
          <w:b/>
          <w:lang w:val="en-US"/>
        </w:rPr>
      </w:pPr>
    </w:p>
    <w:tbl>
      <w:tblPr>
        <w:tblStyle w:val="Grilledutableau"/>
        <w:tblW w:w="0" w:type="auto"/>
        <w:jc w:val="center"/>
        <w:tblLook w:val="04A0"/>
      </w:tblPr>
      <w:tblGrid>
        <w:gridCol w:w="1112"/>
        <w:gridCol w:w="3928"/>
        <w:gridCol w:w="3086"/>
      </w:tblGrid>
      <w:tr w:rsidR="003E23C3" w:rsidRPr="00FC75D9" w:rsidTr="00877A69">
        <w:trPr>
          <w:trHeight w:val="406"/>
          <w:jc w:val="center"/>
        </w:trPr>
        <w:tc>
          <w:tcPr>
            <w:tcW w:w="1112" w:type="dxa"/>
            <w:vAlign w:val="center"/>
          </w:tcPr>
          <w:p w:rsidR="003E23C3" w:rsidRPr="00FC75D9" w:rsidRDefault="003E23C3" w:rsidP="002517F0">
            <w:pPr>
              <w:jc w:val="both"/>
              <w:rPr>
                <w:rFonts w:ascii="Arial Narrow" w:hAnsi="Arial Narrow" w:cs="Arial"/>
                <w:b/>
                <w:highlight w:val="lightGray"/>
              </w:rPr>
            </w:pPr>
            <w:r w:rsidRPr="00FC75D9">
              <w:rPr>
                <w:rFonts w:ascii="Arial Narrow" w:hAnsi="Arial Narrow"/>
                <w:b/>
                <w:highlight w:val="lightGray"/>
              </w:rPr>
              <w:t>N°</w:t>
            </w:r>
          </w:p>
        </w:tc>
        <w:tc>
          <w:tcPr>
            <w:tcW w:w="3928" w:type="dxa"/>
            <w:vAlign w:val="center"/>
          </w:tcPr>
          <w:p w:rsidR="003E23C3" w:rsidRPr="00FC75D9" w:rsidRDefault="003E23C3" w:rsidP="002517F0">
            <w:pPr>
              <w:jc w:val="both"/>
              <w:rPr>
                <w:rFonts w:ascii="Arial Narrow" w:hAnsi="Arial Narrow" w:cs="Arial"/>
                <w:b/>
                <w:highlight w:val="lightGray"/>
              </w:rPr>
            </w:pPr>
            <w:r w:rsidRPr="00FC75D9">
              <w:rPr>
                <w:rFonts w:ascii="Arial Narrow" w:hAnsi="Arial Narrow"/>
                <w:b/>
                <w:highlight w:val="lightGray"/>
              </w:rPr>
              <w:t>Désignation des Fournitures</w:t>
            </w:r>
          </w:p>
        </w:tc>
        <w:tc>
          <w:tcPr>
            <w:tcW w:w="3086" w:type="dxa"/>
            <w:vAlign w:val="center"/>
          </w:tcPr>
          <w:p w:rsidR="003E23C3" w:rsidRPr="00FC75D9" w:rsidRDefault="003E23C3" w:rsidP="002517F0">
            <w:pPr>
              <w:jc w:val="both"/>
              <w:rPr>
                <w:rFonts w:ascii="Arial Narrow" w:hAnsi="Arial Narrow" w:cs="Arial"/>
                <w:b/>
                <w:highlight w:val="lightGray"/>
              </w:rPr>
            </w:pPr>
            <w:r w:rsidRPr="00FC75D9">
              <w:rPr>
                <w:rFonts w:ascii="Arial Narrow" w:hAnsi="Arial Narrow"/>
                <w:b/>
                <w:highlight w:val="lightGray"/>
              </w:rPr>
              <w:t>Quantité (Nombre d’unités)</w:t>
            </w:r>
          </w:p>
        </w:tc>
      </w:tr>
      <w:tr w:rsidR="003E23C3" w:rsidRPr="00FC75D9" w:rsidTr="00877A69">
        <w:trPr>
          <w:trHeight w:val="459"/>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b/>
                <w:sz w:val="18"/>
                <w:szCs w:val="18"/>
              </w:rPr>
            </w:pPr>
            <w:r w:rsidRPr="00FC75D9">
              <w:rPr>
                <w:rFonts w:ascii="Arial Narrow" w:hAnsi="Arial Narrow"/>
                <w:b/>
                <w:sz w:val="18"/>
                <w:szCs w:val="18"/>
              </w:rPr>
              <w:t>[Insérer la désignation des Fournitures]</w:t>
            </w:r>
          </w:p>
        </w:tc>
        <w:tc>
          <w:tcPr>
            <w:tcW w:w="3086" w:type="dxa"/>
          </w:tcPr>
          <w:p w:rsidR="003E23C3" w:rsidRPr="00FC75D9" w:rsidRDefault="003E23C3" w:rsidP="002517F0">
            <w:pPr>
              <w:jc w:val="both"/>
              <w:rPr>
                <w:rFonts w:ascii="Arial Narrow" w:hAnsi="Arial Narrow"/>
                <w:b/>
                <w:sz w:val="18"/>
                <w:szCs w:val="18"/>
              </w:rPr>
            </w:pPr>
            <w:r w:rsidRPr="00FC75D9">
              <w:rPr>
                <w:rFonts w:ascii="Arial Narrow" w:hAnsi="Arial Narrow"/>
                <w:b/>
                <w:sz w:val="18"/>
                <w:szCs w:val="18"/>
              </w:rPr>
              <w:t>[insérer la quantité des articles à fournir]</w:t>
            </w:r>
          </w:p>
        </w:tc>
      </w:tr>
      <w:tr w:rsidR="003E23C3" w:rsidRPr="00FC75D9" w:rsidTr="00877A69">
        <w:trPr>
          <w:trHeight w:val="378"/>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rPr>
            </w:pPr>
          </w:p>
        </w:tc>
        <w:tc>
          <w:tcPr>
            <w:tcW w:w="3086" w:type="dxa"/>
          </w:tcPr>
          <w:p w:rsidR="003E23C3" w:rsidRPr="00FC75D9" w:rsidRDefault="003E23C3" w:rsidP="002517F0">
            <w:pPr>
              <w:jc w:val="both"/>
              <w:rPr>
                <w:rFonts w:ascii="Arial Narrow" w:hAnsi="Arial Narrow"/>
              </w:rPr>
            </w:pPr>
          </w:p>
        </w:tc>
      </w:tr>
      <w:tr w:rsidR="003E23C3" w:rsidRPr="00FC75D9" w:rsidTr="00877A69">
        <w:trPr>
          <w:trHeight w:val="467"/>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rPr>
            </w:pPr>
          </w:p>
        </w:tc>
        <w:tc>
          <w:tcPr>
            <w:tcW w:w="3086" w:type="dxa"/>
          </w:tcPr>
          <w:p w:rsidR="003E23C3" w:rsidRPr="00FC75D9" w:rsidRDefault="003E23C3" w:rsidP="002517F0">
            <w:pPr>
              <w:jc w:val="both"/>
              <w:rPr>
                <w:rFonts w:ascii="Arial Narrow" w:hAnsi="Arial Narrow"/>
              </w:rPr>
            </w:pPr>
          </w:p>
        </w:tc>
      </w:tr>
      <w:tr w:rsidR="003E23C3" w:rsidRPr="00FC75D9" w:rsidTr="00877A69">
        <w:trPr>
          <w:trHeight w:val="474"/>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rPr>
            </w:pPr>
          </w:p>
        </w:tc>
        <w:tc>
          <w:tcPr>
            <w:tcW w:w="3086" w:type="dxa"/>
          </w:tcPr>
          <w:p w:rsidR="003E23C3" w:rsidRPr="00FC75D9" w:rsidRDefault="003E23C3" w:rsidP="002517F0">
            <w:pPr>
              <w:jc w:val="both"/>
              <w:rPr>
                <w:rFonts w:ascii="Arial Narrow" w:hAnsi="Arial Narrow"/>
              </w:rPr>
            </w:pPr>
          </w:p>
        </w:tc>
      </w:tr>
      <w:tr w:rsidR="003E23C3" w:rsidRPr="00FC75D9" w:rsidTr="00877A69">
        <w:trPr>
          <w:trHeight w:val="474"/>
          <w:jc w:val="center"/>
        </w:trPr>
        <w:tc>
          <w:tcPr>
            <w:tcW w:w="1112" w:type="dxa"/>
          </w:tcPr>
          <w:p w:rsidR="003E23C3" w:rsidRPr="00FC75D9" w:rsidRDefault="003E23C3" w:rsidP="002517F0">
            <w:pPr>
              <w:jc w:val="both"/>
              <w:rPr>
                <w:rFonts w:ascii="Arial Narrow" w:hAnsi="Arial Narrow"/>
              </w:rPr>
            </w:pPr>
          </w:p>
        </w:tc>
        <w:tc>
          <w:tcPr>
            <w:tcW w:w="3928" w:type="dxa"/>
          </w:tcPr>
          <w:p w:rsidR="003E23C3" w:rsidRPr="00FC75D9" w:rsidRDefault="003E23C3" w:rsidP="002517F0">
            <w:pPr>
              <w:jc w:val="both"/>
              <w:rPr>
                <w:rFonts w:ascii="Arial Narrow" w:hAnsi="Arial Narrow"/>
              </w:rPr>
            </w:pPr>
          </w:p>
        </w:tc>
        <w:tc>
          <w:tcPr>
            <w:tcW w:w="3086" w:type="dxa"/>
          </w:tcPr>
          <w:p w:rsidR="003E23C3" w:rsidRPr="00FC75D9" w:rsidRDefault="003E23C3" w:rsidP="002517F0">
            <w:pPr>
              <w:jc w:val="both"/>
              <w:rPr>
                <w:rFonts w:ascii="Arial Narrow" w:hAnsi="Arial Narrow"/>
              </w:rPr>
            </w:pPr>
          </w:p>
        </w:tc>
      </w:tr>
    </w:tbl>
    <w:p w:rsidR="003E23C3" w:rsidRPr="00FC75D9" w:rsidRDefault="003E23C3" w:rsidP="002517F0">
      <w:pPr>
        <w:jc w:val="both"/>
        <w:rPr>
          <w:rFonts w:ascii="Arial Narrow" w:hAnsi="Arial Narrow" w:cs="Arial"/>
        </w:rPr>
      </w:pPr>
    </w:p>
    <w:p w:rsidR="003E23C3" w:rsidRPr="00FC75D9" w:rsidRDefault="003E23C3" w:rsidP="002517F0">
      <w:pPr>
        <w:jc w:val="both"/>
        <w:rPr>
          <w:rFonts w:ascii="Arial Narrow" w:hAnsi="Arial Narrow" w:cs="Arial"/>
        </w:rPr>
      </w:pPr>
    </w:p>
    <w:tbl>
      <w:tblPr>
        <w:tblStyle w:val="Grilledutableau"/>
        <w:tblW w:w="0" w:type="auto"/>
        <w:jc w:val="center"/>
        <w:tblLook w:val="04A0"/>
      </w:tblPr>
      <w:tblGrid>
        <w:gridCol w:w="2712"/>
        <w:gridCol w:w="2712"/>
        <w:gridCol w:w="2712"/>
      </w:tblGrid>
      <w:tr w:rsidR="003E23C3" w:rsidRPr="00FC75D9" w:rsidTr="00877A69">
        <w:trPr>
          <w:trHeight w:val="644"/>
          <w:jc w:val="center"/>
        </w:trPr>
        <w:tc>
          <w:tcPr>
            <w:tcW w:w="2712" w:type="dxa"/>
            <w:vAlign w:val="center"/>
          </w:tcPr>
          <w:p w:rsidR="003E23C3" w:rsidRPr="00FC75D9" w:rsidRDefault="003E23C3" w:rsidP="002517F0">
            <w:pPr>
              <w:jc w:val="both"/>
              <w:rPr>
                <w:rFonts w:ascii="Arial Narrow" w:hAnsi="Arial Narrow" w:cs="Arial"/>
                <w:b/>
              </w:rPr>
            </w:pPr>
            <w:r w:rsidRPr="00FC75D9">
              <w:rPr>
                <w:rFonts w:ascii="Arial Narrow" w:hAnsi="Arial Narrow"/>
                <w:b/>
              </w:rPr>
              <w:t>N° Service</w:t>
            </w:r>
          </w:p>
        </w:tc>
        <w:tc>
          <w:tcPr>
            <w:tcW w:w="2712" w:type="dxa"/>
            <w:vAlign w:val="center"/>
          </w:tcPr>
          <w:p w:rsidR="003E23C3" w:rsidRPr="00FC75D9" w:rsidRDefault="003E23C3" w:rsidP="002517F0">
            <w:pPr>
              <w:jc w:val="both"/>
              <w:rPr>
                <w:rFonts w:ascii="Arial Narrow" w:hAnsi="Arial Narrow" w:cs="Arial"/>
                <w:b/>
              </w:rPr>
            </w:pPr>
            <w:r w:rsidRPr="00FC75D9">
              <w:rPr>
                <w:rFonts w:ascii="Arial Narrow" w:hAnsi="Arial Narrow"/>
                <w:b/>
              </w:rPr>
              <w:t>Service Désignation</w:t>
            </w:r>
          </w:p>
        </w:tc>
        <w:tc>
          <w:tcPr>
            <w:tcW w:w="2712" w:type="dxa"/>
            <w:vAlign w:val="center"/>
          </w:tcPr>
          <w:p w:rsidR="003E23C3" w:rsidRPr="00FC75D9" w:rsidRDefault="003E23C3" w:rsidP="002517F0">
            <w:pPr>
              <w:jc w:val="both"/>
              <w:rPr>
                <w:rFonts w:ascii="Arial Narrow" w:hAnsi="Arial Narrow" w:cs="Arial"/>
                <w:b/>
              </w:rPr>
            </w:pPr>
            <w:r w:rsidRPr="00FC75D9">
              <w:rPr>
                <w:rFonts w:ascii="Arial Narrow" w:hAnsi="Arial Narrow"/>
                <w:b/>
              </w:rPr>
              <w:t>Unité de mesure</w:t>
            </w:r>
          </w:p>
        </w:tc>
      </w:tr>
      <w:tr w:rsidR="003E23C3" w:rsidRPr="00FC75D9" w:rsidTr="00877A69">
        <w:trPr>
          <w:trHeight w:val="323"/>
          <w:jc w:val="center"/>
        </w:trPr>
        <w:tc>
          <w:tcPr>
            <w:tcW w:w="2712" w:type="dxa"/>
            <w:vAlign w:val="center"/>
          </w:tcPr>
          <w:p w:rsidR="003E23C3" w:rsidRPr="00FC75D9" w:rsidRDefault="003E23C3" w:rsidP="002517F0">
            <w:pPr>
              <w:jc w:val="both"/>
              <w:rPr>
                <w:rFonts w:ascii="Arial Narrow" w:hAnsi="Arial Narrow"/>
              </w:rPr>
            </w:pPr>
            <w:r w:rsidRPr="00FC75D9">
              <w:rPr>
                <w:rFonts w:ascii="Arial Narrow" w:hAnsi="Arial Narrow"/>
              </w:rPr>
              <w:t>[insérer le numéro du Service]</w:t>
            </w:r>
          </w:p>
        </w:tc>
        <w:tc>
          <w:tcPr>
            <w:tcW w:w="2712" w:type="dxa"/>
            <w:vAlign w:val="center"/>
          </w:tcPr>
          <w:p w:rsidR="003E23C3" w:rsidRPr="00FC75D9" w:rsidRDefault="003E23C3" w:rsidP="002517F0">
            <w:pPr>
              <w:jc w:val="both"/>
              <w:rPr>
                <w:rFonts w:ascii="Arial Narrow" w:hAnsi="Arial Narrow"/>
              </w:rPr>
            </w:pPr>
            <w:r w:rsidRPr="00FC75D9">
              <w:rPr>
                <w:rFonts w:ascii="Arial Narrow" w:hAnsi="Arial Narrow"/>
              </w:rPr>
              <w:t>[insérer la désignation du service]</w:t>
            </w:r>
          </w:p>
        </w:tc>
        <w:tc>
          <w:tcPr>
            <w:tcW w:w="2712" w:type="dxa"/>
            <w:vAlign w:val="center"/>
          </w:tcPr>
          <w:p w:rsidR="003E23C3" w:rsidRPr="00FC75D9" w:rsidRDefault="003E23C3" w:rsidP="002517F0">
            <w:pPr>
              <w:jc w:val="both"/>
              <w:rPr>
                <w:rFonts w:ascii="Arial Narrow" w:hAnsi="Arial Narrow"/>
              </w:rPr>
            </w:pPr>
            <w:r w:rsidRPr="00FC75D9">
              <w:rPr>
                <w:rFonts w:ascii="Arial Narrow" w:hAnsi="Arial Narrow"/>
              </w:rPr>
              <w:t>[unité de mesure ]</w:t>
            </w:r>
          </w:p>
        </w:tc>
      </w:tr>
      <w:tr w:rsidR="003E23C3" w:rsidRPr="00FC75D9" w:rsidTr="00877A69">
        <w:trPr>
          <w:trHeight w:val="377"/>
          <w:jc w:val="center"/>
        </w:trPr>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r>
      <w:tr w:rsidR="003E23C3" w:rsidRPr="00FC75D9" w:rsidTr="00877A69">
        <w:trPr>
          <w:trHeight w:val="411"/>
          <w:jc w:val="center"/>
        </w:trPr>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r>
      <w:tr w:rsidR="003E23C3" w:rsidRPr="00FC75D9" w:rsidTr="00877A69">
        <w:trPr>
          <w:trHeight w:val="416"/>
          <w:jc w:val="center"/>
        </w:trPr>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c>
          <w:tcPr>
            <w:tcW w:w="2712" w:type="dxa"/>
          </w:tcPr>
          <w:p w:rsidR="003E23C3" w:rsidRPr="00FC75D9" w:rsidRDefault="003E23C3" w:rsidP="002517F0">
            <w:pPr>
              <w:jc w:val="both"/>
              <w:rPr>
                <w:rFonts w:ascii="Arial Narrow" w:hAnsi="Arial Narrow"/>
              </w:rPr>
            </w:pPr>
          </w:p>
        </w:tc>
      </w:tr>
    </w:tbl>
    <w:p w:rsidR="003E23C3" w:rsidRPr="00FC75D9" w:rsidRDefault="003E23C3" w:rsidP="002517F0">
      <w:pPr>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cs="Arial"/>
        </w:rPr>
      </w:pPr>
    </w:p>
    <w:p w:rsidR="003E23C3" w:rsidRPr="00FC75D9" w:rsidRDefault="003E23C3" w:rsidP="002517F0">
      <w:pPr>
        <w:autoSpaceDE w:val="0"/>
        <w:autoSpaceDN w:val="0"/>
        <w:adjustRightInd w:val="0"/>
        <w:jc w:val="both"/>
        <w:rPr>
          <w:rFonts w:ascii="Arial Narrow" w:hAnsi="Arial Narrow"/>
          <w:b/>
        </w:rPr>
      </w:pPr>
      <w:r w:rsidRPr="00FC75D9">
        <w:rPr>
          <w:rFonts w:ascii="Arial Narrow" w:hAnsi="Arial Narrow"/>
          <w:b/>
        </w:rPr>
        <w:t xml:space="preserve">ANNEXE N °11: MODELE DE CURRICULUM VITAE (C V) DU PERSONNEL </w:t>
      </w:r>
    </w:p>
    <w:p w:rsidR="003E23C3" w:rsidRPr="00FC75D9" w:rsidRDefault="003E23C3" w:rsidP="002517F0">
      <w:pPr>
        <w:autoSpaceDE w:val="0"/>
        <w:autoSpaceDN w:val="0"/>
        <w:adjustRightInd w:val="0"/>
        <w:ind w:right="-373"/>
        <w:jc w:val="both"/>
        <w:rPr>
          <w:rFonts w:ascii="Arial Narrow" w:hAnsi="Arial Narrow" w:cs="Arial"/>
          <w:b/>
          <w:lang w:val="en-US"/>
        </w:rPr>
      </w:pPr>
      <w:r w:rsidRPr="00FC75D9">
        <w:rPr>
          <w:rFonts w:ascii="Arial Narrow" w:hAnsi="Arial Narrow"/>
          <w:b/>
          <w:lang w:val="en-US"/>
        </w:rPr>
        <w:t>S P E C I A L I S E P R O P O S E</w:t>
      </w:r>
    </w:p>
    <w:p w:rsidR="003E23C3" w:rsidRPr="00FC75D9" w:rsidRDefault="003E23C3" w:rsidP="002517F0">
      <w:pPr>
        <w:autoSpaceDE w:val="0"/>
        <w:autoSpaceDN w:val="0"/>
        <w:adjustRightInd w:val="0"/>
        <w:ind w:right="-373"/>
        <w:jc w:val="both"/>
        <w:rPr>
          <w:rFonts w:ascii="Arial Narrow" w:hAnsi="Arial Narrow" w:cs="Arial"/>
          <w:lang w:val="en-US"/>
        </w:rPr>
      </w:pP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rPr>
        <w:t>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desassociations/groupements professionnels : . . . . . . . . . . . . . . . . . . . . . . . . . . . . . . . . . . . . . . . . . . . . . . . . . . . . . . . . . . . . . . . . . . . . . . . . . . . . . . . . . . . . . . . . . . . . . . . . . . . . . . . . . . . . . . . . . . . . . . . . . . . . . . . . . . . . . . . . . . . . . . . . . . . . . . . . . . . . . . . . . . . . . . . . . . . . . . . . . . . . . . . . . . . . . . . . . . . . . . . . . . . . . . Attributions spécifiques : . . . . . . . . . . . . . . . . . . . . . . . . . . . . . . . . . . . . . . . . . . . . . . . . . . . . . . . . . . . . . . . . . . . . . . . . . . . . . . . . . . . . . . . . . . . . . . . . . . . . . . . . . . . . . . . . . . . . . . . . . . . . . . . . . . . . . . . . . . . . . . . . . . . . . . . . . . . . . . . . . . . . . . . . . . . . . . . . . . . . . . . . . . . . . . . . . . . . . . . . . . . . . . . . . . . . . . . . . . . . . . . . . . . . . . . . . . . . . . . . . . . . . . . . . . . . . Principales qualifications : [En une demi-page environ, donner un aperçu des aspects de la formation et de l’expérience de l’employé les plus utiles à ses attributions dans le cadre de la mission. Indiquer le niveau des responsabilités exercées par lui/elle lors de missions antérieures, en en précisant la date et le lieu.] . . . . . . . . . . . . . . . . . . . . . . . . . . . . . . . . . . . . . . . . . . . .. . . . . . . . . . . . . . . . . . . . . . . . . . . . . . . . . . . . . . . . . . .</w:t>
      </w: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rPr>
        <w:t xml:space="preserve">. . . . . . . . . . . . . . . . . . . . . . . . . . . . . . . . . . . . . . . . . . . . . . . . . . . Formation : [En un quart de page environ, résumer les études universitaires et autres études spécialisées de l’employé, en indiquant les noms et adresses des écoles ou universités fréquentées, avec les dates de fréquentation, ainsi que les diplômes obtenus.] Pièces Annexes : - Copie certifiée conforme du diplôme le plus élevé et éventuellement une attestation de l’ordre du corps de métier - Attestation de disponibilité . . . . . . . . . . . . . . . . . . . . . . . . . . . . . . . . . . . . . . . . . . . . . . . . . . . . . . . . . . . . . . . . . . . . . . . . . . . . . . . . . . . . . . . . . . . . . . . . . . . . . . . . . . . . . . . . . . . . . . . . . . . . . . . . . . . . . . . . . . Expérience professionnelle : [En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 . . . . . . . . . . . . . . . . . . . . . . . . . . . . . . . . . . . . . . . . . . . . . . . . . . . . . . . . . . . . . . . . . . . . . . . . . . . . . . . . . . . . . . . . . . . . . . . . . . . . . . . . . . . . . . . . . . . . . . . . . . . . . . . . . . . . . . . . . . Connaissances informatiques : [Indiquer, le niveau de connaissance] . . . . . . . . . . . . . . . . . . . . . . . . . . . . . . . . . . . . . . . . . . . . . . . . . . . . . . . . . . . . . . . . . . . . . . . . . . . . . . . . . . . . . . . . . . . . . . . . . . . . . . . . . . . . . . . . . . . . . . . . . . . . . . . . . . . . . . </w:t>
      </w:r>
    </w:p>
    <w:p w:rsidR="003E23C3" w:rsidRPr="00FC75D9" w:rsidRDefault="003E23C3" w:rsidP="002517F0">
      <w:pPr>
        <w:autoSpaceDE w:val="0"/>
        <w:autoSpaceDN w:val="0"/>
        <w:adjustRightInd w:val="0"/>
        <w:ind w:right="-373"/>
        <w:jc w:val="both"/>
        <w:rPr>
          <w:rFonts w:ascii="Arial Narrow" w:hAnsi="Arial Narrow" w:cs="Arial"/>
        </w:rPr>
      </w:pPr>
      <w:r w:rsidRPr="00FC75D9">
        <w:rPr>
          <w:rFonts w:ascii="Arial Narrow" w:hAnsi="Arial Narrow"/>
        </w:rPr>
        <w:t>Langues : [Indiquer, pour chacune, le niveau de connaissance : médiocre/moyen/ bon/excellent, en ce qui concerne la 160 langue lue/écrite/ parlée.] . . . . . . . . . . . . . . . . . . . . . . . . . . . . . . . . . . . . . . . . . . . . . . . . . . . . . . . . . . . . . . . . . . . . . . . . . . . . . . . . . . . . . . . . . . . . . . . . . . . . . . . . . . . . . . . . . . . . . . . . . . . . . . . . . . . . . . . . . . Attestation : Je, soussigné, certifie, en toute conscience, que les renseignements ci-dessus rendent fidèlement compte de ma situation, de mes qualifications et de mon expérience. . . . . . . . . . . . . . . . . . . . . . . . . . . . . . . . . . . . . . . . . . . . . . . . . . . . . . . . . . . . . . . . . . . . . . . . . . . . . . . . . . . . . . . . . . . . . . . . . . . . . . . Date : . . . . . . . . . . . . . . . . . . . . . . . . . . . . [Signature de l’employé et du représentant habilité du consultant] Jour/mois/année Nom de l’employé : . . . . . . . . . . . . . . . . . . . . . . . . . . . . . . . . . . . . . . . . . . . . . . . . . . . . . . . . . . . . . . . . . . . . . . . . . . . . . . . . . . . . . . . . . . . . . . . . . . . . . . . . . . . . . Nom du représentant habilité : . . . . . . . . . . . . . . . . . . . . . . . . . . . . . . . . . . . . . . . . . . . . . . . . . . ………………………………………………… . . . . . . . . . . . .</w:t>
      </w: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autoSpaceDE w:val="0"/>
        <w:autoSpaceDN w:val="0"/>
        <w:adjustRightInd w:val="0"/>
        <w:ind w:right="-373"/>
        <w:jc w:val="both"/>
        <w:rPr>
          <w:rFonts w:ascii="Arial Narrow" w:hAnsi="Arial Narrow" w:cs="Arial"/>
        </w:rPr>
      </w:pPr>
    </w:p>
    <w:p w:rsidR="003E23C3" w:rsidRPr="00FC75D9" w:rsidRDefault="003E23C3" w:rsidP="002517F0">
      <w:pPr>
        <w:pageBreakBefore/>
        <w:autoSpaceDE w:val="0"/>
        <w:autoSpaceDN w:val="0"/>
        <w:adjustRightInd w:val="0"/>
        <w:spacing w:line="360" w:lineRule="auto"/>
        <w:ind w:right="-373"/>
        <w:jc w:val="both"/>
        <w:rPr>
          <w:rFonts w:ascii="Arial Narrow" w:hAnsi="Arial Narrow" w:cs="Arial"/>
          <w:sz w:val="23"/>
          <w:szCs w:val="23"/>
        </w:rPr>
      </w:pPr>
      <w:r w:rsidRPr="00FC75D9">
        <w:rPr>
          <w:rFonts w:ascii="Arial Narrow" w:hAnsi="Arial Narrow"/>
          <w:b/>
        </w:rPr>
        <w:lastRenderedPageBreak/>
        <w:t>ANNEXE  N °12 : REFERENCES DU CANDIDAT</w:t>
      </w:r>
      <w:r w:rsidRPr="00FC75D9">
        <w:rPr>
          <w:rFonts w:ascii="Arial Narrow" w:hAnsi="Arial Narrow"/>
          <w:b/>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t xml:space="preserve">                                                                                                                                                 Services rendus pendant les [indiquer le nombre de 1 à 5] dernières années qui illustrent le mieux vos qualifications.</w:t>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r>
      <w:r w:rsidRPr="00FC75D9">
        <w:rPr>
          <w:rFonts w:ascii="Arial Narrow" w:hAnsi="Arial Narrow"/>
        </w:rPr>
        <w:tab/>
        <w:t xml:space="preserve">        À l’aide du formulaire ci-dessous, indiquez les renseignements demandés pour chaque mission pertinente que votre société/organisme a obtenue par contrat, soit en tant que seule société, soit comme l’un des principaux partenaires d’un groupement.</w:t>
      </w:r>
    </w:p>
    <w:p w:rsidR="003E23C3" w:rsidRPr="00FC75D9" w:rsidRDefault="003E23C3" w:rsidP="002517F0">
      <w:pPr>
        <w:jc w:val="both"/>
        <w:rPr>
          <w:rFonts w:ascii="Arial Narrow" w:hAnsi="Arial Narrow" w:cs="Arial"/>
          <w:sz w:val="23"/>
          <w:szCs w:val="23"/>
        </w:rPr>
      </w:pPr>
    </w:p>
    <w:tbl>
      <w:tblPr>
        <w:tblStyle w:val="Grilledutableau"/>
        <w:tblW w:w="0" w:type="auto"/>
        <w:jc w:val="center"/>
        <w:tblLook w:val="04A0"/>
      </w:tblPr>
      <w:tblGrid>
        <w:gridCol w:w="4720"/>
        <w:gridCol w:w="3969"/>
      </w:tblGrid>
      <w:tr w:rsidR="003E23C3" w:rsidRPr="00FC75D9" w:rsidTr="00877A69">
        <w:trPr>
          <w:trHeight w:val="473"/>
          <w:jc w:val="center"/>
        </w:trPr>
        <w:tc>
          <w:tcPr>
            <w:tcW w:w="4720" w:type="dxa"/>
            <w:vAlign w:val="center"/>
          </w:tcPr>
          <w:p w:rsidR="003E23C3" w:rsidRPr="00FC75D9" w:rsidRDefault="003E23C3" w:rsidP="002517F0">
            <w:pPr>
              <w:jc w:val="both"/>
              <w:rPr>
                <w:rFonts w:ascii="Arial Narrow" w:hAnsi="Arial Narrow" w:cs="Arial"/>
                <w:b/>
                <w:sz w:val="23"/>
                <w:szCs w:val="23"/>
              </w:rPr>
            </w:pPr>
            <w:r w:rsidRPr="00FC75D9">
              <w:rPr>
                <w:rFonts w:ascii="Arial Narrow" w:hAnsi="Arial Narrow"/>
                <w:b/>
              </w:rPr>
              <w:t>Nom de la Mission :</w:t>
            </w:r>
          </w:p>
        </w:tc>
        <w:tc>
          <w:tcPr>
            <w:tcW w:w="3969" w:type="dxa"/>
            <w:vAlign w:val="center"/>
          </w:tcPr>
          <w:p w:rsidR="003E23C3" w:rsidRPr="00FC75D9" w:rsidRDefault="003E23C3" w:rsidP="002517F0">
            <w:pPr>
              <w:jc w:val="both"/>
              <w:rPr>
                <w:rFonts w:ascii="Arial Narrow" w:hAnsi="Arial Narrow" w:cs="Arial"/>
                <w:b/>
                <w:sz w:val="23"/>
                <w:szCs w:val="23"/>
              </w:rPr>
            </w:pPr>
            <w:r w:rsidRPr="00FC75D9">
              <w:rPr>
                <w:rFonts w:ascii="Arial Narrow" w:hAnsi="Arial Narrow"/>
                <w:b/>
              </w:rPr>
              <w:t>Pays :</w:t>
            </w:r>
          </w:p>
        </w:tc>
      </w:tr>
      <w:tr w:rsidR="003E23C3" w:rsidRPr="00FC75D9" w:rsidTr="00877A69">
        <w:trPr>
          <w:trHeight w:val="464"/>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 xml:space="preserve">Lieu : </w:t>
            </w:r>
          </w:p>
        </w:tc>
        <w:tc>
          <w:tcPr>
            <w:tcW w:w="3969" w:type="dxa"/>
            <w:vAlign w:val="center"/>
          </w:tcPr>
          <w:p w:rsidR="003E23C3" w:rsidRPr="00FC75D9" w:rsidRDefault="003E23C3" w:rsidP="002517F0">
            <w:pPr>
              <w:jc w:val="both"/>
              <w:rPr>
                <w:rFonts w:ascii="Arial Narrow" w:hAnsi="Arial Narrow"/>
              </w:rPr>
            </w:pPr>
            <w:r w:rsidRPr="00FC75D9">
              <w:rPr>
                <w:rFonts w:ascii="Arial Narrow" w:hAnsi="Arial Narrow"/>
              </w:rPr>
              <w:t>Personnel spécialisé fourni par votre société/organisme (profils) :</w:t>
            </w:r>
          </w:p>
        </w:tc>
      </w:tr>
      <w:tr w:rsidR="003E23C3" w:rsidRPr="00FC75D9" w:rsidTr="00877A69">
        <w:trPr>
          <w:trHeight w:val="464"/>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 xml:space="preserve">Nom du Client: </w:t>
            </w:r>
          </w:p>
        </w:tc>
        <w:tc>
          <w:tcPr>
            <w:tcW w:w="3969" w:type="dxa"/>
            <w:vAlign w:val="center"/>
          </w:tcPr>
          <w:p w:rsidR="003E23C3" w:rsidRPr="00FC75D9" w:rsidRDefault="003E23C3" w:rsidP="002517F0">
            <w:pPr>
              <w:jc w:val="both"/>
              <w:rPr>
                <w:rFonts w:ascii="Arial Narrow" w:hAnsi="Arial Narrow"/>
              </w:rPr>
            </w:pPr>
            <w:r w:rsidRPr="00FC75D9">
              <w:rPr>
                <w:rFonts w:ascii="Arial Narrow" w:hAnsi="Arial Narrow"/>
              </w:rPr>
              <w:t>Nombre d’employés ayant participé à la Mission :</w:t>
            </w:r>
          </w:p>
        </w:tc>
      </w:tr>
      <w:tr w:rsidR="003E23C3" w:rsidRPr="00FC75D9" w:rsidTr="00877A69">
        <w:trPr>
          <w:trHeight w:val="596"/>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 xml:space="preserve">Adresse : </w:t>
            </w:r>
          </w:p>
        </w:tc>
        <w:tc>
          <w:tcPr>
            <w:tcW w:w="3969" w:type="dxa"/>
            <w:vMerge w:val="restart"/>
            <w:vAlign w:val="center"/>
          </w:tcPr>
          <w:p w:rsidR="003E23C3" w:rsidRPr="00FC75D9" w:rsidRDefault="003E23C3" w:rsidP="002517F0">
            <w:pPr>
              <w:spacing w:line="276" w:lineRule="auto"/>
              <w:jc w:val="both"/>
              <w:rPr>
                <w:rFonts w:ascii="Arial Narrow" w:hAnsi="Arial Narrow"/>
              </w:rPr>
            </w:pPr>
            <w:r w:rsidRPr="00FC75D9">
              <w:rPr>
                <w:rFonts w:ascii="Arial Narrow" w:hAnsi="Arial Narrow"/>
              </w:rPr>
              <w:t xml:space="preserve">Nombre de mois de travail ; </w:t>
            </w:r>
          </w:p>
          <w:p w:rsidR="003E23C3" w:rsidRPr="00FC75D9" w:rsidRDefault="003E23C3" w:rsidP="002517F0">
            <w:pPr>
              <w:spacing w:line="276" w:lineRule="auto"/>
              <w:jc w:val="both"/>
              <w:rPr>
                <w:rFonts w:ascii="Arial Narrow" w:hAnsi="Arial Narrow"/>
              </w:rPr>
            </w:pPr>
          </w:p>
          <w:p w:rsidR="003E23C3" w:rsidRPr="00FC75D9" w:rsidRDefault="003E23C3" w:rsidP="002517F0">
            <w:pPr>
              <w:jc w:val="both"/>
              <w:rPr>
                <w:rFonts w:ascii="Arial Narrow" w:hAnsi="Arial Narrow"/>
              </w:rPr>
            </w:pPr>
            <w:r w:rsidRPr="00FC75D9">
              <w:rPr>
                <w:rFonts w:ascii="Arial Narrow" w:hAnsi="Arial Narrow"/>
              </w:rPr>
              <w:t>durée de la Mission :</w:t>
            </w:r>
          </w:p>
        </w:tc>
      </w:tr>
      <w:tr w:rsidR="003E23C3" w:rsidRPr="00FC75D9" w:rsidTr="00877A69">
        <w:trPr>
          <w:trHeight w:val="559"/>
          <w:jc w:val="center"/>
        </w:trPr>
        <w:tc>
          <w:tcPr>
            <w:tcW w:w="4720" w:type="dxa"/>
            <w:vAlign w:val="center"/>
          </w:tcPr>
          <w:p w:rsidR="003E23C3" w:rsidRPr="00FC75D9" w:rsidRDefault="003E23C3" w:rsidP="002517F0">
            <w:pPr>
              <w:jc w:val="both"/>
              <w:rPr>
                <w:rFonts w:ascii="Arial Narrow" w:hAnsi="Arial Narrow"/>
              </w:rPr>
            </w:pPr>
          </w:p>
        </w:tc>
        <w:tc>
          <w:tcPr>
            <w:tcW w:w="3969" w:type="dxa"/>
            <w:vMerge/>
            <w:vAlign w:val="center"/>
          </w:tcPr>
          <w:p w:rsidR="003E23C3" w:rsidRPr="00FC75D9" w:rsidRDefault="003E23C3" w:rsidP="002517F0">
            <w:pPr>
              <w:jc w:val="both"/>
              <w:rPr>
                <w:rFonts w:ascii="Arial Narrow" w:hAnsi="Arial Narrow"/>
              </w:rPr>
            </w:pPr>
          </w:p>
        </w:tc>
      </w:tr>
      <w:tr w:rsidR="003E23C3" w:rsidRPr="00FC75D9" w:rsidTr="00877A69">
        <w:trPr>
          <w:trHeight w:val="693"/>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Date de démarrage :      Date d’achèvement : (mois/année) (mois/année)</w:t>
            </w:r>
          </w:p>
        </w:tc>
        <w:tc>
          <w:tcPr>
            <w:tcW w:w="3969" w:type="dxa"/>
            <w:vAlign w:val="center"/>
          </w:tcPr>
          <w:p w:rsidR="003E23C3" w:rsidRPr="00FC75D9" w:rsidRDefault="003E23C3" w:rsidP="002517F0">
            <w:pPr>
              <w:jc w:val="both"/>
              <w:rPr>
                <w:rFonts w:ascii="Arial Narrow" w:hAnsi="Arial Narrow"/>
              </w:rPr>
            </w:pPr>
            <w:r w:rsidRPr="00FC75D9">
              <w:rPr>
                <w:rFonts w:ascii="Arial Narrow" w:hAnsi="Arial Narrow"/>
              </w:rPr>
              <w:t>Valeur approximative des services (en francs CFA HT) :</w:t>
            </w:r>
          </w:p>
        </w:tc>
      </w:tr>
      <w:tr w:rsidR="003E23C3" w:rsidRPr="00FC75D9" w:rsidTr="00877A69">
        <w:trPr>
          <w:trHeight w:val="702"/>
          <w:jc w:val="center"/>
        </w:trPr>
        <w:tc>
          <w:tcPr>
            <w:tcW w:w="4720" w:type="dxa"/>
            <w:vAlign w:val="center"/>
          </w:tcPr>
          <w:p w:rsidR="003E23C3" w:rsidRPr="00FC75D9" w:rsidRDefault="003E23C3" w:rsidP="002517F0">
            <w:pPr>
              <w:jc w:val="both"/>
              <w:rPr>
                <w:rFonts w:ascii="Arial Narrow" w:hAnsi="Arial Narrow"/>
              </w:rPr>
            </w:pPr>
            <w:r w:rsidRPr="00FC75D9">
              <w:rPr>
                <w:rFonts w:ascii="Arial Narrow" w:hAnsi="Arial Narrow"/>
              </w:rPr>
              <w:t>Nom des prestataires associés/partenaires éventuels :</w:t>
            </w:r>
          </w:p>
        </w:tc>
        <w:tc>
          <w:tcPr>
            <w:tcW w:w="3969" w:type="dxa"/>
            <w:vAlign w:val="center"/>
          </w:tcPr>
          <w:p w:rsidR="003E23C3" w:rsidRPr="00FC75D9" w:rsidRDefault="003E23C3" w:rsidP="002517F0">
            <w:pPr>
              <w:jc w:val="both"/>
              <w:rPr>
                <w:rFonts w:ascii="Arial Narrow" w:hAnsi="Arial Narrow"/>
              </w:rPr>
            </w:pPr>
            <w:r w:rsidRPr="00FC75D9">
              <w:rPr>
                <w:rFonts w:ascii="Arial Narrow" w:hAnsi="Arial Narrow"/>
              </w:rPr>
              <w:t>Nombre de mois de travail de spécialistes fournis par les prestataires associés :</w:t>
            </w:r>
          </w:p>
        </w:tc>
      </w:tr>
      <w:tr w:rsidR="003E23C3" w:rsidRPr="00FC75D9" w:rsidTr="00877A69">
        <w:trPr>
          <w:trHeight w:val="840"/>
          <w:jc w:val="center"/>
        </w:trPr>
        <w:tc>
          <w:tcPr>
            <w:tcW w:w="8689" w:type="dxa"/>
            <w:gridSpan w:val="2"/>
            <w:vAlign w:val="center"/>
          </w:tcPr>
          <w:p w:rsidR="003E23C3" w:rsidRPr="00FC75D9" w:rsidRDefault="003E23C3" w:rsidP="002517F0">
            <w:pPr>
              <w:jc w:val="both"/>
              <w:rPr>
                <w:rFonts w:ascii="Arial Narrow" w:hAnsi="Arial Narrow"/>
              </w:rPr>
            </w:pPr>
            <w:r w:rsidRPr="00FC75D9">
              <w:rPr>
                <w:rFonts w:ascii="Arial Narrow" w:hAnsi="Arial Narrow"/>
              </w:rPr>
              <w:t>Nom et fonctions des responsables (Directeur/Coordinateur du projet, Responsable de l’équipe) :</w:t>
            </w:r>
          </w:p>
        </w:tc>
      </w:tr>
      <w:tr w:rsidR="003E23C3" w:rsidRPr="00FC75D9" w:rsidTr="00877A69">
        <w:trPr>
          <w:trHeight w:val="710"/>
          <w:jc w:val="center"/>
        </w:trPr>
        <w:tc>
          <w:tcPr>
            <w:tcW w:w="8689" w:type="dxa"/>
            <w:gridSpan w:val="2"/>
            <w:vAlign w:val="center"/>
          </w:tcPr>
          <w:p w:rsidR="003E23C3" w:rsidRPr="00FC75D9" w:rsidRDefault="003E23C3" w:rsidP="002517F0">
            <w:pPr>
              <w:jc w:val="both"/>
              <w:rPr>
                <w:rFonts w:ascii="Arial Narrow" w:hAnsi="Arial Narrow"/>
              </w:rPr>
            </w:pPr>
            <w:r w:rsidRPr="00FC75D9">
              <w:rPr>
                <w:rFonts w:ascii="Arial Narrow" w:hAnsi="Arial Narrow"/>
              </w:rPr>
              <w:t xml:space="preserve">Descriptif du projet : </w:t>
            </w:r>
          </w:p>
        </w:tc>
      </w:tr>
      <w:tr w:rsidR="003E23C3" w:rsidRPr="00FC75D9" w:rsidTr="00877A69">
        <w:trPr>
          <w:trHeight w:val="692"/>
          <w:jc w:val="center"/>
        </w:trPr>
        <w:tc>
          <w:tcPr>
            <w:tcW w:w="8689" w:type="dxa"/>
            <w:gridSpan w:val="2"/>
            <w:vAlign w:val="center"/>
          </w:tcPr>
          <w:p w:rsidR="003E23C3" w:rsidRPr="00FC75D9" w:rsidRDefault="003E23C3" w:rsidP="002517F0">
            <w:pPr>
              <w:jc w:val="both"/>
              <w:rPr>
                <w:rFonts w:ascii="Arial Narrow" w:hAnsi="Arial Narrow"/>
              </w:rPr>
            </w:pPr>
            <w:r w:rsidRPr="00FC75D9">
              <w:rPr>
                <w:rFonts w:ascii="Arial Narrow" w:hAnsi="Arial Narrow"/>
              </w:rPr>
              <w:t>Description des services effectivement rendus par votre personnel :</w:t>
            </w:r>
          </w:p>
        </w:tc>
      </w:tr>
    </w:tbl>
    <w:p w:rsidR="003E23C3" w:rsidRPr="00FC75D9" w:rsidRDefault="003E23C3" w:rsidP="002517F0">
      <w:pPr>
        <w:jc w:val="both"/>
        <w:rPr>
          <w:rFonts w:ascii="Arial Narrow" w:hAnsi="Arial Narrow"/>
        </w:rPr>
      </w:pPr>
    </w:p>
    <w:p w:rsidR="003E23C3" w:rsidRPr="00FC75D9" w:rsidRDefault="003E23C3" w:rsidP="002517F0">
      <w:pPr>
        <w:ind w:left="426"/>
        <w:jc w:val="both"/>
        <w:rPr>
          <w:rFonts w:ascii="Arial Narrow" w:hAnsi="Arial Narrow" w:cs="Arial"/>
          <w:sz w:val="23"/>
          <w:szCs w:val="23"/>
        </w:rPr>
      </w:pPr>
      <w:r w:rsidRPr="00FC75D9">
        <w:rPr>
          <w:rFonts w:ascii="Arial Narrow" w:hAnsi="Arial Narrow"/>
        </w:rPr>
        <w:t xml:space="preserve">     Nom du candidat :</w:t>
      </w:r>
    </w:p>
    <w:p w:rsidR="003E23C3" w:rsidRPr="00FC75D9" w:rsidRDefault="003E23C3" w:rsidP="002517F0">
      <w:pPr>
        <w:jc w:val="both"/>
        <w:rPr>
          <w:rFonts w:ascii="Arial Narrow" w:hAnsi="Arial Narrow" w:cs="Arial"/>
          <w:sz w:val="32"/>
          <w:szCs w:val="32"/>
        </w:rPr>
      </w:pPr>
    </w:p>
    <w:p w:rsidR="003E23C3" w:rsidRPr="00FC75D9" w:rsidRDefault="003E23C3" w:rsidP="002517F0">
      <w:pPr>
        <w:pageBreakBefore/>
        <w:autoSpaceDE w:val="0"/>
        <w:autoSpaceDN w:val="0"/>
        <w:adjustRightInd w:val="0"/>
        <w:spacing w:line="360" w:lineRule="auto"/>
        <w:jc w:val="both"/>
        <w:rPr>
          <w:rFonts w:ascii="Arial Narrow" w:hAnsi="Arial Narrow" w:cs="Arial"/>
          <w:b/>
          <w:bCs/>
          <w:sz w:val="26"/>
          <w:szCs w:val="26"/>
        </w:rPr>
      </w:pPr>
      <w:r w:rsidRPr="00FC75D9">
        <w:rPr>
          <w:rFonts w:ascii="Arial Narrow" w:hAnsi="Arial Narrow"/>
          <w:b/>
          <w:sz w:val="26"/>
          <w:szCs w:val="26"/>
        </w:rPr>
        <w:lastRenderedPageBreak/>
        <w:t>ANNEXE N °13 : DESCRIPTIF DE LA   METHODOLOGIE   ET   DU   PLAN   DE</w:t>
      </w:r>
    </w:p>
    <w:p w:rsidR="003E23C3" w:rsidRPr="00FC75D9" w:rsidRDefault="003E23C3" w:rsidP="002517F0">
      <w:pPr>
        <w:jc w:val="both"/>
        <w:rPr>
          <w:rFonts w:ascii="Arial Narrow" w:hAnsi="Arial Narrow"/>
          <w:b/>
          <w:sz w:val="26"/>
          <w:szCs w:val="26"/>
        </w:rPr>
      </w:pPr>
      <w:r w:rsidRPr="00FC75D9">
        <w:rPr>
          <w:rFonts w:ascii="Arial Narrow" w:hAnsi="Arial Narrow"/>
          <w:b/>
          <w:sz w:val="26"/>
          <w:szCs w:val="26"/>
        </w:rPr>
        <w:t>TRAVAIL   PROPOSES   POUR   ACCOMPLIR   LA   MISSION</w:t>
      </w:r>
    </w:p>
    <w:p w:rsidR="003E23C3" w:rsidRPr="00FC75D9" w:rsidRDefault="003E23C3" w:rsidP="002517F0">
      <w:pPr>
        <w:ind w:right="-373"/>
        <w:jc w:val="both"/>
        <w:rPr>
          <w:rFonts w:ascii="Arial Narrow" w:hAnsi="Arial Narrow" w:cs="Arial"/>
          <w:b/>
          <w:sz w:val="26"/>
          <w:szCs w:val="26"/>
        </w:rPr>
      </w:pPr>
    </w:p>
    <w:p w:rsidR="003E23C3" w:rsidRPr="00FC75D9" w:rsidRDefault="003E23C3" w:rsidP="002517F0">
      <w:pPr>
        <w:ind w:right="-373" w:firstLine="567"/>
        <w:jc w:val="both"/>
        <w:rPr>
          <w:rFonts w:ascii="Arial Narrow" w:hAnsi="Arial Narrow"/>
        </w:rPr>
      </w:pPr>
      <w:r w:rsidRPr="00FC75D9">
        <w:rPr>
          <w:rFonts w:ascii="Arial Narrow" w:hAnsi="Arial Narrow"/>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3E23C3" w:rsidRPr="00FC75D9" w:rsidRDefault="003E23C3" w:rsidP="002517F0">
      <w:pPr>
        <w:ind w:right="-373" w:firstLine="567"/>
        <w:jc w:val="both"/>
        <w:rPr>
          <w:rFonts w:ascii="Arial Narrow" w:hAnsi="Arial Narrow" w:cs="Arial"/>
          <w:sz w:val="26"/>
          <w:szCs w:val="26"/>
        </w:rPr>
      </w:pPr>
    </w:p>
    <w:p w:rsidR="003E23C3" w:rsidRPr="00FC75D9" w:rsidRDefault="003E23C3" w:rsidP="00174C9C">
      <w:pPr>
        <w:pStyle w:val="Paragraphedeliste"/>
        <w:numPr>
          <w:ilvl w:val="1"/>
          <w:numId w:val="8"/>
        </w:numPr>
        <w:spacing w:before="200" w:after="200" w:line="276" w:lineRule="auto"/>
        <w:ind w:right="-373"/>
        <w:contextualSpacing/>
        <w:jc w:val="both"/>
        <w:rPr>
          <w:rFonts w:ascii="Arial Narrow" w:hAnsi="Arial Narrow"/>
        </w:rPr>
      </w:pPr>
      <w:r w:rsidRPr="00FC75D9">
        <w:rPr>
          <w:rFonts w:ascii="Arial Narrow" w:hAnsi="Arial Narrow"/>
        </w:rPr>
        <w:t>Conception technique et méthodologie,</w:t>
      </w:r>
    </w:p>
    <w:p w:rsidR="003E23C3" w:rsidRPr="00FC75D9" w:rsidRDefault="003E23C3" w:rsidP="00174C9C">
      <w:pPr>
        <w:pStyle w:val="Paragraphedeliste"/>
        <w:numPr>
          <w:ilvl w:val="0"/>
          <w:numId w:val="8"/>
        </w:numPr>
        <w:spacing w:before="200" w:after="200" w:line="276" w:lineRule="auto"/>
        <w:ind w:left="1080" w:right="-373"/>
        <w:contextualSpacing/>
        <w:jc w:val="both"/>
        <w:rPr>
          <w:rFonts w:ascii="Arial Narrow" w:hAnsi="Arial Narrow"/>
        </w:rPr>
      </w:pPr>
      <w:r w:rsidRPr="00FC75D9">
        <w:rPr>
          <w:rFonts w:ascii="Arial Narrow" w:hAnsi="Arial Narrow"/>
        </w:rPr>
        <w:t xml:space="preserve">Plan de travail, et </w:t>
      </w:r>
    </w:p>
    <w:p w:rsidR="003E23C3" w:rsidRPr="00FC75D9" w:rsidRDefault="003E23C3" w:rsidP="00174C9C">
      <w:pPr>
        <w:pStyle w:val="Paragraphedeliste"/>
        <w:numPr>
          <w:ilvl w:val="0"/>
          <w:numId w:val="8"/>
        </w:numPr>
        <w:spacing w:before="200" w:after="200" w:line="276" w:lineRule="auto"/>
        <w:ind w:left="1080" w:right="-373"/>
        <w:contextualSpacing/>
        <w:jc w:val="both"/>
        <w:rPr>
          <w:rFonts w:ascii="Arial Narrow" w:hAnsi="Arial Narrow" w:cs="Arial"/>
          <w:sz w:val="26"/>
          <w:szCs w:val="26"/>
        </w:rPr>
      </w:pPr>
      <w:r w:rsidRPr="00FC75D9">
        <w:rPr>
          <w:rFonts w:ascii="Arial Narrow" w:hAnsi="Arial Narrow"/>
        </w:rPr>
        <w:t>Organisation et personnel.</w:t>
      </w:r>
    </w:p>
    <w:p w:rsidR="003E23C3" w:rsidRPr="00FC75D9" w:rsidRDefault="003E23C3" w:rsidP="002517F0">
      <w:pPr>
        <w:ind w:right="-373"/>
        <w:jc w:val="both"/>
        <w:rPr>
          <w:rFonts w:ascii="Arial Narrow" w:hAnsi="Arial Narrow" w:cs="Arial"/>
          <w:sz w:val="14"/>
          <w:szCs w:val="14"/>
        </w:rPr>
      </w:pPr>
    </w:p>
    <w:p w:rsidR="003E23C3" w:rsidRPr="00FC75D9" w:rsidRDefault="003E23C3" w:rsidP="002517F0">
      <w:pPr>
        <w:ind w:right="-373"/>
        <w:jc w:val="both"/>
        <w:rPr>
          <w:rFonts w:ascii="Arial Narrow" w:hAnsi="Arial Narrow" w:cs="Arial"/>
          <w:sz w:val="14"/>
          <w:szCs w:val="14"/>
        </w:rPr>
      </w:pPr>
    </w:p>
    <w:p w:rsidR="003E23C3" w:rsidRPr="00FC75D9" w:rsidRDefault="003E23C3" w:rsidP="00174C9C">
      <w:pPr>
        <w:pStyle w:val="Paragraphedeliste"/>
        <w:numPr>
          <w:ilvl w:val="1"/>
          <w:numId w:val="8"/>
        </w:numPr>
        <w:spacing w:line="276" w:lineRule="auto"/>
        <w:ind w:left="426" w:right="-373" w:hanging="284"/>
        <w:contextualSpacing/>
        <w:jc w:val="both"/>
        <w:rPr>
          <w:rFonts w:ascii="Arial Narrow" w:hAnsi="Arial Narrow"/>
        </w:rPr>
      </w:pPr>
      <w:r w:rsidRPr="00FC75D9">
        <w:rPr>
          <w:rFonts w:ascii="Arial Narrow" w:hAnsi="Arial Narrow"/>
        </w:rPr>
        <w:t xml:space="preserve">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rsidR="003E23C3" w:rsidRPr="00FC75D9" w:rsidRDefault="003E23C3" w:rsidP="002517F0">
      <w:pPr>
        <w:pStyle w:val="Paragraphedeliste"/>
        <w:ind w:left="426" w:right="-373" w:hanging="284"/>
        <w:jc w:val="both"/>
        <w:rPr>
          <w:rFonts w:ascii="Arial Narrow" w:hAnsi="Arial Narrow"/>
        </w:rPr>
      </w:pPr>
    </w:p>
    <w:p w:rsidR="003E23C3" w:rsidRPr="00FC75D9" w:rsidRDefault="003E23C3" w:rsidP="002517F0">
      <w:pPr>
        <w:pStyle w:val="Paragraphedeliste"/>
        <w:ind w:left="426" w:right="-373" w:hanging="284"/>
        <w:jc w:val="both"/>
        <w:rPr>
          <w:rFonts w:ascii="Arial Narrow" w:hAnsi="Arial Narrow"/>
        </w:rPr>
      </w:pPr>
    </w:p>
    <w:p w:rsidR="003E23C3" w:rsidRPr="00FC75D9" w:rsidRDefault="003E23C3" w:rsidP="002517F0">
      <w:pPr>
        <w:pStyle w:val="Paragraphedeliste"/>
        <w:ind w:left="426" w:right="-373" w:hanging="284"/>
        <w:jc w:val="both"/>
        <w:rPr>
          <w:rFonts w:ascii="Arial Narrow" w:hAnsi="Arial Narrow"/>
        </w:rPr>
      </w:pPr>
    </w:p>
    <w:p w:rsidR="003E23C3" w:rsidRPr="00FC75D9" w:rsidRDefault="003E23C3" w:rsidP="00174C9C">
      <w:pPr>
        <w:pStyle w:val="Paragraphedeliste"/>
        <w:numPr>
          <w:ilvl w:val="1"/>
          <w:numId w:val="8"/>
        </w:numPr>
        <w:spacing w:before="200" w:after="200" w:line="276" w:lineRule="auto"/>
        <w:ind w:left="426" w:right="-373" w:hanging="284"/>
        <w:contextualSpacing/>
        <w:jc w:val="both"/>
        <w:rPr>
          <w:rFonts w:ascii="Arial Narrow" w:hAnsi="Arial Narrow"/>
        </w:rPr>
      </w:pPr>
      <w:r w:rsidRPr="00FC75D9">
        <w:rPr>
          <w:rFonts w:ascii="Arial Narrow" w:hAnsi="Arial Narrow"/>
        </w:rPr>
        <w:t>b) Plan de travail.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w:t>
      </w:r>
    </w:p>
    <w:p w:rsidR="003E23C3" w:rsidRPr="00FC75D9" w:rsidRDefault="003E23C3" w:rsidP="002517F0">
      <w:pPr>
        <w:pStyle w:val="Paragraphedeliste"/>
        <w:ind w:right="-373"/>
        <w:jc w:val="both"/>
        <w:rPr>
          <w:rFonts w:ascii="Arial Narrow" w:hAnsi="Arial Narrow"/>
        </w:rPr>
      </w:pPr>
    </w:p>
    <w:p w:rsidR="003E23C3" w:rsidRPr="00FC75D9" w:rsidRDefault="003E23C3" w:rsidP="002517F0">
      <w:pPr>
        <w:pStyle w:val="Paragraphedeliste"/>
        <w:ind w:right="-373"/>
        <w:jc w:val="both"/>
        <w:rPr>
          <w:rFonts w:ascii="Arial Narrow" w:hAnsi="Arial Narrow"/>
        </w:rPr>
      </w:pPr>
    </w:p>
    <w:p w:rsidR="003E23C3" w:rsidRPr="00FC75D9" w:rsidRDefault="003E23C3" w:rsidP="002517F0">
      <w:pPr>
        <w:pStyle w:val="Paragraphedeliste"/>
        <w:ind w:right="-373"/>
        <w:jc w:val="both"/>
        <w:rPr>
          <w:rFonts w:ascii="Arial Narrow" w:hAnsi="Arial Narrow"/>
        </w:rPr>
      </w:pPr>
    </w:p>
    <w:p w:rsidR="003E23C3" w:rsidRPr="00FC75D9" w:rsidRDefault="003E23C3" w:rsidP="00174C9C">
      <w:pPr>
        <w:pStyle w:val="Paragraphedeliste"/>
        <w:numPr>
          <w:ilvl w:val="1"/>
          <w:numId w:val="8"/>
        </w:numPr>
        <w:spacing w:before="200" w:after="200" w:line="276" w:lineRule="auto"/>
        <w:ind w:left="426" w:right="-373" w:hanging="284"/>
        <w:contextualSpacing/>
        <w:jc w:val="both"/>
        <w:rPr>
          <w:rFonts w:ascii="Arial Narrow" w:hAnsi="Arial Narrow"/>
        </w:rPr>
      </w:pPr>
      <w:r w:rsidRPr="00FC75D9">
        <w:rPr>
          <w:rFonts w:ascii="Arial Narrow" w:hAnsi="Arial Narrow"/>
        </w:rPr>
        <w:t>Organisation et personnel, Dans ce chapitre, vous proposerez la structure et la composition de votre équipe. Vous donnerez la liste des principales disciplines représentées, le nom de l’expert responsable et une liste du personnel clé et d’appui propose.</w:t>
      </w:r>
    </w:p>
    <w:p w:rsidR="003E23C3" w:rsidRPr="00FC75D9" w:rsidRDefault="003E23C3" w:rsidP="002517F0">
      <w:pPr>
        <w:pageBreakBefore/>
        <w:autoSpaceDE w:val="0"/>
        <w:autoSpaceDN w:val="0"/>
        <w:adjustRightInd w:val="0"/>
        <w:jc w:val="both"/>
        <w:rPr>
          <w:rFonts w:ascii="Arial Narrow" w:hAnsi="Arial Narrow" w:cs="Arial"/>
          <w:b/>
          <w:bCs/>
          <w:sz w:val="32"/>
          <w:szCs w:val="32"/>
        </w:rPr>
      </w:pPr>
    </w:p>
    <w:p w:rsidR="003E23C3" w:rsidRPr="00FC75D9" w:rsidRDefault="003E23C3" w:rsidP="002517F0">
      <w:pPr>
        <w:jc w:val="both"/>
        <w:rPr>
          <w:rFonts w:ascii="Arial Narrow" w:hAnsi="Arial Narrow" w:cs="Arial"/>
          <w:b/>
        </w:rPr>
      </w:pPr>
      <w:r w:rsidRPr="00FC75D9">
        <w:rPr>
          <w:rFonts w:ascii="Arial Narrow" w:hAnsi="Arial Narrow"/>
          <w:b/>
        </w:rPr>
        <w:t>ANNEXE N°14:   MODELE   DE   FICHE   D’INFORMATION   RELATIVE   AU</w:t>
      </w:r>
    </w:p>
    <w:p w:rsidR="003E23C3" w:rsidRPr="00FC75D9" w:rsidRDefault="003E23C3" w:rsidP="002517F0">
      <w:pPr>
        <w:tabs>
          <w:tab w:val="left" w:pos="1449"/>
        </w:tabs>
        <w:jc w:val="both"/>
        <w:rPr>
          <w:rFonts w:ascii="Arial Narrow" w:hAnsi="Arial Narrow"/>
          <w:b/>
          <w:lang w:val="en-US"/>
        </w:rPr>
      </w:pPr>
      <w:r w:rsidRPr="00FC75D9">
        <w:rPr>
          <w:rFonts w:ascii="Arial Narrow" w:hAnsi="Arial Narrow"/>
          <w:b/>
          <w:lang w:val="en-US"/>
        </w:rPr>
        <w:t>MATERIEL   ESSENTIEL , LE   CAS   ECHEANT</w:t>
      </w:r>
    </w:p>
    <w:p w:rsidR="003E23C3" w:rsidRPr="00FC75D9" w:rsidRDefault="003E23C3" w:rsidP="002517F0">
      <w:pPr>
        <w:tabs>
          <w:tab w:val="left" w:pos="1449"/>
        </w:tabs>
        <w:jc w:val="both"/>
        <w:rPr>
          <w:rFonts w:ascii="Arial Narrow" w:hAnsi="Arial Narrow" w:cs="Arial"/>
          <w:b/>
          <w:lang w:val="en-US"/>
        </w:rPr>
      </w:pPr>
    </w:p>
    <w:tbl>
      <w:tblPr>
        <w:tblStyle w:val="Grilledutableau"/>
        <w:tblW w:w="0" w:type="auto"/>
        <w:jc w:val="center"/>
        <w:tblLook w:val="04A0"/>
      </w:tblPr>
      <w:tblGrid>
        <w:gridCol w:w="527"/>
        <w:gridCol w:w="2126"/>
        <w:gridCol w:w="992"/>
        <w:gridCol w:w="1560"/>
        <w:gridCol w:w="1007"/>
        <w:gridCol w:w="1447"/>
        <w:gridCol w:w="1020"/>
        <w:gridCol w:w="1179"/>
      </w:tblGrid>
      <w:tr w:rsidR="003E23C3" w:rsidRPr="00FC75D9" w:rsidTr="00877A69">
        <w:trPr>
          <w:trHeight w:val="986"/>
          <w:jc w:val="center"/>
        </w:trPr>
        <w:tc>
          <w:tcPr>
            <w:tcW w:w="527" w:type="dxa"/>
            <w:vAlign w:val="center"/>
          </w:tcPr>
          <w:p w:rsidR="003E23C3" w:rsidRPr="00FC75D9" w:rsidRDefault="003E23C3" w:rsidP="002517F0">
            <w:pPr>
              <w:tabs>
                <w:tab w:val="left" w:pos="1449"/>
              </w:tabs>
              <w:jc w:val="both"/>
              <w:rPr>
                <w:rFonts w:ascii="Arial Narrow" w:hAnsi="Arial Narrow"/>
                <w:sz w:val="18"/>
                <w:szCs w:val="18"/>
              </w:rPr>
            </w:pPr>
            <w:r w:rsidRPr="00FC75D9">
              <w:rPr>
                <w:rFonts w:ascii="Arial Narrow" w:hAnsi="Arial Narrow"/>
                <w:sz w:val="18"/>
                <w:szCs w:val="18"/>
              </w:rPr>
              <w:t>N°</w:t>
            </w:r>
          </w:p>
        </w:tc>
        <w:tc>
          <w:tcPr>
            <w:tcW w:w="2126"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Désignation et caractéristiques du matériel</w:t>
            </w:r>
          </w:p>
        </w:tc>
        <w:tc>
          <w:tcPr>
            <w:tcW w:w="992"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Age / État</w:t>
            </w:r>
          </w:p>
        </w:tc>
        <w:tc>
          <w:tcPr>
            <w:tcW w:w="1560"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Nombre minimal Requis (colonne à remplir par le MO/MOD)</w:t>
            </w:r>
          </w:p>
        </w:tc>
        <w:tc>
          <w:tcPr>
            <w:tcW w:w="1007"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Nombre disponible</w:t>
            </w:r>
          </w:p>
        </w:tc>
        <w:tc>
          <w:tcPr>
            <w:tcW w:w="1447"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Propriétaire/ location</w:t>
            </w:r>
          </w:p>
        </w:tc>
        <w:tc>
          <w:tcPr>
            <w:tcW w:w="951"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Année d’obtention</w:t>
            </w:r>
          </w:p>
        </w:tc>
        <w:tc>
          <w:tcPr>
            <w:tcW w:w="1179" w:type="dxa"/>
            <w:vAlign w:val="center"/>
          </w:tcPr>
          <w:p w:rsidR="003E23C3" w:rsidRPr="00FC75D9" w:rsidRDefault="003E23C3" w:rsidP="002517F0">
            <w:pPr>
              <w:tabs>
                <w:tab w:val="left" w:pos="1449"/>
              </w:tabs>
              <w:jc w:val="both"/>
              <w:rPr>
                <w:rFonts w:ascii="Arial Narrow" w:hAnsi="Arial Narrow"/>
                <w:b/>
                <w:sz w:val="18"/>
                <w:szCs w:val="18"/>
              </w:rPr>
            </w:pPr>
            <w:r w:rsidRPr="00FC75D9">
              <w:rPr>
                <w:rFonts w:ascii="Arial Narrow" w:hAnsi="Arial Narrow"/>
                <w:b/>
                <w:sz w:val="18"/>
                <w:szCs w:val="18"/>
              </w:rPr>
              <w:t>Justificatif</w:t>
            </w:r>
          </w:p>
        </w:tc>
      </w:tr>
      <w:tr w:rsidR="003E23C3" w:rsidRPr="00FC75D9" w:rsidTr="00877A69">
        <w:trPr>
          <w:trHeight w:val="482"/>
          <w:jc w:val="center"/>
        </w:trPr>
        <w:tc>
          <w:tcPr>
            <w:tcW w:w="527" w:type="dxa"/>
            <w:vAlign w:val="center"/>
          </w:tcPr>
          <w:p w:rsidR="003E23C3" w:rsidRPr="00FC75D9" w:rsidRDefault="003E23C3" w:rsidP="002517F0">
            <w:pPr>
              <w:tabs>
                <w:tab w:val="left" w:pos="1449"/>
              </w:tabs>
              <w:jc w:val="both"/>
              <w:rPr>
                <w:rFonts w:ascii="Arial Narrow" w:hAnsi="Arial Narrow"/>
              </w:rPr>
            </w:pPr>
            <w:r w:rsidRPr="00FC75D9">
              <w:rPr>
                <w:rFonts w:ascii="Arial Narrow" w:hAnsi="Arial Narrow"/>
              </w:rPr>
              <w:t>1</w:t>
            </w:r>
          </w:p>
        </w:tc>
        <w:tc>
          <w:tcPr>
            <w:tcW w:w="2126" w:type="dxa"/>
          </w:tcPr>
          <w:p w:rsidR="003E23C3" w:rsidRPr="00FC75D9" w:rsidRDefault="003E23C3" w:rsidP="002517F0">
            <w:pPr>
              <w:tabs>
                <w:tab w:val="left" w:pos="1449"/>
              </w:tabs>
              <w:jc w:val="both"/>
              <w:rPr>
                <w:rFonts w:ascii="Arial Narrow" w:hAnsi="Arial Narrow"/>
              </w:rPr>
            </w:pPr>
          </w:p>
        </w:tc>
        <w:tc>
          <w:tcPr>
            <w:tcW w:w="992" w:type="dxa"/>
          </w:tcPr>
          <w:p w:rsidR="003E23C3" w:rsidRPr="00FC75D9" w:rsidRDefault="003E23C3" w:rsidP="002517F0">
            <w:pPr>
              <w:tabs>
                <w:tab w:val="left" w:pos="1449"/>
              </w:tabs>
              <w:jc w:val="both"/>
              <w:rPr>
                <w:rFonts w:ascii="Arial Narrow" w:hAnsi="Arial Narrow"/>
              </w:rPr>
            </w:pPr>
          </w:p>
        </w:tc>
        <w:tc>
          <w:tcPr>
            <w:tcW w:w="1560" w:type="dxa"/>
          </w:tcPr>
          <w:p w:rsidR="003E23C3" w:rsidRPr="00FC75D9" w:rsidRDefault="003E23C3" w:rsidP="002517F0">
            <w:pPr>
              <w:tabs>
                <w:tab w:val="left" w:pos="1449"/>
              </w:tabs>
              <w:jc w:val="both"/>
              <w:rPr>
                <w:rFonts w:ascii="Arial Narrow" w:hAnsi="Arial Narrow"/>
              </w:rPr>
            </w:pPr>
          </w:p>
        </w:tc>
        <w:tc>
          <w:tcPr>
            <w:tcW w:w="1007" w:type="dxa"/>
          </w:tcPr>
          <w:p w:rsidR="003E23C3" w:rsidRPr="00FC75D9" w:rsidRDefault="003E23C3" w:rsidP="002517F0">
            <w:pPr>
              <w:tabs>
                <w:tab w:val="left" w:pos="1449"/>
              </w:tabs>
              <w:jc w:val="both"/>
              <w:rPr>
                <w:rFonts w:ascii="Arial Narrow" w:hAnsi="Arial Narrow"/>
              </w:rPr>
            </w:pPr>
          </w:p>
        </w:tc>
        <w:tc>
          <w:tcPr>
            <w:tcW w:w="1447" w:type="dxa"/>
          </w:tcPr>
          <w:p w:rsidR="003E23C3" w:rsidRPr="00FC75D9" w:rsidRDefault="003E23C3" w:rsidP="002517F0">
            <w:pPr>
              <w:tabs>
                <w:tab w:val="left" w:pos="1449"/>
              </w:tabs>
              <w:jc w:val="both"/>
              <w:rPr>
                <w:rFonts w:ascii="Arial Narrow" w:hAnsi="Arial Narrow"/>
              </w:rPr>
            </w:pPr>
          </w:p>
        </w:tc>
        <w:tc>
          <w:tcPr>
            <w:tcW w:w="951" w:type="dxa"/>
          </w:tcPr>
          <w:p w:rsidR="003E23C3" w:rsidRPr="00FC75D9" w:rsidRDefault="003E23C3" w:rsidP="002517F0">
            <w:pPr>
              <w:tabs>
                <w:tab w:val="left" w:pos="1449"/>
              </w:tabs>
              <w:jc w:val="both"/>
              <w:rPr>
                <w:rFonts w:ascii="Arial Narrow" w:hAnsi="Arial Narrow"/>
              </w:rPr>
            </w:pPr>
          </w:p>
        </w:tc>
        <w:tc>
          <w:tcPr>
            <w:tcW w:w="1179" w:type="dxa"/>
          </w:tcPr>
          <w:p w:rsidR="003E23C3" w:rsidRPr="00FC75D9" w:rsidRDefault="003E23C3" w:rsidP="002517F0">
            <w:pPr>
              <w:tabs>
                <w:tab w:val="left" w:pos="1449"/>
              </w:tabs>
              <w:jc w:val="both"/>
              <w:rPr>
                <w:rFonts w:ascii="Arial Narrow" w:hAnsi="Arial Narrow"/>
              </w:rPr>
            </w:pPr>
          </w:p>
        </w:tc>
      </w:tr>
      <w:tr w:rsidR="003E23C3" w:rsidRPr="00FC75D9" w:rsidTr="00877A69">
        <w:trPr>
          <w:trHeight w:val="561"/>
          <w:jc w:val="center"/>
        </w:trPr>
        <w:tc>
          <w:tcPr>
            <w:tcW w:w="527" w:type="dxa"/>
            <w:vAlign w:val="center"/>
          </w:tcPr>
          <w:p w:rsidR="003E23C3" w:rsidRPr="00FC75D9" w:rsidRDefault="003E23C3" w:rsidP="002517F0">
            <w:pPr>
              <w:tabs>
                <w:tab w:val="left" w:pos="1449"/>
              </w:tabs>
              <w:jc w:val="both"/>
              <w:rPr>
                <w:rFonts w:ascii="Arial Narrow" w:hAnsi="Arial Narrow"/>
              </w:rPr>
            </w:pPr>
            <w:r w:rsidRPr="00FC75D9">
              <w:rPr>
                <w:rFonts w:ascii="Arial Narrow" w:hAnsi="Arial Narrow"/>
              </w:rPr>
              <w:t>2</w:t>
            </w:r>
          </w:p>
        </w:tc>
        <w:tc>
          <w:tcPr>
            <w:tcW w:w="2126" w:type="dxa"/>
          </w:tcPr>
          <w:p w:rsidR="003E23C3" w:rsidRPr="00FC75D9" w:rsidRDefault="003E23C3" w:rsidP="002517F0">
            <w:pPr>
              <w:tabs>
                <w:tab w:val="left" w:pos="1449"/>
              </w:tabs>
              <w:jc w:val="both"/>
              <w:rPr>
                <w:rFonts w:ascii="Arial Narrow" w:hAnsi="Arial Narrow"/>
              </w:rPr>
            </w:pPr>
          </w:p>
        </w:tc>
        <w:tc>
          <w:tcPr>
            <w:tcW w:w="992" w:type="dxa"/>
          </w:tcPr>
          <w:p w:rsidR="003E23C3" w:rsidRPr="00FC75D9" w:rsidRDefault="003E23C3" w:rsidP="002517F0">
            <w:pPr>
              <w:tabs>
                <w:tab w:val="left" w:pos="1449"/>
              </w:tabs>
              <w:jc w:val="both"/>
              <w:rPr>
                <w:rFonts w:ascii="Arial Narrow" w:hAnsi="Arial Narrow"/>
              </w:rPr>
            </w:pPr>
          </w:p>
        </w:tc>
        <w:tc>
          <w:tcPr>
            <w:tcW w:w="1560" w:type="dxa"/>
          </w:tcPr>
          <w:p w:rsidR="003E23C3" w:rsidRPr="00FC75D9" w:rsidRDefault="003E23C3" w:rsidP="002517F0">
            <w:pPr>
              <w:tabs>
                <w:tab w:val="left" w:pos="1449"/>
              </w:tabs>
              <w:jc w:val="both"/>
              <w:rPr>
                <w:rFonts w:ascii="Arial Narrow" w:hAnsi="Arial Narrow"/>
              </w:rPr>
            </w:pPr>
          </w:p>
        </w:tc>
        <w:tc>
          <w:tcPr>
            <w:tcW w:w="1007" w:type="dxa"/>
          </w:tcPr>
          <w:p w:rsidR="003E23C3" w:rsidRPr="00FC75D9" w:rsidRDefault="003E23C3" w:rsidP="002517F0">
            <w:pPr>
              <w:tabs>
                <w:tab w:val="left" w:pos="1449"/>
              </w:tabs>
              <w:jc w:val="both"/>
              <w:rPr>
                <w:rFonts w:ascii="Arial Narrow" w:hAnsi="Arial Narrow"/>
              </w:rPr>
            </w:pPr>
          </w:p>
        </w:tc>
        <w:tc>
          <w:tcPr>
            <w:tcW w:w="1447" w:type="dxa"/>
          </w:tcPr>
          <w:p w:rsidR="003E23C3" w:rsidRPr="00FC75D9" w:rsidRDefault="003E23C3" w:rsidP="002517F0">
            <w:pPr>
              <w:tabs>
                <w:tab w:val="left" w:pos="1449"/>
              </w:tabs>
              <w:jc w:val="both"/>
              <w:rPr>
                <w:rFonts w:ascii="Arial Narrow" w:hAnsi="Arial Narrow"/>
              </w:rPr>
            </w:pPr>
          </w:p>
        </w:tc>
        <w:tc>
          <w:tcPr>
            <w:tcW w:w="951" w:type="dxa"/>
          </w:tcPr>
          <w:p w:rsidR="003E23C3" w:rsidRPr="00FC75D9" w:rsidRDefault="003E23C3" w:rsidP="002517F0">
            <w:pPr>
              <w:tabs>
                <w:tab w:val="left" w:pos="1449"/>
              </w:tabs>
              <w:jc w:val="both"/>
              <w:rPr>
                <w:rFonts w:ascii="Arial Narrow" w:hAnsi="Arial Narrow"/>
              </w:rPr>
            </w:pPr>
          </w:p>
        </w:tc>
        <w:tc>
          <w:tcPr>
            <w:tcW w:w="1179" w:type="dxa"/>
          </w:tcPr>
          <w:p w:rsidR="003E23C3" w:rsidRPr="00FC75D9" w:rsidRDefault="003E23C3" w:rsidP="002517F0">
            <w:pPr>
              <w:tabs>
                <w:tab w:val="left" w:pos="1449"/>
              </w:tabs>
              <w:jc w:val="both"/>
              <w:rPr>
                <w:rFonts w:ascii="Arial Narrow" w:hAnsi="Arial Narrow"/>
              </w:rPr>
            </w:pPr>
          </w:p>
        </w:tc>
      </w:tr>
      <w:tr w:rsidR="003E23C3" w:rsidRPr="00FC75D9" w:rsidTr="00877A69">
        <w:trPr>
          <w:trHeight w:val="555"/>
          <w:jc w:val="center"/>
        </w:trPr>
        <w:tc>
          <w:tcPr>
            <w:tcW w:w="527" w:type="dxa"/>
            <w:vAlign w:val="center"/>
          </w:tcPr>
          <w:p w:rsidR="003E23C3" w:rsidRPr="00FC75D9" w:rsidRDefault="003E23C3" w:rsidP="002517F0">
            <w:pPr>
              <w:tabs>
                <w:tab w:val="left" w:pos="1449"/>
              </w:tabs>
              <w:jc w:val="both"/>
              <w:rPr>
                <w:rFonts w:ascii="Arial Narrow" w:hAnsi="Arial Narrow"/>
              </w:rPr>
            </w:pPr>
            <w:r w:rsidRPr="00FC75D9">
              <w:rPr>
                <w:rFonts w:ascii="Arial Narrow" w:hAnsi="Arial Narrow"/>
              </w:rPr>
              <w:t>…</w:t>
            </w:r>
          </w:p>
        </w:tc>
        <w:tc>
          <w:tcPr>
            <w:tcW w:w="2126" w:type="dxa"/>
          </w:tcPr>
          <w:p w:rsidR="003E23C3" w:rsidRPr="00FC75D9" w:rsidRDefault="003E23C3" w:rsidP="002517F0">
            <w:pPr>
              <w:tabs>
                <w:tab w:val="left" w:pos="1449"/>
              </w:tabs>
              <w:jc w:val="both"/>
              <w:rPr>
                <w:rFonts w:ascii="Arial Narrow" w:hAnsi="Arial Narrow"/>
              </w:rPr>
            </w:pPr>
          </w:p>
        </w:tc>
        <w:tc>
          <w:tcPr>
            <w:tcW w:w="992" w:type="dxa"/>
          </w:tcPr>
          <w:p w:rsidR="003E23C3" w:rsidRPr="00FC75D9" w:rsidRDefault="003E23C3" w:rsidP="002517F0">
            <w:pPr>
              <w:tabs>
                <w:tab w:val="left" w:pos="1449"/>
              </w:tabs>
              <w:jc w:val="both"/>
              <w:rPr>
                <w:rFonts w:ascii="Arial Narrow" w:hAnsi="Arial Narrow"/>
              </w:rPr>
            </w:pPr>
          </w:p>
        </w:tc>
        <w:tc>
          <w:tcPr>
            <w:tcW w:w="1560" w:type="dxa"/>
          </w:tcPr>
          <w:p w:rsidR="003E23C3" w:rsidRPr="00FC75D9" w:rsidRDefault="003E23C3" w:rsidP="002517F0">
            <w:pPr>
              <w:tabs>
                <w:tab w:val="left" w:pos="1449"/>
              </w:tabs>
              <w:jc w:val="both"/>
              <w:rPr>
                <w:rFonts w:ascii="Arial Narrow" w:hAnsi="Arial Narrow"/>
              </w:rPr>
            </w:pPr>
          </w:p>
        </w:tc>
        <w:tc>
          <w:tcPr>
            <w:tcW w:w="1007" w:type="dxa"/>
          </w:tcPr>
          <w:p w:rsidR="003E23C3" w:rsidRPr="00FC75D9" w:rsidRDefault="003E23C3" w:rsidP="002517F0">
            <w:pPr>
              <w:tabs>
                <w:tab w:val="left" w:pos="1449"/>
              </w:tabs>
              <w:jc w:val="both"/>
              <w:rPr>
                <w:rFonts w:ascii="Arial Narrow" w:hAnsi="Arial Narrow"/>
              </w:rPr>
            </w:pPr>
          </w:p>
        </w:tc>
        <w:tc>
          <w:tcPr>
            <w:tcW w:w="1447" w:type="dxa"/>
          </w:tcPr>
          <w:p w:rsidR="003E23C3" w:rsidRPr="00FC75D9" w:rsidRDefault="003E23C3" w:rsidP="002517F0">
            <w:pPr>
              <w:tabs>
                <w:tab w:val="left" w:pos="1449"/>
              </w:tabs>
              <w:jc w:val="both"/>
              <w:rPr>
                <w:rFonts w:ascii="Arial Narrow" w:hAnsi="Arial Narrow"/>
              </w:rPr>
            </w:pPr>
          </w:p>
        </w:tc>
        <w:tc>
          <w:tcPr>
            <w:tcW w:w="951" w:type="dxa"/>
          </w:tcPr>
          <w:p w:rsidR="003E23C3" w:rsidRPr="00FC75D9" w:rsidRDefault="003E23C3" w:rsidP="002517F0">
            <w:pPr>
              <w:tabs>
                <w:tab w:val="left" w:pos="1449"/>
              </w:tabs>
              <w:jc w:val="both"/>
              <w:rPr>
                <w:rFonts w:ascii="Arial Narrow" w:hAnsi="Arial Narrow"/>
              </w:rPr>
            </w:pPr>
          </w:p>
        </w:tc>
        <w:tc>
          <w:tcPr>
            <w:tcW w:w="1179" w:type="dxa"/>
          </w:tcPr>
          <w:p w:rsidR="003E23C3" w:rsidRPr="00FC75D9" w:rsidRDefault="003E23C3" w:rsidP="002517F0">
            <w:pPr>
              <w:tabs>
                <w:tab w:val="left" w:pos="1449"/>
              </w:tabs>
              <w:jc w:val="both"/>
              <w:rPr>
                <w:rFonts w:ascii="Arial Narrow" w:hAnsi="Arial Narrow"/>
              </w:rPr>
            </w:pPr>
          </w:p>
        </w:tc>
      </w:tr>
      <w:tr w:rsidR="003E23C3" w:rsidRPr="00FC75D9" w:rsidTr="00877A69">
        <w:trPr>
          <w:trHeight w:val="548"/>
          <w:jc w:val="center"/>
        </w:trPr>
        <w:tc>
          <w:tcPr>
            <w:tcW w:w="527" w:type="dxa"/>
            <w:vAlign w:val="center"/>
          </w:tcPr>
          <w:p w:rsidR="003E23C3" w:rsidRPr="00FC75D9" w:rsidRDefault="003E23C3" w:rsidP="002517F0">
            <w:pPr>
              <w:tabs>
                <w:tab w:val="left" w:pos="1449"/>
              </w:tabs>
              <w:jc w:val="both"/>
              <w:rPr>
                <w:rFonts w:ascii="Arial Narrow" w:hAnsi="Arial Narrow"/>
              </w:rPr>
            </w:pPr>
            <w:r w:rsidRPr="00FC75D9">
              <w:rPr>
                <w:rFonts w:ascii="Arial Narrow" w:hAnsi="Arial Narrow"/>
              </w:rPr>
              <w:t>N</w:t>
            </w:r>
          </w:p>
        </w:tc>
        <w:tc>
          <w:tcPr>
            <w:tcW w:w="2126" w:type="dxa"/>
          </w:tcPr>
          <w:p w:rsidR="003E23C3" w:rsidRPr="00FC75D9" w:rsidRDefault="003E23C3" w:rsidP="002517F0">
            <w:pPr>
              <w:tabs>
                <w:tab w:val="left" w:pos="1449"/>
              </w:tabs>
              <w:jc w:val="both"/>
              <w:rPr>
                <w:rFonts w:ascii="Arial Narrow" w:hAnsi="Arial Narrow"/>
              </w:rPr>
            </w:pPr>
          </w:p>
        </w:tc>
        <w:tc>
          <w:tcPr>
            <w:tcW w:w="992" w:type="dxa"/>
          </w:tcPr>
          <w:p w:rsidR="003E23C3" w:rsidRPr="00FC75D9" w:rsidRDefault="003E23C3" w:rsidP="002517F0">
            <w:pPr>
              <w:tabs>
                <w:tab w:val="left" w:pos="1449"/>
              </w:tabs>
              <w:jc w:val="both"/>
              <w:rPr>
                <w:rFonts w:ascii="Arial Narrow" w:hAnsi="Arial Narrow"/>
              </w:rPr>
            </w:pPr>
          </w:p>
        </w:tc>
        <w:tc>
          <w:tcPr>
            <w:tcW w:w="1560" w:type="dxa"/>
          </w:tcPr>
          <w:p w:rsidR="003E23C3" w:rsidRPr="00FC75D9" w:rsidRDefault="003E23C3" w:rsidP="002517F0">
            <w:pPr>
              <w:tabs>
                <w:tab w:val="left" w:pos="1449"/>
              </w:tabs>
              <w:jc w:val="both"/>
              <w:rPr>
                <w:rFonts w:ascii="Arial Narrow" w:hAnsi="Arial Narrow"/>
              </w:rPr>
            </w:pPr>
          </w:p>
        </w:tc>
        <w:tc>
          <w:tcPr>
            <w:tcW w:w="1007" w:type="dxa"/>
          </w:tcPr>
          <w:p w:rsidR="003E23C3" w:rsidRPr="00FC75D9" w:rsidRDefault="003E23C3" w:rsidP="002517F0">
            <w:pPr>
              <w:tabs>
                <w:tab w:val="left" w:pos="1449"/>
              </w:tabs>
              <w:jc w:val="both"/>
              <w:rPr>
                <w:rFonts w:ascii="Arial Narrow" w:hAnsi="Arial Narrow"/>
              </w:rPr>
            </w:pPr>
          </w:p>
        </w:tc>
        <w:tc>
          <w:tcPr>
            <w:tcW w:w="1447" w:type="dxa"/>
          </w:tcPr>
          <w:p w:rsidR="003E23C3" w:rsidRPr="00FC75D9" w:rsidRDefault="003E23C3" w:rsidP="002517F0">
            <w:pPr>
              <w:tabs>
                <w:tab w:val="left" w:pos="1449"/>
              </w:tabs>
              <w:jc w:val="both"/>
              <w:rPr>
                <w:rFonts w:ascii="Arial Narrow" w:hAnsi="Arial Narrow"/>
              </w:rPr>
            </w:pPr>
          </w:p>
        </w:tc>
        <w:tc>
          <w:tcPr>
            <w:tcW w:w="951" w:type="dxa"/>
          </w:tcPr>
          <w:p w:rsidR="003E23C3" w:rsidRPr="00FC75D9" w:rsidRDefault="003E23C3" w:rsidP="002517F0">
            <w:pPr>
              <w:tabs>
                <w:tab w:val="left" w:pos="1449"/>
              </w:tabs>
              <w:jc w:val="both"/>
              <w:rPr>
                <w:rFonts w:ascii="Arial Narrow" w:hAnsi="Arial Narrow"/>
              </w:rPr>
            </w:pPr>
          </w:p>
        </w:tc>
        <w:tc>
          <w:tcPr>
            <w:tcW w:w="1179" w:type="dxa"/>
          </w:tcPr>
          <w:p w:rsidR="003E23C3" w:rsidRPr="00FC75D9" w:rsidRDefault="003E23C3" w:rsidP="002517F0">
            <w:pPr>
              <w:tabs>
                <w:tab w:val="left" w:pos="1449"/>
              </w:tabs>
              <w:jc w:val="both"/>
              <w:rPr>
                <w:rFonts w:ascii="Arial Narrow" w:hAnsi="Arial Narrow"/>
              </w:rPr>
            </w:pPr>
          </w:p>
        </w:tc>
      </w:tr>
    </w:tbl>
    <w:p w:rsidR="003E23C3" w:rsidRPr="00FC75D9" w:rsidRDefault="003E23C3" w:rsidP="002517F0">
      <w:pPr>
        <w:jc w:val="both"/>
        <w:rPr>
          <w:rFonts w:ascii="Arial Narrow" w:hAnsi="Arial Narrow" w:cs="Arial"/>
        </w:rPr>
      </w:pPr>
    </w:p>
    <w:p w:rsidR="003E23C3" w:rsidRPr="00FC75D9" w:rsidRDefault="003E23C3" w:rsidP="002517F0">
      <w:pPr>
        <w:jc w:val="both"/>
        <w:rPr>
          <w:rFonts w:ascii="Arial Narrow" w:hAnsi="Arial Narrow"/>
        </w:rPr>
      </w:pPr>
      <w:r w:rsidRPr="00FC75D9">
        <w:rPr>
          <w:rFonts w:ascii="Arial Narrow" w:hAnsi="Arial Narrow"/>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3E23C3" w:rsidRPr="00FC75D9" w:rsidRDefault="003E23C3" w:rsidP="002517F0">
      <w:pPr>
        <w:jc w:val="both"/>
        <w:rPr>
          <w:rFonts w:ascii="Arial Narrow" w:hAnsi="Arial Narrow"/>
        </w:rPr>
      </w:pPr>
    </w:p>
    <w:p w:rsidR="003E23C3" w:rsidRPr="00FC75D9" w:rsidRDefault="003E23C3" w:rsidP="002517F0">
      <w:pPr>
        <w:jc w:val="both"/>
        <w:rPr>
          <w:rFonts w:ascii="Arial Narrow" w:hAnsi="Arial Narrow" w:cs="Arial"/>
        </w:rPr>
      </w:pPr>
      <w:r w:rsidRPr="00FC75D9">
        <w:rPr>
          <w:rFonts w:ascii="Arial Narrow" w:hAnsi="Arial Narrow"/>
        </w:rPr>
        <w:t xml:space="preserve"> Note : Pour chaque matériel, joindre la copie certifiée de la facture ou de la carte grise, le cas échéant</w:t>
      </w:r>
    </w:p>
    <w:p w:rsidR="003E23C3" w:rsidRPr="00FC75D9" w:rsidRDefault="003E23C3" w:rsidP="002517F0">
      <w:pPr>
        <w:pageBreakBefore/>
        <w:autoSpaceDE w:val="0"/>
        <w:autoSpaceDN w:val="0"/>
        <w:adjustRightInd w:val="0"/>
        <w:jc w:val="both"/>
        <w:rPr>
          <w:rFonts w:ascii="Arial Narrow" w:hAnsi="Arial Narrow" w:cs="Arial"/>
          <w:b/>
          <w:bCs/>
          <w:sz w:val="10"/>
          <w:szCs w:val="10"/>
        </w:rPr>
      </w:pPr>
    </w:p>
    <w:p w:rsidR="00992623" w:rsidRDefault="00992623" w:rsidP="00992623">
      <w:pPr>
        <w:jc w:val="center"/>
        <w:rPr>
          <w:rFonts w:ascii="Arial Narrow" w:hAnsi="Arial Narrow"/>
          <w:b/>
        </w:rPr>
      </w:pPr>
    </w:p>
    <w:p w:rsidR="00992623" w:rsidRDefault="00992623" w:rsidP="00992623">
      <w:pPr>
        <w:jc w:val="center"/>
        <w:rPr>
          <w:rFonts w:ascii="Arial Narrow" w:hAnsi="Arial Narrow"/>
          <w:b/>
        </w:rPr>
      </w:pPr>
    </w:p>
    <w:p w:rsidR="00992623" w:rsidRDefault="00992623" w:rsidP="00992623">
      <w:pPr>
        <w:jc w:val="center"/>
        <w:rPr>
          <w:rFonts w:ascii="Arial Narrow" w:hAnsi="Arial Narrow"/>
          <w:b/>
        </w:rPr>
      </w:pPr>
    </w:p>
    <w:p w:rsidR="00992623" w:rsidRDefault="00992623" w:rsidP="00992623">
      <w:pPr>
        <w:jc w:val="center"/>
        <w:rPr>
          <w:rFonts w:ascii="Arial Narrow" w:hAnsi="Arial Narrow"/>
          <w:b/>
        </w:rPr>
      </w:pPr>
    </w:p>
    <w:p w:rsidR="003E23C3" w:rsidRPr="00FC75D9" w:rsidRDefault="003E23C3" w:rsidP="00992623">
      <w:pPr>
        <w:jc w:val="center"/>
        <w:rPr>
          <w:rFonts w:ascii="Arial Narrow" w:hAnsi="Arial Narrow"/>
          <w:b/>
        </w:rPr>
      </w:pPr>
      <w:r w:rsidRPr="00FC75D9">
        <w:rPr>
          <w:rFonts w:ascii="Arial Narrow" w:hAnsi="Arial Narrow"/>
          <w:b/>
        </w:rPr>
        <w:t>DECLARATION   SUR   L'HONNEUR  DE   VISITE  DU  SITE</w:t>
      </w:r>
    </w:p>
    <w:p w:rsidR="003E23C3" w:rsidRPr="00FC75D9" w:rsidRDefault="003E23C3" w:rsidP="002517F0">
      <w:pPr>
        <w:ind w:firstLine="284"/>
        <w:jc w:val="both"/>
        <w:rPr>
          <w:rFonts w:ascii="Arial Narrow" w:hAnsi="Arial Narrow"/>
          <w:b/>
        </w:rPr>
      </w:pPr>
    </w:p>
    <w:p w:rsidR="003E23C3" w:rsidRPr="00FC75D9" w:rsidRDefault="003E23C3" w:rsidP="002517F0">
      <w:pPr>
        <w:spacing w:line="480" w:lineRule="auto"/>
        <w:ind w:firstLine="708"/>
        <w:jc w:val="both"/>
        <w:rPr>
          <w:rFonts w:ascii="Arial Narrow" w:hAnsi="Arial Narrow"/>
        </w:rPr>
      </w:pPr>
      <w:r w:rsidRPr="00FC75D9">
        <w:rPr>
          <w:rFonts w:ascii="Arial Narrow" w:hAnsi="Arial Narrow"/>
        </w:rPr>
        <w:t xml:space="preserve">Je soussigné M.__________________________________________________________ </w:t>
      </w:r>
    </w:p>
    <w:p w:rsidR="003E23C3" w:rsidRPr="00FC75D9" w:rsidRDefault="003E23C3" w:rsidP="002517F0">
      <w:pPr>
        <w:spacing w:line="480" w:lineRule="auto"/>
        <w:ind w:firstLine="708"/>
        <w:jc w:val="both"/>
        <w:rPr>
          <w:rFonts w:ascii="Arial Narrow" w:hAnsi="Arial Narrow"/>
        </w:rPr>
      </w:pPr>
      <w:r w:rsidRPr="00FC75D9">
        <w:rPr>
          <w:rFonts w:ascii="Arial Narrow" w:hAnsi="Arial Narrow"/>
        </w:rPr>
        <w:t xml:space="preserve">Représentant l’Entreprise__________________________________________________ </w:t>
      </w:r>
    </w:p>
    <w:p w:rsidR="003E23C3" w:rsidRPr="00FC75D9" w:rsidRDefault="003E23C3" w:rsidP="002517F0">
      <w:pPr>
        <w:spacing w:line="480" w:lineRule="auto"/>
        <w:ind w:firstLine="708"/>
        <w:jc w:val="both"/>
        <w:rPr>
          <w:rFonts w:ascii="Arial Narrow" w:hAnsi="Arial Narrow"/>
        </w:rPr>
      </w:pPr>
      <w:r w:rsidRPr="00FC75D9">
        <w:rPr>
          <w:rFonts w:ascii="Arial Narrow" w:hAnsi="Arial Narrow"/>
        </w:rPr>
        <w:t xml:space="preserve">Reconnais avoir visité ce jour le ________ du mois de ______________de l’année_______ </w:t>
      </w:r>
    </w:p>
    <w:p w:rsidR="003E23C3" w:rsidRPr="00FC75D9" w:rsidRDefault="003E23C3" w:rsidP="002517F0">
      <w:pPr>
        <w:spacing w:line="360" w:lineRule="auto"/>
        <w:ind w:firstLine="708"/>
        <w:jc w:val="both"/>
        <w:rPr>
          <w:rFonts w:ascii="Arial Narrow" w:hAnsi="Arial Narrow"/>
        </w:rPr>
      </w:pPr>
      <w:r w:rsidRPr="00FC75D9">
        <w:rPr>
          <w:rFonts w:ascii="Arial Narrow" w:hAnsi="Arial Narrow"/>
        </w:rPr>
        <w:t xml:space="preserve">En compagnie de M._______________________________________________________ </w:t>
      </w:r>
    </w:p>
    <w:p w:rsidR="003E23C3" w:rsidRPr="00FC75D9" w:rsidRDefault="003E23C3" w:rsidP="00C47313">
      <w:pPr>
        <w:spacing w:line="480" w:lineRule="auto"/>
        <w:ind w:left="709" w:hanging="1"/>
        <w:jc w:val="both"/>
        <w:rPr>
          <w:rFonts w:ascii="Arial Narrow" w:hAnsi="Arial Narrow"/>
        </w:rPr>
      </w:pPr>
      <w:r w:rsidRPr="00FC75D9">
        <w:rPr>
          <w:rFonts w:ascii="Arial Narrow" w:hAnsi="Arial Narrow"/>
        </w:rPr>
        <w:t xml:space="preserve">Agissant en lieu et place de l’utilisateur, le site du Projet de </w:t>
      </w:r>
      <w:r w:rsidR="00C77B4B">
        <w:rPr>
          <w:rFonts w:ascii="Arial Narrow" w:hAnsi="Arial Narrow"/>
        </w:rPr>
        <w:t>l’</w:t>
      </w:r>
      <w:r w:rsidR="00C77B4B" w:rsidRPr="00C77B4B">
        <w:rPr>
          <w:rFonts w:ascii="Arial Narrow" w:hAnsi="Arial Narrow"/>
          <w:b/>
          <w:bCs/>
          <w:iCs/>
        </w:rPr>
        <w:t>AVIS D’APPEL D’OFFRES NATIONAL OUVERT EN PROCED</w:t>
      </w:r>
      <w:r w:rsidR="00C47313">
        <w:rPr>
          <w:rFonts w:ascii="Arial Narrow" w:hAnsi="Arial Narrow"/>
          <w:b/>
          <w:bCs/>
          <w:iCs/>
        </w:rPr>
        <w:t>URE D’URGENCE N°______/AONO/PU/C-</w:t>
      </w:r>
      <w:r w:rsidR="00C47313" w:rsidRPr="00C47313">
        <w:rPr>
          <w:rFonts w:ascii="Arial Narrow" w:hAnsi="Arial Narrow"/>
          <w:b/>
          <w:bCs/>
          <w:iCs/>
        </w:rPr>
        <w:t>C-BBANE /CIPM/2025 DU __/__/</w:t>
      </w:r>
      <w:r w:rsidR="00C47313" w:rsidRPr="00C47313">
        <w:rPr>
          <w:rFonts w:ascii="Arial Narrow" w:hAnsi="Arial Narrow"/>
          <w:b/>
          <w:bCs/>
          <w:iCs/>
          <w:u w:val="single"/>
        </w:rPr>
        <w:t>2025</w:t>
      </w:r>
      <w:r w:rsidR="00C47313" w:rsidRPr="00C47313">
        <w:rPr>
          <w:rFonts w:ascii="Arial Narrow" w:hAnsi="Arial Narrow"/>
          <w:b/>
          <w:bCs/>
          <w:iCs/>
        </w:rPr>
        <w:t xml:space="preserve"> POUR </w:t>
      </w:r>
      <w:r w:rsidR="006B7F1D" w:rsidRPr="006B7F1D">
        <w:rPr>
          <w:rFonts w:ascii="Arial Narrow" w:hAnsi="Arial Narrow"/>
          <w:b/>
          <w:bCs/>
          <w:iCs/>
        </w:rPr>
        <w:t>L’ACHEVEMENT DE DEUX HANGARS DE MARCHE DANS LES LOCALITES DE NGOAZIP I ET MINKANE DANS COMMUNE DE BIWONG BANE, DEPARTEMENT DE LA MVILA, REGION DU SUD.</w:t>
      </w:r>
    </w:p>
    <w:p w:rsidR="003E23C3" w:rsidRPr="00FC75D9" w:rsidRDefault="003E23C3" w:rsidP="002517F0">
      <w:pPr>
        <w:ind w:firstLine="708"/>
        <w:jc w:val="both"/>
        <w:rPr>
          <w:rFonts w:ascii="Arial Narrow" w:hAnsi="Arial Narrow"/>
        </w:rPr>
      </w:pPr>
      <w:r w:rsidRPr="00FC75D9">
        <w:rPr>
          <w:rFonts w:ascii="Arial Narrow" w:hAnsi="Arial Narrow"/>
        </w:rPr>
        <w:t xml:space="preserve">Pour lequel mon entreprise veut soumissionner. </w:t>
      </w:r>
    </w:p>
    <w:p w:rsidR="003E23C3" w:rsidRPr="00FC75D9" w:rsidRDefault="003E23C3" w:rsidP="002517F0">
      <w:pPr>
        <w:ind w:firstLine="708"/>
        <w:jc w:val="both"/>
        <w:rPr>
          <w:rFonts w:ascii="Arial Narrow" w:hAnsi="Arial Narrow"/>
        </w:rPr>
      </w:pPr>
    </w:p>
    <w:p w:rsidR="003E23C3" w:rsidRPr="00FC75D9" w:rsidRDefault="003E23C3" w:rsidP="002517F0">
      <w:pPr>
        <w:spacing w:line="480" w:lineRule="auto"/>
        <w:ind w:firstLine="708"/>
        <w:jc w:val="both"/>
        <w:rPr>
          <w:rFonts w:ascii="Arial Narrow" w:hAnsi="Arial Narrow"/>
        </w:rPr>
      </w:pPr>
      <w:r w:rsidRPr="00FC75D9">
        <w:rPr>
          <w:rFonts w:ascii="Arial Narrow" w:hAnsi="Arial Narrow"/>
        </w:rPr>
        <w:t>M’étant rendu sur les lieux, les observations suivantes ont été relevées : ………………………………………………………………………………………………………………………………………………………………………………………………………………………………………………………………………………………………………………………………………………………………………………………………………………………………………………..……………………………………………………………………… ………………………………………………………………………………………………………………………………………………………………………… ………………………………………………………………………………………………</w:t>
      </w:r>
    </w:p>
    <w:p w:rsidR="003E23C3" w:rsidRPr="00FC75D9" w:rsidRDefault="003E23C3" w:rsidP="002517F0">
      <w:pPr>
        <w:spacing w:line="480" w:lineRule="auto"/>
        <w:ind w:firstLine="708"/>
        <w:jc w:val="both"/>
        <w:rPr>
          <w:rFonts w:ascii="Arial Narrow" w:hAnsi="Arial Narrow"/>
        </w:rPr>
      </w:pPr>
    </w:p>
    <w:p w:rsidR="003E23C3" w:rsidRPr="00FC75D9" w:rsidRDefault="00992623" w:rsidP="00992623">
      <w:pPr>
        <w:ind w:firstLine="708"/>
        <w:jc w:val="right"/>
        <w:rPr>
          <w:rFonts w:ascii="Arial Narrow" w:hAnsi="Arial Narrow"/>
        </w:rPr>
      </w:pPr>
      <w:r>
        <w:rPr>
          <w:rFonts w:ascii="Arial Narrow" w:hAnsi="Arial Narrow"/>
        </w:rPr>
        <w:t xml:space="preserve">Fait à …………………., le </w:t>
      </w:r>
      <w:r w:rsidR="003E23C3" w:rsidRPr="00FC75D9">
        <w:rPr>
          <w:rFonts w:ascii="Arial Narrow" w:hAnsi="Arial Narrow"/>
        </w:rPr>
        <w:t>………………</w:t>
      </w:r>
    </w:p>
    <w:p w:rsidR="003E23C3" w:rsidRPr="00FC75D9" w:rsidRDefault="003E23C3" w:rsidP="002517F0">
      <w:pPr>
        <w:ind w:firstLine="708"/>
        <w:jc w:val="both"/>
        <w:rPr>
          <w:rFonts w:ascii="Arial Narrow" w:hAnsi="Arial Narrow"/>
        </w:rPr>
      </w:pPr>
      <w:r w:rsidRPr="00FC75D9">
        <w:rPr>
          <w:rFonts w:ascii="Arial Narrow" w:hAnsi="Arial Narrow"/>
        </w:rPr>
        <w:t>Le soumissionnaire</w:t>
      </w: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Default="003E23C3"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Pr="00FC75D9" w:rsidRDefault="00256F16"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6F16">
      <w:pPr>
        <w:ind w:left="114" w:right="172"/>
        <w:jc w:val="center"/>
        <w:rPr>
          <w:rFonts w:ascii="Arial Narrow" w:hAnsi="Arial Narrow" w:cs="Arial"/>
          <w:color w:val="000000"/>
        </w:rPr>
      </w:pPr>
      <w:r w:rsidRPr="00FC75D9">
        <w:rPr>
          <w:rFonts w:ascii="Arial Narrow" w:hAnsi="Arial Narrow"/>
          <w:b/>
          <w:bCs/>
          <w:i/>
          <w:iCs/>
          <w:sz w:val="32"/>
          <w:szCs w:val="32"/>
        </w:rPr>
        <w:t>PIECE 1</w:t>
      </w:r>
      <w:r w:rsidR="00E16AB6">
        <w:rPr>
          <w:rFonts w:ascii="Arial Narrow" w:hAnsi="Arial Narrow"/>
          <w:b/>
          <w:bCs/>
          <w:i/>
          <w:iCs/>
          <w:sz w:val="32"/>
          <w:szCs w:val="32"/>
        </w:rPr>
        <w:t>1</w:t>
      </w:r>
    </w:p>
    <w:p w:rsidR="003E23C3" w:rsidRPr="00FC75D9" w:rsidRDefault="003E23C3" w:rsidP="002517F0">
      <w:pPr>
        <w:ind w:left="114" w:right="172"/>
        <w:jc w:val="both"/>
        <w:rPr>
          <w:rFonts w:ascii="Arial Narrow" w:hAnsi="Arial Narrow" w:cs="Arial"/>
          <w:color w:val="000000"/>
        </w:rPr>
      </w:pPr>
    </w:p>
    <w:p w:rsidR="003E23C3" w:rsidRPr="00FC75D9" w:rsidRDefault="003E23C3" w:rsidP="002517F0">
      <w:pPr>
        <w:ind w:right="172"/>
        <w:jc w:val="both"/>
        <w:rPr>
          <w:rFonts w:ascii="Arial Narrow" w:hAnsi="Arial Narrow" w:cs="Arial"/>
          <w:color w:val="000000"/>
        </w:rPr>
      </w:pPr>
    </w:p>
    <w:p w:rsidR="003E23C3" w:rsidRPr="00FC75D9" w:rsidRDefault="003E23C3" w:rsidP="002517F0">
      <w:pPr>
        <w:ind w:left="114" w:right="172"/>
        <w:jc w:val="both"/>
        <w:rPr>
          <w:rFonts w:ascii="Arial Narrow" w:hAnsi="Arial Narrow" w:cs="Arial"/>
          <w:color w:val="000000"/>
        </w:rPr>
      </w:pPr>
    </w:p>
    <w:p w:rsidR="003E23C3" w:rsidRPr="00FC75D9" w:rsidRDefault="003E23C3"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3E23C3" w:rsidRPr="00FC75D9" w:rsidRDefault="003E23C3" w:rsidP="00256F1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CHARTE D’INTEGRITE</w:t>
      </w: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jc w:val="both"/>
        <w:rPr>
          <w:rFonts w:ascii="Arial Narrow" w:hAnsi="Arial Narrow" w:cs="Arial"/>
          <w:b/>
          <w:sz w:val="28"/>
          <w:szCs w:val="28"/>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6F16">
      <w:pPr>
        <w:ind w:right="172"/>
        <w:jc w:val="both"/>
        <w:rPr>
          <w:rFonts w:ascii="Arial Narrow" w:hAnsi="Arial Narrow"/>
          <w:b/>
          <w:bCs/>
          <w:i/>
          <w:iCs/>
          <w:sz w:val="32"/>
          <w:szCs w:val="32"/>
        </w:rPr>
      </w:pPr>
    </w:p>
    <w:p w:rsidR="005C3B08" w:rsidRPr="00FC75D9" w:rsidRDefault="005C3B08" w:rsidP="00256F16">
      <w:pPr>
        <w:spacing w:after="200" w:line="276" w:lineRule="auto"/>
        <w:jc w:val="center"/>
        <w:rPr>
          <w:rFonts w:ascii="Arial Narrow" w:eastAsia="Calibri" w:hAnsi="Arial Narrow"/>
          <w:b/>
          <w:sz w:val="26"/>
          <w:szCs w:val="26"/>
          <w:lang w:eastAsia="en-US"/>
        </w:rPr>
      </w:pPr>
      <w:r w:rsidRPr="00FC75D9">
        <w:rPr>
          <w:rFonts w:ascii="Arial Narrow" w:eastAsia="Calibri" w:hAnsi="Arial Narrow"/>
          <w:b/>
          <w:sz w:val="26"/>
          <w:szCs w:val="26"/>
          <w:lang w:eastAsia="en-US"/>
        </w:rPr>
        <w:lastRenderedPageBreak/>
        <w:t>Note relative à la charte d’intégrité</w:t>
      </w:r>
    </w:p>
    <w:p w:rsidR="005C3B08" w:rsidRPr="00FC75D9" w:rsidRDefault="005C3B08" w:rsidP="002517F0">
      <w:pPr>
        <w:spacing w:after="200" w:line="276" w:lineRule="auto"/>
        <w:jc w:val="both"/>
        <w:rPr>
          <w:rFonts w:ascii="Arial Narrow" w:eastAsia="Calibri" w:hAnsi="Arial Narrow" w:cs="Arial"/>
          <w:b/>
          <w:sz w:val="26"/>
          <w:szCs w:val="26"/>
          <w:lang w:eastAsia="en-US"/>
        </w:rPr>
      </w:pPr>
    </w:p>
    <w:p w:rsidR="005C3B08" w:rsidRPr="00FC75D9" w:rsidRDefault="005C3B08" w:rsidP="002517F0">
      <w:pPr>
        <w:tabs>
          <w:tab w:val="left" w:pos="1975"/>
        </w:tabs>
        <w:spacing w:after="200" w:line="276" w:lineRule="auto"/>
        <w:ind w:left="142"/>
        <w:jc w:val="both"/>
        <w:rPr>
          <w:rFonts w:ascii="Arial Narrow" w:eastAsia="Calibri" w:hAnsi="Arial Narrow" w:cs="Arial"/>
          <w:sz w:val="32"/>
          <w:szCs w:val="32"/>
          <w:lang w:eastAsia="en-US"/>
        </w:rPr>
      </w:pPr>
      <w:r w:rsidRPr="00FC75D9">
        <w:rPr>
          <w:rFonts w:ascii="Arial Narrow" w:eastAsia="Calibri" w:hAnsi="Arial Narrow"/>
          <w:sz w:val="22"/>
          <w:szCs w:val="22"/>
          <w:lang w:eastAsia="en-US"/>
        </w:rPr>
        <w:t>Le soumissionnaire s’engage à respecter, la charte d’intégrité. En cas de groupement, tous les membres du groupement sont engagés la charte devra être souscrite par tous ses membres.</w:t>
      </w:r>
    </w:p>
    <w:p w:rsidR="00256F16" w:rsidRDefault="00256F16" w:rsidP="00256F16">
      <w:pPr>
        <w:spacing w:after="200" w:line="276" w:lineRule="auto"/>
        <w:jc w:val="both"/>
        <w:rPr>
          <w:rFonts w:ascii="Arial Narrow" w:eastAsia="Calibri" w:hAnsi="Arial Narrow" w:cs="Arial"/>
          <w:b/>
          <w:bCs/>
          <w:sz w:val="8"/>
          <w:szCs w:val="8"/>
          <w:lang w:eastAsia="en-US"/>
        </w:rPr>
      </w:pPr>
    </w:p>
    <w:p w:rsidR="005C3B08" w:rsidRPr="00FC75D9" w:rsidRDefault="005C3B08" w:rsidP="00256F16">
      <w:pPr>
        <w:spacing w:after="200" w:line="276" w:lineRule="auto"/>
        <w:jc w:val="both"/>
        <w:rPr>
          <w:rFonts w:ascii="Arial Narrow" w:eastAsia="Calibri" w:hAnsi="Arial Narrow" w:cs="Arial"/>
          <w:b/>
          <w:sz w:val="26"/>
          <w:szCs w:val="26"/>
          <w:lang w:eastAsia="en-US"/>
        </w:rPr>
      </w:pPr>
      <w:r w:rsidRPr="00FC75D9">
        <w:rPr>
          <w:rFonts w:ascii="Arial Narrow" w:eastAsia="Calibri" w:hAnsi="Arial Narrow"/>
          <w:b/>
          <w:sz w:val="26"/>
          <w:szCs w:val="26"/>
          <w:lang w:eastAsia="en-US"/>
        </w:rPr>
        <w:t>C H A R T E D ’ I N T E G R I T E</w:t>
      </w:r>
    </w:p>
    <w:p w:rsidR="006B7F1D" w:rsidRDefault="005C3B08" w:rsidP="002517F0">
      <w:pPr>
        <w:spacing w:after="200" w:line="276" w:lineRule="auto"/>
        <w:jc w:val="both"/>
        <w:rPr>
          <w:rFonts w:ascii="Arial Narrow" w:eastAsia="Calibri" w:hAnsi="Arial Narrow"/>
          <w:b/>
          <w:bCs/>
          <w:sz w:val="22"/>
          <w:szCs w:val="22"/>
          <w:lang w:eastAsia="en-US"/>
        </w:rPr>
      </w:pPr>
      <w:r w:rsidRPr="00FC75D9">
        <w:rPr>
          <w:rFonts w:ascii="Arial Narrow" w:eastAsia="Calibri" w:hAnsi="Arial Narrow"/>
          <w:b/>
          <w:sz w:val="22"/>
          <w:szCs w:val="22"/>
          <w:lang w:eastAsia="en-US"/>
        </w:rPr>
        <w:t xml:space="preserve">INTITULE DE L’APPEL D’OFFRES : </w:t>
      </w:r>
      <w:r w:rsidR="00C77B4B" w:rsidRPr="00C77B4B">
        <w:rPr>
          <w:rFonts w:ascii="Arial Narrow" w:eastAsia="Calibri" w:hAnsi="Arial Narrow"/>
          <w:b/>
          <w:sz w:val="22"/>
          <w:szCs w:val="22"/>
          <w:lang w:eastAsia="en-US"/>
        </w:rPr>
        <w:t xml:space="preserve">NATIONAL OUVERT </w:t>
      </w:r>
      <w:r w:rsidR="00C77B4B" w:rsidRPr="00C77B4B">
        <w:rPr>
          <w:rFonts w:ascii="Arial Narrow" w:eastAsia="Calibri" w:hAnsi="Arial Narrow"/>
          <w:b/>
          <w:bCs/>
          <w:sz w:val="22"/>
          <w:szCs w:val="22"/>
          <w:lang w:eastAsia="en-US"/>
        </w:rPr>
        <w:t>EN PROCEDURE D’URGENCE N°______/AONO/PU/ B</w:t>
      </w:r>
      <w:r w:rsidR="00C47313" w:rsidRPr="00C47313">
        <w:rPr>
          <w:rFonts w:ascii="Arial Narrow" w:eastAsia="Calibri" w:hAnsi="Arial Narrow"/>
          <w:b/>
          <w:bCs/>
          <w:sz w:val="22"/>
          <w:szCs w:val="22"/>
          <w:lang w:eastAsia="en-US"/>
        </w:rPr>
        <w:t>C-BBANE /CIPM/2025 DU __/__/</w:t>
      </w:r>
      <w:r w:rsidR="00C47313" w:rsidRPr="00C47313">
        <w:rPr>
          <w:rFonts w:ascii="Arial Narrow" w:eastAsia="Calibri" w:hAnsi="Arial Narrow"/>
          <w:b/>
          <w:bCs/>
          <w:sz w:val="22"/>
          <w:szCs w:val="22"/>
          <w:u w:val="single"/>
          <w:lang w:eastAsia="en-US"/>
        </w:rPr>
        <w:t>2025</w:t>
      </w:r>
      <w:r w:rsidR="00C47313" w:rsidRPr="00C47313">
        <w:rPr>
          <w:rFonts w:ascii="Arial Narrow" w:eastAsia="Calibri" w:hAnsi="Arial Narrow"/>
          <w:b/>
          <w:bCs/>
          <w:sz w:val="22"/>
          <w:szCs w:val="22"/>
          <w:lang w:eastAsia="en-US"/>
        </w:rPr>
        <w:t xml:space="preserve"> POUR </w:t>
      </w:r>
      <w:r w:rsidR="006B7F1D" w:rsidRPr="006B7F1D">
        <w:rPr>
          <w:rFonts w:ascii="Arial Narrow" w:eastAsia="Calibri" w:hAnsi="Arial Narrow"/>
          <w:b/>
          <w:bCs/>
          <w:sz w:val="22"/>
          <w:szCs w:val="22"/>
          <w:lang w:eastAsia="en-US"/>
        </w:rPr>
        <w:t>L’ACHEVEMENT DE DEUX HANGARS DE MARCHE DANS LES LOCALITES DE NGOAZIP I ET MINKANE DANS COMMUNE DE BIWONG BANE, DEPARTEMENT DE LA MVILA, REGION DU SUD.</w:t>
      </w:r>
    </w:p>
    <w:p w:rsidR="005C3B08" w:rsidRPr="00FC75D9" w:rsidRDefault="005C3B08" w:rsidP="002517F0">
      <w:pPr>
        <w:spacing w:after="200" w:line="276" w:lineRule="auto"/>
        <w:jc w:val="both"/>
        <w:rPr>
          <w:rFonts w:ascii="Arial Narrow" w:eastAsia="Calibri" w:hAnsi="Arial Narrow" w:cs="Arial"/>
          <w:b/>
          <w:sz w:val="26"/>
          <w:szCs w:val="26"/>
          <w:lang w:eastAsia="en-US"/>
        </w:rPr>
      </w:pPr>
      <w:r w:rsidRPr="00FC75D9">
        <w:rPr>
          <w:rFonts w:ascii="Arial Narrow" w:eastAsia="Calibri" w:hAnsi="Arial Narrow"/>
          <w:b/>
          <w:sz w:val="22"/>
          <w:szCs w:val="22"/>
          <w:lang w:eastAsia="en-US"/>
        </w:rPr>
        <w:t xml:space="preserve">      LE « …….SOUMISSIONNAIRE…… » </w:t>
      </w:r>
      <w:r w:rsidR="006B7F1D" w:rsidRPr="00FC75D9">
        <w:rPr>
          <w:rFonts w:ascii="Arial Narrow" w:eastAsia="Calibri" w:hAnsi="Arial Narrow"/>
          <w:b/>
          <w:sz w:val="22"/>
          <w:szCs w:val="22"/>
          <w:lang w:eastAsia="en-US"/>
        </w:rPr>
        <w:t>S’engage</w:t>
      </w:r>
      <w:r w:rsidRPr="00FC75D9">
        <w:rPr>
          <w:rFonts w:ascii="Arial Narrow" w:eastAsia="Calibri" w:hAnsi="Arial Narrow"/>
          <w:b/>
          <w:sz w:val="22"/>
          <w:szCs w:val="22"/>
          <w:lang w:eastAsia="en-US"/>
        </w:rPr>
        <w:t xml:space="preserve"> à respecter les termes de la présente charte d’intégrité</w:t>
      </w:r>
    </w:p>
    <w:p w:rsidR="005C3B08" w:rsidRPr="00FC75D9" w:rsidRDefault="005C3B08" w:rsidP="002517F0">
      <w:pPr>
        <w:spacing w:after="200" w:line="276" w:lineRule="auto"/>
        <w:ind w:left="4956"/>
        <w:jc w:val="both"/>
        <w:rPr>
          <w:rFonts w:ascii="Arial Narrow" w:eastAsia="Calibri" w:hAnsi="Arial Narrow"/>
          <w:b/>
          <w:sz w:val="22"/>
          <w:szCs w:val="22"/>
          <w:lang w:eastAsia="en-US"/>
        </w:rPr>
      </w:pPr>
      <w:r w:rsidRPr="00FC75D9">
        <w:rPr>
          <w:rFonts w:ascii="Arial Narrow" w:eastAsia="Calibri" w:hAnsi="Arial Narrow"/>
          <w:b/>
          <w:sz w:val="22"/>
          <w:szCs w:val="22"/>
          <w:lang w:eastAsia="en-US"/>
        </w:rPr>
        <w:t>A</w:t>
      </w:r>
    </w:p>
    <w:p w:rsidR="005C3B08" w:rsidRPr="00FC75D9" w:rsidRDefault="005C3B08" w:rsidP="00256F16">
      <w:pPr>
        <w:spacing w:after="200" w:line="276" w:lineRule="auto"/>
        <w:jc w:val="both"/>
        <w:rPr>
          <w:rFonts w:ascii="Arial Narrow" w:eastAsia="Calibri" w:hAnsi="Arial Narrow" w:cs="Arial"/>
          <w:b/>
          <w:sz w:val="26"/>
          <w:szCs w:val="26"/>
          <w:lang w:eastAsia="en-US"/>
        </w:rPr>
      </w:pPr>
      <w:r w:rsidRPr="00FC75D9">
        <w:rPr>
          <w:rFonts w:ascii="Arial Narrow" w:eastAsia="Calibri" w:hAnsi="Arial Narrow"/>
          <w:b/>
          <w:sz w:val="22"/>
          <w:szCs w:val="22"/>
          <w:lang w:eastAsia="en-US"/>
        </w:rPr>
        <w:t>MONSIEUR LE « MAITRE D’OUVRAGE »</w:t>
      </w:r>
    </w:p>
    <w:p w:rsidR="005C3B08" w:rsidRPr="00FC75D9" w:rsidRDefault="005C3B08" w:rsidP="00174C9C">
      <w:pPr>
        <w:numPr>
          <w:ilvl w:val="0"/>
          <w:numId w:val="11"/>
        </w:numPr>
        <w:spacing w:before="200" w:after="200" w:line="276" w:lineRule="auto"/>
        <w:contextualSpacing/>
        <w:jc w:val="both"/>
        <w:rPr>
          <w:rFonts w:ascii="Arial Narrow" w:eastAsia="Calibri" w:hAnsi="Arial Narrow"/>
          <w:b/>
          <w:sz w:val="20"/>
          <w:szCs w:val="20"/>
          <w:lang w:eastAsia="en-US" w:bidi="en-US"/>
        </w:rPr>
      </w:pPr>
      <w:r w:rsidRPr="00FC75D9">
        <w:rPr>
          <w:rFonts w:ascii="Arial Narrow" w:eastAsia="Calibri" w:hAnsi="Arial Narrow"/>
          <w:b/>
          <w:sz w:val="20"/>
          <w:szCs w:val="20"/>
          <w:lang w:eastAsia="en-US" w:bidi="en-US"/>
        </w:rPr>
        <w:t xml:space="preserve">Nous reconnaissons et attestons que nous ne sommes pas, et qu’aucun des membres de notre groupement et de nos sous-traitants n’est, dans l’un des cas suivants : </w:t>
      </w:r>
    </w:p>
    <w:p w:rsidR="005C3B08" w:rsidRPr="00FC75D9" w:rsidRDefault="005C3B08" w:rsidP="002517F0">
      <w:pPr>
        <w:spacing w:after="200"/>
        <w:ind w:right="-373"/>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1.1) être en état ou avoir fait l’objet d’une procédure de faillite, de liquidation, de règlement judiciaire, de cessation d’activité ou être dans toute situation analogue résultant d’une procédure de même nature ; </w:t>
      </w:r>
    </w:p>
    <w:p w:rsidR="005C3B08" w:rsidRPr="00FC75D9" w:rsidRDefault="005C3B08" w:rsidP="002517F0">
      <w:pPr>
        <w:spacing w:after="200"/>
        <w:ind w:right="-373"/>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1.5) figurer sur les listes de sanctions financières adoptées par les Nations Unies et tout autre Partenaire Technique et Financier, le cadre de la passation ou de l’exécution d’un marché ; </w:t>
      </w:r>
    </w:p>
    <w:p w:rsidR="005C3B08" w:rsidRPr="00FC75D9" w:rsidRDefault="005C3B08" w:rsidP="002517F0">
      <w:pPr>
        <w:spacing w:after="200"/>
        <w:ind w:right="-373"/>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1.6) avoir produit de fausses informations ou fourni de faux documents exigés dans le cadre de la présente consultation. </w:t>
      </w:r>
    </w:p>
    <w:p w:rsidR="005C3B08" w:rsidRPr="00FC75D9" w:rsidRDefault="005C3B08" w:rsidP="00174C9C">
      <w:pPr>
        <w:numPr>
          <w:ilvl w:val="0"/>
          <w:numId w:val="11"/>
        </w:numPr>
        <w:spacing w:before="200" w:after="200" w:line="276" w:lineRule="auto"/>
        <w:ind w:right="-373"/>
        <w:contextualSpacing/>
        <w:jc w:val="both"/>
        <w:rPr>
          <w:rFonts w:ascii="Arial Narrow" w:eastAsia="Calibri" w:hAnsi="Arial Narrow"/>
          <w:b/>
          <w:sz w:val="20"/>
          <w:szCs w:val="20"/>
          <w:lang w:eastAsia="en-US" w:bidi="en-US"/>
        </w:rPr>
      </w:pPr>
      <w:r w:rsidRPr="00FC75D9">
        <w:rPr>
          <w:rFonts w:ascii="Arial Narrow" w:eastAsia="Calibri" w:hAnsi="Arial Narrow"/>
          <w:b/>
          <w:sz w:val="20"/>
          <w:szCs w:val="20"/>
          <w:lang w:eastAsia="en-US" w:bidi="en-US"/>
        </w:rPr>
        <w:t>Nous attestons que nous ne sommes pas, et qu’aucun des membres de notre groupement et de nos sous-traitants n’est, dans l’une des situations de conflit d’intérêt suivantes :</w:t>
      </w:r>
    </w:p>
    <w:p w:rsidR="005C3B08" w:rsidRPr="00FC75D9" w:rsidRDefault="005C3B08" w:rsidP="002517F0">
      <w:pPr>
        <w:spacing w:after="200"/>
        <w:ind w:left="426" w:right="-373" w:hanging="426"/>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 2.1) actionnaire contrôlant le Maître d’Ouvrage ou filiale contrôlées par le Maître d’Ouvrage, à moins que le conflit en découlant ait été porté à la connaissance de l’Autorité chargé des marchés publics et résolu à sa satisfaction;</w:t>
      </w:r>
    </w:p>
    <w:p w:rsidR="005C3B08" w:rsidRPr="00FC75D9" w:rsidRDefault="005C3B08" w:rsidP="002517F0">
      <w:pPr>
        <w:spacing w:after="200"/>
        <w:ind w:left="426" w:right="-373" w:hanging="426"/>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 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rsidR="005C3B08" w:rsidRPr="00FC75D9" w:rsidRDefault="005C3B08" w:rsidP="002517F0">
      <w:pPr>
        <w:spacing w:after="200"/>
        <w:ind w:left="426" w:right="-373" w:hanging="426"/>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rsidR="005C3B08" w:rsidRPr="00FC75D9" w:rsidRDefault="005C3B08" w:rsidP="002517F0">
      <w:pPr>
        <w:spacing w:after="200"/>
        <w:ind w:left="426" w:right="-373" w:hanging="426"/>
        <w:jc w:val="both"/>
        <w:rPr>
          <w:rFonts w:ascii="Arial Narrow" w:eastAsia="Calibri" w:hAnsi="Arial Narrow"/>
          <w:sz w:val="22"/>
          <w:szCs w:val="22"/>
          <w:lang w:eastAsia="en-US"/>
        </w:rPr>
      </w:pPr>
      <w:r w:rsidRPr="00FC75D9">
        <w:rPr>
          <w:rFonts w:ascii="Arial Narrow" w:eastAsia="Calibri" w:hAnsi="Arial Narrow"/>
          <w:sz w:val="22"/>
          <w:szCs w:val="22"/>
          <w:lang w:eastAsia="en-US"/>
        </w:rPr>
        <w:t xml:space="preserve">2.4) être engagé pour une mission de conseil qui, par sa nature, risque de s’avérer incompatible avec nos obligations vis à vis du Maître d’Ouvrage ; </w:t>
      </w:r>
    </w:p>
    <w:p w:rsidR="005C3B08" w:rsidRPr="00FC75D9" w:rsidRDefault="005C3B08" w:rsidP="002517F0">
      <w:pPr>
        <w:spacing w:after="200"/>
        <w:ind w:left="426" w:right="-373" w:hanging="426"/>
        <w:jc w:val="both"/>
        <w:rPr>
          <w:rFonts w:ascii="Arial Narrow" w:eastAsia="Calibri" w:hAnsi="Arial Narrow" w:cs="Arial"/>
          <w:sz w:val="26"/>
          <w:szCs w:val="26"/>
          <w:lang w:eastAsia="en-US"/>
        </w:rPr>
      </w:pPr>
      <w:r w:rsidRPr="00FC75D9">
        <w:rPr>
          <w:rFonts w:ascii="Arial Narrow" w:eastAsia="Calibri" w:hAnsi="Arial Narrow"/>
          <w:sz w:val="22"/>
          <w:szCs w:val="22"/>
          <w:lang w:eastAsia="en-US"/>
        </w:rPr>
        <w:t>2 .5) dans le cas d’une procédure ayant pour objet la passation d’un marché de travaux ou de fournitures :</w:t>
      </w:r>
    </w:p>
    <w:p w:rsidR="000B0713" w:rsidRPr="000B0713" w:rsidRDefault="005C3B08" w:rsidP="00174C9C">
      <w:pPr>
        <w:numPr>
          <w:ilvl w:val="0"/>
          <w:numId w:val="10"/>
        </w:numPr>
        <w:spacing w:before="200" w:after="200" w:line="276" w:lineRule="auto"/>
        <w:ind w:right="-373"/>
        <w:contextualSpacing/>
        <w:jc w:val="both"/>
        <w:rPr>
          <w:rFonts w:ascii="Arial Narrow" w:eastAsia="Calibri" w:hAnsi="Arial Narrow" w:cs="Arial"/>
          <w:b/>
          <w:bCs/>
          <w:sz w:val="32"/>
          <w:szCs w:val="32"/>
          <w:lang w:eastAsia="en-US" w:bidi="en-US"/>
        </w:rPr>
      </w:pPr>
      <w:r w:rsidRPr="00FC75D9">
        <w:rPr>
          <w:rFonts w:ascii="Arial Narrow" w:eastAsia="Calibri" w:hAnsi="Arial Narrow"/>
          <w:sz w:val="20"/>
          <w:szCs w:val="20"/>
          <w:lang w:eastAsia="en-US" w:bidi="en-US"/>
        </w:rPr>
        <w:t>avoir préparé nous-mêmes ou avoir été associés à un consultant qui a préparé des spécifications, plan, calculs et autres documents utilisés dans le cadre du processus de mise en concurrence considérée;</w:t>
      </w:r>
    </w:p>
    <w:p w:rsidR="005C3B08" w:rsidRPr="000B0713" w:rsidRDefault="005C3B08" w:rsidP="00174C9C">
      <w:pPr>
        <w:numPr>
          <w:ilvl w:val="0"/>
          <w:numId w:val="10"/>
        </w:numPr>
        <w:spacing w:before="200" w:after="200" w:line="276" w:lineRule="auto"/>
        <w:ind w:right="-373"/>
        <w:contextualSpacing/>
        <w:jc w:val="both"/>
        <w:rPr>
          <w:rFonts w:ascii="Arial Narrow" w:eastAsia="Calibri" w:hAnsi="Arial Narrow" w:cs="Arial"/>
          <w:b/>
          <w:bCs/>
          <w:sz w:val="32"/>
          <w:szCs w:val="32"/>
          <w:lang w:eastAsia="en-US" w:bidi="en-US"/>
        </w:rPr>
      </w:pPr>
      <w:r w:rsidRPr="000B0713">
        <w:rPr>
          <w:rFonts w:ascii="Arial Narrow" w:eastAsia="Calibri" w:hAnsi="Arial Narrow"/>
          <w:sz w:val="20"/>
          <w:szCs w:val="20"/>
          <w:lang w:eastAsia="en-US" w:bidi="en-US"/>
        </w:rPr>
        <w:t xml:space="preserve">Être nous-mêmes ou l’une des firmes auxquelles nous sommes affiliées, recrutés, ou devant l’être, par le Maître d’Ouvrage pour effectuer la supervision où le contrôle des travaux dans le cadre du Marché.Si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rsidR="005C3B08" w:rsidRPr="00FC75D9" w:rsidRDefault="005C3B08" w:rsidP="00174C9C">
      <w:pPr>
        <w:numPr>
          <w:ilvl w:val="0"/>
          <w:numId w:val="11"/>
        </w:numPr>
        <w:spacing w:before="200" w:after="200" w:line="276" w:lineRule="auto"/>
        <w:ind w:right="-373"/>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Nous nous engageons à communiquer sans délai au Maître d’Ouvrage, qui en informera l’Autorité chargé des Marchés Publics, tout changement de situation au regard des points 1 à 3 qui précèdent.</w:t>
      </w:r>
    </w:p>
    <w:p w:rsidR="005C3B08" w:rsidRPr="00FC75D9" w:rsidRDefault="005C3B08" w:rsidP="00174C9C">
      <w:pPr>
        <w:numPr>
          <w:ilvl w:val="0"/>
          <w:numId w:val="11"/>
        </w:numPr>
        <w:spacing w:before="200" w:after="200" w:line="276" w:lineRule="auto"/>
        <w:ind w:right="-373"/>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Dans le cadre de la passation et de l’exécution du Marché :</w:t>
      </w:r>
    </w:p>
    <w:p w:rsidR="005C3B08" w:rsidRPr="00FC75D9" w:rsidRDefault="005C3B08" w:rsidP="002517F0">
      <w:pPr>
        <w:spacing w:before="200" w:after="200"/>
        <w:ind w:left="720" w:right="-373"/>
        <w:contextualSpacing/>
        <w:jc w:val="both"/>
        <w:rPr>
          <w:rFonts w:ascii="Arial Narrow" w:eastAsia="Calibri" w:hAnsi="Arial Narrow"/>
          <w:sz w:val="10"/>
          <w:szCs w:val="10"/>
          <w:lang w:eastAsia="en-US" w:bidi="en-US"/>
        </w:rPr>
      </w:pP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5C3B08" w:rsidRPr="00FC75D9" w:rsidRDefault="005C3B08" w:rsidP="002517F0">
      <w:pPr>
        <w:spacing w:before="200" w:after="200"/>
        <w:ind w:left="993" w:right="-373" w:hanging="426"/>
        <w:contextualSpacing/>
        <w:jc w:val="both"/>
        <w:rPr>
          <w:rFonts w:ascii="Arial Narrow" w:eastAsia="Calibri" w:hAnsi="Arial Narrow"/>
          <w:sz w:val="10"/>
          <w:szCs w:val="10"/>
          <w:lang w:eastAsia="en-US" w:bidi="en-US"/>
        </w:rPr>
      </w:pP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 5.2) Nous n’avons pas commis et nous ne commettrons pas de manœuvres déloyales (actions ou omission) contraires à nos obligations légales ou réglementaires et/ou violer ses règles internes afin d’obtenir un bénéfice illégitime. </w:t>
      </w:r>
    </w:p>
    <w:p w:rsidR="005C3B08" w:rsidRPr="00FC75D9" w:rsidRDefault="005C3B08" w:rsidP="002517F0">
      <w:pPr>
        <w:spacing w:before="200" w:after="200"/>
        <w:ind w:left="993" w:right="-373" w:hanging="426"/>
        <w:contextualSpacing/>
        <w:jc w:val="both"/>
        <w:rPr>
          <w:rFonts w:ascii="Arial Narrow" w:eastAsia="Calibri" w:hAnsi="Arial Narrow"/>
          <w:sz w:val="10"/>
          <w:szCs w:val="10"/>
          <w:lang w:eastAsia="en-US" w:bidi="en-US"/>
        </w:rPr>
      </w:pP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 </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 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5C3B08" w:rsidRPr="00FC75D9" w:rsidRDefault="005C3B08" w:rsidP="002517F0">
      <w:pPr>
        <w:spacing w:before="200" w:after="200"/>
        <w:ind w:left="993" w:right="-373" w:hanging="426"/>
        <w:contextualSpacing/>
        <w:jc w:val="both"/>
        <w:rPr>
          <w:rFonts w:ascii="Arial Narrow" w:eastAsia="Calibri" w:hAnsi="Arial Narrow"/>
          <w:sz w:val="20"/>
          <w:szCs w:val="20"/>
          <w:lang w:eastAsia="en-US" w:bidi="en-US"/>
        </w:rPr>
      </w:pPr>
    </w:p>
    <w:p w:rsidR="005C3B08" w:rsidRPr="00FC75D9" w:rsidRDefault="005C3B08" w:rsidP="00174C9C">
      <w:pPr>
        <w:numPr>
          <w:ilvl w:val="0"/>
          <w:numId w:val="11"/>
        </w:numPr>
        <w:spacing w:before="200" w:after="200" w:line="276" w:lineRule="auto"/>
        <w:ind w:right="-373"/>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 xml:space="preserve">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rsidR="005C3B08" w:rsidRPr="00FC75D9" w:rsidRDefault="005C3B08" w:rsidP="002517F0">
      <w:pPr>
        <w:spacing w:before="200" w:after="200"/>
        <w:ind w:left="720" w:right="-373"/>
        <w:contextualSpacing/>
        <w:jc w:val="both"/>
        <w:rPr>
          <w:rFonts w:ascii="Arial Narrow" w:eastAsia="Calibri" w:hAnsi="Arial Narrow"/>
          <w:sz w:val="20"/>
          <w:szCs w:val="20"/>
          <w:lang w:eastAsia="en-US" w:bidi="en-US"/>
        </w:rPr>
      </w:pPr>
    </w:p>
    <w:p w:rsidR="005C3B08" w:rsidRPr="00FC75D9" w:rsidRDefault="005C3B08" w:rsidP="00174C9C">
      <w:pPr>
        <w:numPr>
          <w:ilvl w:val="0"/>
          <w:numId w:val="11"/>
        </w:numPr>
        <w:spacing w:before="200" w:after="200" w:line="276" w:lineRule="auto"/>
        <w:ind w:right="-373"/>
        <w:contextualSpacing/>
        <w:jc w:val="both"/>
        <w:rPr>
          <w:rFonts w:ascii="Arial Narrow" w:eastAsia="Calibri" w:hAnsi="Arial Narrow"/>
          <w:sz w:val="20"/>
          <w:szCs w:val="20"/>
          <w:lang w:eastAsia="en-US" w:bidi="en-US"/>
        </w:rPr>
      </w:pPr>
      <w:r w:rsidRPr="00FC75D9">
        <w:rPr>
          <w:rFonts w:ascii="Arial Narrow" w:eastAsia="Calibri" w:hAnsi="Arial Narrow"/>
          <w:sz w:val="20"/>
          <w:szCs w:val="20"/>
          <w:lang w:eastAsia="en-US" w:bidi="en-US"/>
        </w:rPr>
        <w:t>7. Faute pour Nous, de nous conformer aux règles régissant la présente charte, nous reconnaissons que nous nous exposons aux sanctions prévues par les lois et règlements en vigueur.</w:t>
      </w:r>
    </w:p>
    <w:p w:rsidR="000B0713" w:rsidRDefault="000B0713" w:rsidP="000B0713">
      <w:pPr>
        <w:spacing w:after="200"/>
        <w:ind w:right="-373" w:firstLine="708"/>
        <w:jc w:val="right"/>
        <w:rPr>
          <w:rFonts w:ascii="Arial Narrow" w:eastAsia="Calibri" w:hAnsi="Arial Narrow"/>
          <w:sz w:val="22"/>
          <w:szCs w:val="22"/>
          <w:lang w:eastAsia="en-US"/>
        </w:rPr>
      </w:pPr>
    </w:p>
    <w:p w:rsidR="005C3B08" w:rsidRDefault="000B0713" w:rsidP="000B0713">
      <w:pPr>
        <w:spacing w:after="200"/>
        <w:ind w:right="-373" w:firstLine="708"/>
        <w:jc w:val="right"/>
        <w:rPr>
          <w:rFonts w:ascii="Arial Narrow" w:eastAsia="Calibri" w:hAnsi="Arial Narrow"/>
          <w:sz w:val="22"/>
          <w:szCs w:val="22"/>
          <w:lang w:eastAsia="en-US"/>
        </w:rPr>
      </w:pPr>
      <w:r>
        <w:rPr>
          <w:rFonts w:ascii="Arial Narrow" w:eastAsia="Calibri" w:hAnsi="Arial Narrow"/>
          <w:sz w:val="22"/>
          <w:szCs w:val="22"/>
          <w:lang w:eastAsia="en-US"/>
        </w:rPr>
        <w:t>FAIT A YAOUNDE, LE _______________</w:t>
      </w:r>
    </w:p>
    <w:p w:rsidR="000B0713" w:rsidRPr="00FC75D9" w:rsidRDefault="000B0713" w:rsidP="000B0713">
      <w:pPr>
        <w:spacing w:after="200"/>
        <w:ind w:right="-373" w:firstLine="708"/>
        <w:jc w:val="center"/>
        <w:rPr>
          <w:rFonts w:ascii="Arial Narrow" w:eastAsia="Calibri" w:hAnsi="Arial Narrow"/>
          <w:sz w:val="22"/>
          <w:szCs w:val="22"/>
          <w:lang w:eastAsia="en-US" w:bidi="en-US"/>
        </w:rPr>
      </w:pPr>
      <w:r>
        <w:rPr>
          <w:rFonts w:ascii="Arial Narrow" w:eastAsia="Calibri" w:hAnsi="Arial Narrow"/>
          <w:sz w:val="22"/>
          <w:szCs w:val="22"/>
          <w:lang w:eastAsia="en-US"/>
        </w:rPr>
        <w:t xml:space="preserve">                                                                                                     LE SOUMISSIONNAIRE</w:t>
      </w: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Default="001E52E9"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256F16" w:rsidRDefault="00256F16"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Default="001C7F45" w:rsidP="002517F0">
      <w:pPr>
        <w:ind w:left="114" w:right="172"/>
        <w:jc w:val="both"/>
        <w:rPr>
          <w:rFonts w:ascii="Arial Narrow" w:hAnsi="Arial Narrow"/>
          <w:b/>
          <w:bCs/>
          <w:i/>
          <w:iCs/>
          <w:sz w:val="32"/>
          <w:szCs w:val="32"/>
        </w:rPr>
      </w:pPr>
    </w:p>
    <w:p w:rsidR="001C7F45" w:rsidRPr="00FC75D9" w:rsidRDefault="001C7F45"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right="172"/>
        <w:jc w:val="both"/>
        <w:rPr>
          <w:rFonts w:ascii="Arial Narrow" w:hAnsi="Arial Narrow"/>
          <w:b/>
          <w:bCs/>
          <w:i/>
          <w:iCs/>
          <w:sz w:val="32"/>
          <w:szCs w:val="32"/>
        </w:rPr>
      </w:pPr>
    </w:p>
    <w:p w:rsidR="001E52E9" w:rsidRPr="00FC75D9" w:rsidRDefault="001E52E9" w:rsidP="00256F16">
      <w:pPr>
        <w:ind w:left="114" w:right="172"/>
        <w:jc w:val="center"/>
        <w:rPr>
          <w:rFonts w:ascii="Arial Narrow" w:hAnsi="Arial Narrow" w:cs="Arial"/>
          <w:color w:val="000000"/>
        </w:rPr>
      </w:pPr>
      <w:r w:rsidRPr="00FC75D9">
        <w:rPr>
          <w:rFonts w:ascii="Arial Narrow" w:hAnsi="Arial Narrow"/>
          <w:b/>
          <w:bCs/>
          <w:i/>
          <w:iCs/>
          <w:sz w:val="32"/>
          <w:szCs w:val="32"/>
        </w:rPr>
        <w:t>PIECE 1</w:t>
      </w:r>
      <w:r w:rsidR="00E16AB6">
        <w:rPr>
          <w:rFonts w:ascii="Arial Narrow" w:hAnsi="Arial Narrow"/>
          <w:b/>
          <w:bCs/>
          <w:i/>
          <w:iCs/>
          <w:sz w:val="32"/>
          <w:szCs w:val="32"/>
        </w:rPr>
        <w:t>2</w:t>
      </w:r>
    </w:p>
    <w:p w:rsidR="001E52E9" w:rsidRPr="00FC75D9" w:rsidRDefault="001E52E9" w:rsidP="002517F0">
      <w:pPr>
        <w:ind w:left="114" w:right="172"/>
        <w:jc w:val="both"/>
        <w:rPr>
          <w:rFonts w:ascii="Arial Narrow" w:hAnsi="Arial Narrow" w:cs="Arial"/>
          <w:color w:val="000000"/>
        </w:rPr>
      </w:pPr>
    </w:p>
    <w:p w:rsidR="001E52E9" w:rsidRPr="00FC75D9" w:rsidRDefault="001E52E9" w:rsidP="002517F0">
      <w:pPr>
        <w:ind w:right="172"/>
        <w:jc w:val="both"/>
        <w:rPr>
          <w:rFonts w:ascii="Arial Narrow" w:hAnsi="Arial Narrow" w:cs="Arial"/>
          <w:color w:val="000000"/>
        </w:rPr>
      </w:pPr>
    </w:p>
    <w:p w:rsidR="001E52E9" w:rsidRPr="00FC75D9" w:rsidRDefault="001E52E9" w:rsidP="002517F0">
      <w:pPr>
        <w:ind w:left="114" w:right="172"/>
        <w:jc w:val="both"/>
        <w:rPr>
          <w:rFonts w:ascii="Arial Narrow" w:hAnsi="Arial Narrow" w:cs="Arial"/>
          <w:color w:val="000000"/>
        </w:rPr>
      </w:pPr>
    </w:p>
    <w:p w:rsidR="001E52E9" w:rsidRPr="00FC75D9" w:rsidRDefault="001E52E9"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1E52E9" w:rsidRPr="00FC75D9" w:rsidRDefault="001E52E9"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r w:rsidRPr="00FC75D9">
        <w:rPr>
          <w:rFonts w:ascii="Arial Narrow" w:hAnsi="Arial Narrow"/>
          <w:b/>
          <w:i/>
          <w:color w:val="000000"/>
          <w:sz w:val="32"/>
          <w:szCs w:val="32"/>
        </w:rPr>
        <w:t>DECLARATION D’ENGAGEMENT AU RESPECT DES CLAUSES SOCIALES ET ENVIRONNEMENTALES</w:t>
      </w:r>
    </w:p>
    <w:p w:rsidR="001E52E9" w:rsidRPr="00FC75D9" w:rsidRDefault="001E52E9" w:rsidP="002517F0">
      <w:pPr>
        <w:ind w:left="114" w:right="172"/>
        <w:jc w:val="both"/>
        <w:rPr>
          <w:rFonts w:ascii="Arial Narrow" w:hAnsi="Arial Narrow"/>
          <w:b/>
          <w:bCs/>
          <w:i/>
          <w:iCs/>
          <w:sz w:val="32"/>
          <w:szCs w:val="32"/>
        </w:rPr>
      </w:pPr>
    </w:p>
    <w:p w:rsidR="003E23C3" w:rsidRPr="00FC75D9" w:rsidRDefault="003E23C3" w:rsidP="002517F0">
      <w:pPr>
        <w:ind w:left="114" w:right="172"/>
        <w:jc w:val="both"/>
        <w:rPr>
          <w:rFonts w:ascii="Arial Narrow" w:hAnsi="Arial Narrow"/>
          <w:b/>
          <w:bCs/>
          <w:i/>
          <w:iCs/>
          <w:sz w:val="32"/>
          <w:szCs w:val="32"/>
        </w:rPr>
      </w:pPr>
    </w:p>
    <w:p w:rsidR="00881001" w:rsidRPr="00FC75D9" w:rsidRDefault="00881001" w:rsidP="002517F0">
      <w:pPr>
        <w:ind w:left="114" w:right="172"/>
        <w:jc w:val="both"/>
        <w:rPr>
          <w:rFonts w:ascii="Arial Narrow" w:hAnsi="Arial Narrow"/>
          <w:b/>
          <w:bCs/>
          <w:i/>
          <w:iCs/>
          <w:sz w:val="32"/>
          <w:szCs w:val="32"/>
        </w:rPr>
      </w:pPr>
    </w:p>
    <w:p w:rsidR="00A059B5" w:rsidRPr="00FC75D9" w:rsidRDefault="00A059B5"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88613B" w:rsidRPr="00FC75D9" w:rsidRDefault="0088613B" w:rsidP="00256F16">
      <w:pPr>
        <w:ind w:firstLine="708"/>
        <w:jc w:val="center"/>
        <w:rPr>
          <w:rFonts w:ascii="Arial Narrow" w:hAnsi="Arial Narrow"/>
          <w:b/>
          <w:sz w:val="28"/>
          <w:szCs w:val="28"/>
        </w:rPr>
      </w:pPr>
      <w:r w:rsidRPr="00FC75D9">
        <w:rPr>
          <w:rFonts w:ascii="Arial Narrow" w:hAnsi="Arial Narrow"/>
          <w:b/>
          <w:sz w:val="28"/>
          <w:szCs w:val="28"/>
        </w:rPr>
        <w:lastRenderedPageBreak/>
        <w:t>Note relative à la déclaration d’engagement aux clauses socialeset environnementales</w:t>
      </w:r>
    </w:p>
    <w:p w:rsidR="0088613B" w:rsidRPr="00FC75D9" w:rsidRDefault="0088613B" w:rsidP="002517F0">
      <w:pPr>
        <w:ind w:firstLine="708"/>
        <w:jc w:val="both"/>
        <w:rPr>
          <w:rFonts w:ascii="Arial Narrow" w:hAnsi="Arial Narrow"/>
        </w:rPr>
      </w:pPr>
    </w:p>
    <w:p w:rsidR="0088613B" w:rsidRPr="00FC75D9" w:rsidRDefault="0088613B" w:rsidP="002517F0">
      <w:pPr>
        <w:jc w:val="both"/>
        <w:rPr>
          <w:rFonts w:ascii="Arial Narrow" w:hAnsi="Arial Narrow"/>
        </w:rPr>
      </w:pPr>
    </w:p>
    <w:p w:rsidR="0088613B" w:rsidRPr="00FC75D9" w:rsidRDefault="0088613B" w:rsidP="002517F0">
      <w:pPr>
        <w:ind w:right="424"/>
        <w:jc w:val="both"/>
        <w:rPr>
          <w:rFonts w:ascii="Arial Narrow" w:hAnsi="Arial Narrow" w:cs="Tahoma"/>
        </w:rPr>
      </w:pPr>
      <w:r w:rsidRPr="00FC75D9">
        <w:rPr>
          <w:rFonts w:ascii="Arial Narrow" w:hAnsi="Arial Narrow"/>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88613B" w:rsidRPr="00FC75D9" w:rsidRDefault="0088613B" w:rsidP="002517F0">
      <w:pPr>
        <w:jc w:val="both"/>
        <w:rPr>
          <w:rFonts w:ascii="Arial Narrow" w:hAnsi="Arial Narrow" w:cs="Tahoma"/>
        </w:rPr>
      </w:pPr>
    </w:p>
    <w:p w:rsidR="0088613B" w:rsidRPr="00FC75D9" w:rsidRDefault="0088613B" w:rsidP="002517F0">
      <w:pPr>
        <w:jc w:val="both"/>
        <w:rPr>
          <w:rFonts w:ascii="Arial Narrow" w:hAnsi="Arial Narrow" w:cs="Tahoma"/>
        </w:rPr>
      </w:pPr>
    </w:p>
    <w:p w:rsidR="0088613B" w:rsidRPr="00FC75D9" w:rsidRDefault="0088613B" w:rsidP="002517F0">
      <w:pPr>
        <w:jc w:val="both"/>
        <w:rPr>
          <w:rFonts w:ascii="Arial Narrow" w:hAnsi="Arial Narrow" w:cs="Tahoma"/>
          <w:b/>
        </w:rPr>
      </w:pPr>
      <w:r w:rsidRPr="00FC75D9">
        <w:rPr>
          <w:rFonts w:ascii="Arial Narrow" w:hAnsi="Arial Narrow"/>
          <w:b/>
        </w:rPr>
        <w:t>D E C L A R A T I O N   D’ ENGAGEMEN T    EN V I R O N N E M E N T A L    E T   S O C I A L</w:t>
      </w:r>
    </w:p>
    <w:p w:rsidR="0088613B" w:rsidRPr="00FC75D9" w:rsidRDefault="0088613B" w:rsidP="002517F0">
      <w:pPr>
        <w:ind w:firstLine="708"/>
        <w:jc w:val="both"/>
        <w:rPr>
          <w:rFonts w:ascii="Arial Narrow" w:hAnsi="Arial Narrow"/>
        </w:rPr>
      </w:pPr>
    </w:p>
    <w:p w:rsidR="00C47313" w:rsidRDefault="0088613B" w:rsidP="00C47313">
      <w:pPr>
        <w:ind w:firstLine="708"/>
        <w:jc w:val="both"/>
        <w:rPr>
          <w:rFonts w:ascii="Arial Narrow" w:hAnsi="Arial Narrow"/>
          <w:b/>
          <w:bCs/>
        </w:rPr>
      </w:pPr>
      <w:r w:rsidRPr="00FC75D9">
        <w:rPr>
          <w:rFonts w:ascii="Arial Narrow" w:hAnsi="Arial Narrow"/>
          <w:b/>
        </w:rPr>
        <w:t xml:space="preserve">INTITULE DE L’APPEL D’OFFRES : </w:t>
      </w:r>
      <w:r w:rsidR="00C77B4B" w:rsidRPr="00C77B4B">
        <w:rPr>
          <w:rFonts w:ascii="Arial Narrow" w:hAnsi="Arial Narrow"/>
          <w:b/>
        </w:rPr>
        <w:t xml:space="preserve">NATIONAL OUVERT </w:t>
      </w:r>
      <w:r w:rsidR="00C77B4B" w:rsidRPr="00C77B4B">
        <w:rPr>
          <w:rFonts w:ascii="Arial Narrow" w:hAnsi="Arial Narrow"/>
          <w:b/>
          <w:bCs/>
        </w:rPr>
        <w:t>EN PROCED</w:t>
      </w:r>
      <w:r w:rsidR="00C47313">
        <w:rPr>
          <w:rFonts w:ascii="Arial Narrow" w:hAnsi="Arial Narrow"/>
          <w:b/>
          <w:bCs/>
        </w:rPr>
        <w:t>URE D’URGENCE N°______/AONO/PU/</w:t>
      </w:r>
      <w:r w:rsidR="00C47313" w:rsidRPr="00C47313">
        <w:rPr>
          <w:rFonts w:ascii="Arial Narrow" w:hAnsi="Arial Narrow"/>
          <w:b/>
          <w:bCs/>
        </w:rPr>
        <w:t>C-BBANE /CIPM/2025 DU __/__/</w:t>
      </w:r>
      <w:r w:rsidR="00C47313" w:rsidRPr="00C47313">
        <w:rPr>
          <w:rFonts w:ascii="Arial Narrow" w:hAnsi="Arial Narrow"/>
          <w:b/>
          <w:bCs/>
          <w:u w:val="single"/>
        </w:rPr>
        <w:t>2025</w:t>
      </w:r>
      <w:r w:rsidR="00C47313" w:rsidRPr="00C47313">
        <w:rPr>
          <w:rFonts w:ascii="Arial Narrow" w:hAnsi="Arial Narrow"/>
          <w:b/>
          <w:bCs/>
        </w:rPr>
        <w:t xml:space="preserve"> POUR </w:t>
      </w:r>
      <w:r w:rsidR="006B7F1D" w:rsidRPr="006B7F1D">
        <w:rPr>
          <w:rFonts w:ascii="Arial Narrow" w:hAnsi="Arial Narrow"/>
          <w:b/>
          <w:bCs/>
        </w:rPr>
        <w:t>L’ACHEVEMENT DE DEUX HANGARS DE MARCHE DANS LES LOCALITES DE NGOAZIP I ET MINKANE DANS COMMUNE DE BIWONG BANE, DEPARTEMENT DE LA MVILA, REGION DU SUD.</w:t>
      </w:r>
    </w:p>
    <w:p w:rsidR="0088613B" w:rsidRPr="00FC75D9" w:rsidRDefault="0088613B" w:rsidP="00C47313">
      <w:pPr>
        <w:ind w:firstLine="708"/>
        <w:jc w:val="both"/>
        <w:rPr>
          <w:rFonts w:ascii="Arial Narrow" w:hAnsi="Arial Narrow" w:cs="Tahoma"/>
        </w:rPr>
      </w:pPr>
      <w:r w:rsidRPr="00FC75D9">
        <w:rPr>
          <w:rFonts w:ascii="Arial Narrow" w:hAnsi="Arial Narrow"/>
        </w:rPr>
        <w:t>LE « …..SOUMISSIONNAIRE…… » s’engage à respecter les termes de la présente Déclaration d’engagement environnemental et social</w:t>
      </w:r>
    </w:p>
    <w:p w:rsidR="0088613B" w:rsidRPr="00FC75D9" w:rsidRDefault="0088613B" w:rsidP="002517F0">
      <w:pPr>
        <w:ind w:left="5103" w:hanging="1842"/>
        <w:jc w:val="both"/>
        <w:rPr>
          <w:rFonts w:ascii="Arial Narrow" w:hAnsi="Arial Narrow"/>
        </w:rPr>
      </w:pPr>
      <w:r w:rsidRPr="00FC75D9">
        <w:rPr>
          <w:rFonts w:ascii="Arial Narrow" w:hAnsi="Arial Narrow"/>
        </w:rPr>
        <w:t>A</w:t>
      </w:r>
    </w:p>
    <w:p w:rsidR="0088613B" w:rsidRPr="00FC75D9" w:rsidRDefault="0088613B" w:rsidP="002517F0">
      <w:pPr>
        <w:ind w:left="5103" w:hanging="1842"/>
        <w:jc w:val="both"/>
        <w:rPr>
          <w:rFonts w:ascii="Arial Narrow" w:hAnsi="Arial Narrow"/>
        </w:rPr>
      </w:pPr>
      <w:r w:rsidRPr="00FC75D9">
        <w:rPr>
          <w:rFonts w:ascii="Arial Narrow" w:hAnsi="Arial Narrow"/>
        </w:rPr>
        <w:t>MONSIEUR LE « Maître d’Ouvrage »</w:t>
      </w:r>
    </w:p>
    <w:p w:rsidR="0088613B" w:rsidRPr="00FC75D9" w:rsidRDefault="0088613B" w:rsidP="002517F0">
      <w:pPr>
        <w:ind w:right="-373" w:firstLine="708"/>
        <w:jc w:val="both"/>
        <w:rPr>
          <w:rFonts w:ascii="Arial Narrow" w:hAnsi="Arial Narrow" w:cs="Tahoma"/>
        </w:rPr>
      </w:pPr>
      <w:r w:rsidRPr="00FC75D9">
        <w:rPr>
          <w:rFonts w:ascii="Arial Narrow" w:hAnsi="Arial Narrow"/>
        </w:rPr>
        <w:t>Dans le cadre de la passation et de l’exécution du Marché :</w:t>
      </w:r>
    </w:p>
    <w:p w:rsidR="0088613B" w:rsidRPr="00FC75D9" w:rsidRDefault="0088613B" w:rsidP="00174C9C">
      <w:pPr>
        <w:pStyle w:val="Paragraphedeliste"/>
        <w:numPr>
          <w:ilvl w:val="0"/>
          <w:numId w:val="12"/>
        </w:numPr>
        <w:spacing w:before="200" w:after="200"/>
        <w:ind w:right="-373"/>
        <w:contextualSpacing/>
        <w:jc w:val="both"/>
        <w:rPr>
          <w:rFonts w:ascii="Arial Narrow" w:hAnsi="Arial Narrow" w:cs="Tahoma"/>
        </w:rPr>
      </w:pPr>
      <w:r w:rsidRPr="00FC75D9">
        <w:rPr>
          <w:rFonts w:ascii="Arial Narrow" w:hAnsi="Arial Narrow"/>
        </w:rPr>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88613B" w:rsidRPr="00FC75D9" w:rsidRDefault="0088613B" w:rsidP="002517F0">
      <w:pPr>
        <w:pStyle w:val="Paragraphedeliste"/>
        <w:ind w:right="-373"/>
        <w:jc w:val="both"/>
        <w:rPr>
          <w:rFonts w:ascii="Arial Narrow" w:hAnsi="Arial Narrow" w:cs="Tahoma"/>
        </w:rPr>
      </w:pPr>
    </w:p>
    <w:p w:rsidR="0088613B" w:rsidRPr="00FC75D9" w:rsidRDefault="0088613B" w:rsidP="00174C9C">
      <w:pPr>
        <w:pStyle w:val="Paragraphedeliste"/>
        <w:numPr>
          <w:ilvl w:val="0"/>
          <w:numId w:val="12"/>
        </w:numPr>
        <w:spacing w:before="200" w:after="200"/>
        <w:ind w:right="-373"/>
        <w:contextualSpacing/>
        <w:jc w:val="both"/>
        <w:rPr>
          <w:rFonts w:ascii="Arial Narrow" w:hAnsi="Arial Narrow" w:cs="Tahoma"/>
        </w:rPr>
      </w:pPr>
      <w:r w:rsidRPr="00FC75D9">
        <w:rPr>
          <w:rFonts w:ascii="Arial Narrow" w:hAnsi="Arial Narrow"/>
        </w:rPr>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rsidR="0088613B" w:rsidRPr="00FC75D9" w:rsidRDefault="0088613B" w:rsidP="002517F0">
      <w:pPr>
        <w:pStyle w:val="Paragraphedeliste"/>
        <w:ind w:right="-373"/>
        <w:jc w:val="both"/>
        <w:rPr>
          <w:rFonts w:ascii="Arial Narrow" w:hAnsi="Arial Narrow" w:cs="Tahoma"/>
        </w:rPr>
      </w:pPr>
    </w:p>
    <w:p w:rsidR="0088613B" w:rsidRPr="00FC75D9" w:rsidRDefault="0088613B" w:rsidP="00174C9C">
      <w:pPr>
        <w:pStyle w:val="Paragraphedeliste"/>
        <w:numPr>
          <w:ilvl w:val="0"/>
          <w:numId w:val="12"/>
        </w:numPr>
        <w:spacing w:before="200" w:after="200"/>
        <w:ind w:right="-373"/>
        <w:contextualSpacing/>
        <w:jc w:val="both"/>
        <w:rPr>
          <w:rFonts w:ascii="Arial Narrow" w:hAnsi="Arial Narrow" w:cs="Tahoma"/>
        </w:rPr>
      </w:pPr>
      <w:r w:rsidRPr="00FC75D9">
        <w:rPr>
          <w:rFonts w:ascii="Arial Narrow" w:hAnsi="Arial Narrow"/>
        </w:rPr>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88613B" w:rsidRPr="00FC75D9" w:rsidRDefault="0088613B" w:rsidP="00174C9C">
      <w:pPr>
        <w:pStyle w:val="Paragraphedeliste"/>
        <w:numPr>
          <w:ilvl w:val="0"/>
          <w:numId w:val="12"/>
        </w:numPr>
        <w:spacing w:before="200" w:after="200" w:line="276" w:lineRule="auto"/>
        <w:ind w:right="-373"/>
        <w:contextualSpacing/>
        <w:jc w:val="both"/>
        <w:rPr>
          <w:rFonts w:ascii="Arial Narrow" w:hAnsi="Arial Narrow"/>
        </w:rPr>
      </w:pPr>
      <w:r w:rsidRPr="00FC75D9">
        <w:rPr>
          <w:rFonts w:ascii="Arial Narrow" w:hAnsi="Arial Narrow"/>
        </w:rPr>
        <w:t xml:space="preserve">Faute pour nous, un des membres de notre groupement et de nos sous-traitants, de nous conformer aux règles régissant la présente charte, nous reconnaissons que nous exposons aux sanctions prévues par les lois et règlement en vigueur. </w:t>
      </w:r>
    </w:p>
    <w:p w:rsidR="0088613B" w:rsidRPr="00FC75D9" w:rsidRDefault="0088613B" w:rsidP="002517F0">
      <w:pPr>
        <w:pStyle w:val="Paragraphedeliste"/>
        <w:ind w:right="-373"/>
        <w:jc w:val="both"/>
        <w:rPr>
          <w:rFonts w:ascii="Arial Narrow" w:hAnsi="Arial Narrow"/>
        </w:rPr>
      </w:pPr>
    </w:p>
    <w:p w:rsidR="000B0713" w:rsidRDefault="000B0713" w:rsidP="000B0713">
      <w:pPr>
        <w:spacing w:after="200"/>
        <w:ind w:right="-373" w:firstLine="708"/>
        <w:jc w:val="right"/>
        <w:rPr>
          <w:rFonts w:ascii="Arial Narrow" w:eastAsia="Calibri" w:hAnsi="Arial Narrow"/>
          <w:sz w:val="22"/>
          <w:szCs w:val="22"/>
          <w:lang w:eastAsia="en-US"/>
        </w:rPr>
      </w:pPr>
      <w:r>
        <w:rPr>
          <w:rFonts w:ascii="Arial Narrow" w:eastAsia="Calibri" w:hAnsi="Arial Narrow"/>
          <w:sz w:val="22"/>
          <w:szCs w:val="22"/>
          <w:lang w:eastAsia="en-US"/>
        </w:rPr>
        <w:t>FAIT A YAOUNDE, LE _______________</w:t>
      </w:r>
    </w:p>
    <w:p w:rsidR="000B0713" w:rsidRPr="00FC75D9" w:rsidRDefault="000B0713" w:rsidP="000B0713">
      <w:pPr>
        <w:spacing w:after="200"/>
        <w:ind w:right="-373" w:firstLine="708"/>
        <w:jc w:val="center"/>
        <w:rPr>
          <w:rFonts w:ascii="Arial Narrow" w:eastAsia="Calibri" w:hAnsi="Arial Narrow"/>
          <w:sz w:val="22"/>
          <w:szCs w:val="22"/>
          <w:lang w:eastAsia="en-US" w:bidi="en-US"/>
        </w:rPr>
      </w:pPr>
      <w:r>
        <w:rPr>
          <w:rFonts w:ascii="Arial Narrow" w:eastAsia="Calibri" w:hAnsi="Arial Narrow"/>
          <w:sz w:val="22"/>
          <w:szCs w:val="22"/>
          <w:lang w:eastAsia="en-US"/>
        </w:rPr>
        <w:t xml:space="preserve">                                                                                                     LE SOUMISSIONNAIRE</w:t>
      </w:r>
    </w:p>
    <w:p w:rsidR="0088613B" w:rsidRPr="00FC75D9" w:rsidRDefault="0088613B" w:rsidP="002517F0">
      <w:pPr>
        <w:pStyle w:val="Paragraphedeliste"/>
        <w:spacing w:line="360" w:lineRule="auto"/>
        <w:jc w:val="both"/>
        <w:rPr>
          <w:rFonts w:ascii="Arial Narrow" w:hAnsi="Arial Narrow"/>
        </w:rPr>
      </w:pPr>
    </w:p>
    <w:p w:rsidR="0088613B" w:rsidRPr="00FC75D9" w:rsidRDefault="0088613B" w:rsidP="002517F0">
      <w:pPr>
        <w:pStyle w:val="Paragraphedeliste"/>
        <w:spacing w:line="360" w:lineRule="auto"/>
        <w:jc w:val="both"/>
        <w:rPr>
          <w:rFonts w:ascii="Arial Narrow" w:hAnsi="Arial Narrow"/>
        </w:rPr>
      </w:pPr>
    </w:p>
    <w:p w:rsidR="0088613B" w:rsidRPr="00FC75D9" w:rsidRDefault="0088613B" w:rsidP="002517F0">
      <w:pPr>
        <w:pStyle w:val="Paragraphedeliste"/>
        <w:spacing w:line="360" w:lineRule="auto"/>
        <w:jc w:val="both"/>
        <w:rPr>
          <w:rFonts w:ascii="Arial Narrow" w:hAnsi="Arial Narrow"/>
        </w:rPr>
      </w:pPr>
    </w:p>
    <w:p w:rsidR="0088613B" w:rsidRPr="00FC75D9" w:rsidRDefault="0088613B" w:rsidP="002517F0">
      <w:pPr>
        <w:pStyle w:val="Paragraphedeliste"/>
        <w:spacing w:line="360" w:lineRule="auto"/>
        <w:jc w:val="both"/>
        <w:rPr>
          <w:rFonts w:ascii="Arial Narrow" w:hAnsi="Arial Narrow"/>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6F16">
      <w:pPr>
        <w:ind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88613B" w:rsidRPr="00FC75D9" w:rsidRDefault="0088613B" w:rsidP="00256F16">
      <w:pPr>
        <w:ind w:left="114" w:right="172"/>
        <w:jc w:val="center"/>
        <w:rPr>
          <w:rFonts w:ascii="Arial Narrow" w:hAnsi="Arial Narrow" w:cs="Arial"/>
          <w:color w:val="000000"/>
        </w:rPr>
      </w:pPr>
      <w:r w:rsidRPr="00FC75D9">
        <w:rPr>
          <w:rFonts w:ascii="Arial Narrow" w:hAnsi="Arial Narrow"/>
          <w:b/>
          <w:bCs/>
          <w:i/>
          <w:iCs/>
          <w:sz w:val="32"/>
          <w:szCs w:val="32"/>
        </w:rPr>
        <w:t>PIECE 13</w:t>
      </w: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88613B" w:rsidRPr="00FC75D9" w:rsidRDefault="0088613B" w:rsidP="00256F1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sidRPr="00FC75D9">
        <w:rPr>
          <w:rFonts w:ascii="Arial Narrow" w:hAnsi="Arial Narrow"/>
          <w:b/>
          <w:i/>
          <w:color w:val="000000"/>
          <w:sz w:val="32"/>
          <w:szCs w:val="32"/>
        </w:rPr>
        <w:t>VISA DE MATURITE OU JUSTIFICATIFS DES ETUDES PREALABLES</w:t>
      </w:r>
    </w:p>
    <w:p w:rsidR="0088613B" w:rsidRPr="00FC75D9" w:rsidRDefault="0088613B" w:rsidP="002517F0">
      <w:pPr>
        <w:ind w:left="114" w:right="172"/>
        <w:jc w:val="both"/>
        <w:rPr>
          <w:rFonts w:ascii="Arial Narrow" w:hAnsi="Arial Narrow" w:cs="Arial"/>
          <w:color w:val="000000"/>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88613B" w:rsidRPr="00FC75D9" w:rsidRDefault="0088613B" w:rsidP="00256F16">
      <w:pPr>
        <w:ind w:right="218"/>
        <w:jc w:val="center"/>
        <w:rPr>
          <w:rFonts w:ascii="Arial Narrow" w:hAnsi="Arial Narrow"/>
          <w:b/>
          <w:sz w:val="32"/>
          <w:szCs w:val="32"/>
        </w:rPr>
      </w:pPr>
      <w:r w:rsidRPr="00FC75D9">
        <w:rPr>
          <w:rFonts w:ascii="Arial Narrow" w:hAnsi="Arial Narrow"/>
          <w:b/>
          <w:sz w:val="32"/>
          <w:szCs w:val="32"/>
        </w:rPr>
        <w:lastRenderedPageBreak/>
        <w:t>PRESTATIONS DE MOINDRE ENVERGURE: DEVIS CONFIDENTIEL PRODUIT PAR L’INGENIEUR D’ETAT</w:t>
      </w: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88613B" w:rsidRPr="00FC75D9" w:rsidRDefault="0088613B" w:rsidP="002517F0">
      <w:pPr>
        <w:ind w:left="114" w:right="172"/>
        <w:jc w:val="both"/>
        <w:rPr>
          <w:rFonts w:ascii="Arial Narrow" w:hAnsi="Arial Narrow"/>
          <w:b/>
          <w:bCs/>
          <w:i/>
          <w:iCs/>
          <w:sz w:val="32"/>
          <w:szCs w:val="32"/>
        </w:rPr>
      </w:pPr>
    </w:p>
    <w:p w:rsidR="001E52E9" w:rsidRPr="00FC75D9" w:rsidRDefault="001E52E9" w:rsidP="002517F0">
      <w:pPr>
        <w:ind w:left="114" w:right="172"/>
        <w:jc w:val="both"/>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F0E4A" w:rsidRDefault="002F0E4A" w:rsidP="00256F16">
      <w:pPr>
        <w:ind w:left="114" w:right="172"/>
        <w:jc w:val="center"/>
        <w:rPr>
          <w:rFonts w:ascii="Arial Narrow" w:hAnsi="Arial Narrow"/>
          <w:b/>
          <w:bCs/>
          <w:i/>
          <w:iCs/>
          <w:sz w:val="32"/>
          <w:szCs w:val="32"/>
        </w:rPr>
      </w:pPr>
    </w:p>
    <w:p w:rsidR="002F0E4A" w:rsidRDefault="002F0E4A" w:rsidP="00256F16">
      <w:pPr>
        <w:ind w:left="114" w:right="172"/>
        <w:jc w:val="center"/>
        <w:rPr>
          <w:rFonts w:ascii="Arial Narrow" w:hAnsi="Arial Narrow"/>
          <w:b/>
          <w:bCs/>
          <w:i/>
          <w:iCs/>
          <w:sz w:val="32"/>
          <w:szCs w:val="32"/>
        </w:rPr>
      </w:pPr>
    </w:p>
    <w:p w:rsidR="002F0E4A" w:rsidRDefault="002F0E4A" w:rsidP="00256F16">
      <w:pPr>
        <w:ind w:left="114" w:right="172"/>
        <w:jc w:val="center"/>
        <w:rPr>
          <w:rFonts w:ascii="Arial Narrow" w:hAnsi="Arial Narrow"/>
          <w:b/>
          <w:bCs/>
          <w:i/>
          <w:iCs/>
          <w:sz w:val="32"/>
          <w:szCs w:val="32"/>
        </w:rPr>
      </w:pPr>
    </w:p>
    <w:p w:rsidR="002F0E4A" w:rsidRDefault="002F0E4A"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256F16" w:rsidRDefault="00256F16" w:rsidP="00256F16">
      <w:pPr>
        <w:ind w:left="114" w:right="172"/>
        <w:jc w:val="center"/>
        <w:rPr>
          <w:rFonts w:ascii="Arial Narrow" w:hAnsi="Arial Narrow"/>
          <w:b/>
          <w:bCs/>
          <w:i/>
          <w:iCs/>
          <w:sz w:val="32"/>
          <w:szCs w:val="32"/>
        </w:rPr>
      </w:pPr>
    </w:p>
    <w:p w:rsidR="007C473A" w:rsidRPr="00FC75D9" w:rsidRDefault="007C473A" w:rsidP="00256F16">
      <w:pPr>
        <w:ind w:left="114" w:right="172"/>
        <w:jc w:val="center"/>
        <w:rPr>
          <w:rFonts w:ascii="Arial Narrow" w:hAnsi="Arial Narrow" w:cs="Arial"/>
          <w:color w:val="000000"/>
        </w:rPr>
      </w:pPr>
      <w:r w:rsidRPr="00FC75D9">
        <w:rPr>
          <w:rFonts w:ascii="Arial Narrow" w:hAnsi="Arial Narrow"/>
          <w:b/>
          <w:bCs/>
          <w:i/>
          <w:iCs/>
          <w:sz w:val="32"/>
          <w:szCs w:val="32"/>
        </w:rPr>
        <w:t xml:space="preserve">PIECE </w:t>
      </w:r>
      <w:r w:rsidR="00D551A6" w:rsidRPr="00FC75D9">
        <w:rPr>
          <w:rFonts w:ascii="Arial Narrow" w:hAnsi="Arial Narrow"/>
          <w:b/>
          <w:bCs/>
          <w:i/>
          <w:iCs/>
          <w:sz w:val="32"/>
          <w:szCs w:val="32"/>
        </w:rPr>
        <w:t>1</w:t>
      </w:r>
      <w:r w:rsidR="0088613B" w:rsidRPr="00FC75D9">
        <w:rPr>
          <w:rFonts w:ascii="Arial Narrow" w:hAnsi="Arial Narrow"/>
          <w:b/>
          <w:bCs/>
          <w:i/>
          <w:iCs/>
          <w:sz w:val="32"/>
          <w:szCs w:val="32"/>
        </w:rPr>
        <w:t>4</w:t>
      </w:r>
    </w:p>
    <w:p w:rsidR="007C473A" w:rsidRPr="00FC75D9" w:rsidRDefault="007C473A" w:rsidP="002517F0">
      <w:pPr>
        <w:ind w:left="114" w:right="172"/>
        <w:jc w:val="both"/>
        <w:rPr>
          <w:rFonts w:ascii="Arial Narrow" w:hAnsi="Arial Narrow" w:cs="Arial"/>
          <w:color w:val="000000"/>
        </w:rPr>
      </w:pPr>
    </w:p>
    <w:p w:rsidR="007C473A" w:rsidRPr="00FC75D9" w:rsidRDefault="007C473A" w:rsidP="002517F0">
      <w:pPr>
        <w:ind w:right="172"/>
        <w:jc w:val="both"/>
        <w:rPr>
          <w:rFonts w:ascii="Arial Narrow" w:hAnsi="Arial Narrow" w:cs="Arial"/>
          <w:color w:val="000000"/>
        </w:rPr>
      </w:pPr>
    </w:p>
    <w:p w:rsidR="007C473A" w:rsidRPr="00FC75D9" w:rsidRDefault="007C473A" w:rsidP="002517F0">
      <w:pPr>
        <w:ind w:left="114" w:right="172"/>
        <w:jc w:val="both"/>
        <w:rPr>
          <w:rFonts w:ascii="Arial Narrow" w:hAnsi="Arial Narrow" w:cs="Arial"/>
          <w:color w:val="000000"/>
        </w:rPr>
      </w:pPr>
    </w:p>
    <w:p w:rsidR="007C473A" w:rsidRPr="00FC75D9" w:rsidRDefault="00E16AB6" w:rsidP="00E16AB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Pr>
          <w:rFonts w:ascii="Arial Narrow" w:hAnsi="Arial Narrow"/>
          <w:b/>
          <w:i/>
          <w:color w:val="000000"/>
          <w:sz w:val="32"/>
          <w:szCs w:val="32"/>
        </w:rPr>
        <w:t>LISTE DES BANQUES</w:t>
      </w:r>
    </w:p>
    <w:p w:rsidR="00E600E4" w:rsidRPr="00FC75D9" w:rsidRDefault="00E600E4"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D32D10" w:rsidRPr="00FC75D9" w:rsidRDefault="00D32D10"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A059B5" w:rsidRPr="00FC75D9" w:rsidRDefault="00A059B5"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88613B" w:rsidRPr="00FC75D9" w:rsidRDefault="0088613B" w:rsidP="002517F0">
      <w:pPr>
        <w:ind w:left="114" w:right="172"/>
        <w:jc w:val="both"/>
        <w:rPr>
          <w:rFonts w:ascii="Arial Narrow" w:hAnsi="Arial Narrow" w:cs="Arial"/>
          <w:color w:val="000000"/>
        </w:rPr>
      </w:pPr>
    </w:p>
    <w:p w:rsidR="00E16AB6" w:rsidRDefault="00E16AB6" w:rsidP="00380266">
      <w:pPr>
        <w:ind w:right="172"/>
        <w:jc w:val="both"/>
        <w:rPr>
          <w:rFonts w:ascii="Arial Narrow" w:hAnsi="Arial Narrow" w:cs="Arial"/>
          <w:color w:val="000000"/>
        </w:rPr>
      </w:pPr>
    </w:p>
    <w:p w:rsidR="00E16AB6" w:rsidRPr="00FC75D9" w:rsidRDefault="00E16AB6" w:rsidP="00E16AB6">
      <w:pPr>
        <w:widowControl w:val="0"/>
        <w:tabs>
          <w:tab w:val="left" w:pos="10773"/>
        </w:tabs>
        <w:autoSpaceDE w:val="0"/>
        <w:autoSpaceDN w:val="0"/>
        <w:adjustRightInd w:val="0"/>
        <w:ind w:left="284" w:right="219"/>
        <w:jc w:val="both"/>
        <w:rPr>
          <w:rFonts w:ascii="Arial Narrow" w:hAnsi="Arial Narrow"/>
          <w:b/>
          <w:color w:val="000000"/>
          <w:sz w:val="22"/>
          <w:szCs w:val="22"/>
        </w:rPr>
      </w:pPr>
      <w:r w:rsidRPr="00FC75D9">
        <w:rPr>
          <w:rFonts w:ascii="Arial Narrow" w:hAnsi="Arial Narrow"/>
          <w:b/>
          <w:color w:val="000000"/>
          <w:sz w:val="22"/>
          <w:szCs w:val="22"/>
        </w:rPr>
        <w:t>LISTE DES ETABLISSEMENTS BANCAIRES ET ORGANISMES FINANCIERS AUTORISES A EMETTRE DES CAUTIONS DANS LE CADRE DES MARCHES PUBLICS</w:t>
      </w:r>
    </w:p>
    <w:p w:rsidR="00E16AB6" w:rsidRPr="00FC75D9" w:rsidRDefault="00E16AB6" w:rsidP="00E16AB6">
      <w:pPr>
        <w:widowControl w:val="0"/>
        <w:tabs>
          <w:tab w:val="left" w:pos="10773"/>
        </w:tabs>
        <w:autoSpaceDE w:val="0"/>
        <w:autoSpaceDN w:val="0"/>
        <w:adjustRightInd w:val="0"/>
        <w:ind w:right="219"/>
        <w:jc w:val="both"/>
        <w:rPr>
          <w:rFonts w:ascii="Arial Narrow" w:hAnsi="Arial Narrow"/>
          <w:color w:val="000000"/>
          <w:sz w:val="22"/>
          <w:szCs w:val="22"/>
        </w:rPr>
      </w:pPr>
    </w:p>
    <w:p w:rsidR="00E16AB6" w:rsidRPr="00FC75D9" w:rsidRDefault="00E16AB6" w:rsidP="00E16AB6">
      <w:pPr>
        <w:widowControl w:val="0"/>
        <w:tabs>
          <w:tab w:val="left" w:pos="10773"/>
        </w:tabs>
        <w:autoSpaceDE w:val="0"/>
        <w:autoSpaceDN w:val="0"/>
        <w:adjustRightInd w:val="0"/>
        <w:ind w:left="284" w:right="219"/>
        <w:jc w:val="both"/>
        <w:rPr>
          <w:rFonts w:ascii="Arial Narrow" w:hAnsi="Arial Narrow"/>
          <w:color w:val="000000"/>
          <w:sz w:val="22"/>
          <w:szCs w:val="22"/>
        </w:rPr>
      </w:pPr>
      <w:r w:rsidRPr="00FC75D9">
        <w:rPr>
          <w:rFonts w:ascii="Arial Narrow" w:hAnsi="Arial Narrow"/>
          <w:color w:val="000000"/>
          <w:sz w:val="22"/>
          <w:szCs w:val="22"/>
        </w:rPr>
        <w:t>LISTE DE BANQUES ET COMPAGNIES D’ASSURANCE AGREEES PAR LE MINEFI POUR DELIVRER LES CAUTIONS EXIGEES DANS LES MARCHES PUBLICS</w:t>
      </w:r>
    </w:p>
    <w:p w:rsidR="00E16AB6" w:rsidRPr="00FC75D9" w:rsidRDefault="00E16AB6" w:rsidP="00E16AB6">
      <w:pPr>
        <w:widowControl w:val="0"/>
        <w:tabs>
          <w:tab w:val="left" w:pos="10773"/>
        </w:tabs>
        <w:autoSpaceDE w:val="0"/>
        <w:autoSpaceDN w:val="0"/>
        <w:adjustRightInd w:val="0"/>
        <w:ind w:left="284" w:right="219"/>
        <w:jc w:val="both"/>
        <w:rPr>
          <w:rFonts w:ascii="Arial Narrow" w:hAnsi="Arial Narrow"/>
          <w:i/>
          <w:color w:val="000000"/>
          <w:sz w:val="22"/>
          <w:szCs w:val="22"/>
        </w:rPr>
      </w:pPr>
    </w:p>
    <w:p w:rsidR="00E16AB6" w:rsidRPr="00FC75D9" w:rsidRDefault="00E16AB6" w:rsidP="00686A67">
      <w:pPr>
        <w:widowControl w:val="0"/>
        <w:numPr>
          <w:ilvl w:val="0"/>
          <w:numId w:val="1"/>
        </w:numPr>
        <w:autoSpaceDE w:val="0"/>
        <w:autoSpaceDN w:val="0"/>
        <w:adjustRightInd w:val="0"/>
        <w:jc w:val="both"/>
        <w:rPr>
          <w:rFonts w:ascii="Arial Narrow" w:hAnsi="Arial Narrow" w:cs="Arial"/>
          <w:b/>
          <w:sz w:val="23"/>
          <w:szCs w:val="23"/>
        </w:rPr>
      </w:pPr>
      <w:r w:rsidRPr="00FC75D9">
        <w:rPr>
          <w:rFonts w:ascii="Arial Narrow" w:hAnsi="Arial Narrow" w:cs="Arial"/>
          <w:b/>
          <w:sz w:val="23"/>
          <w:szCs w:val="23"/>
        </w:rPr>
        <w:t>BANQUES</w:t>
      </w:r>
    </w:p>
    <w:p w:rsidR="00E16AB6" w:rsidRPr="00FC75D9" w:rsidRDefault="00E16AB6" w:rsidP="00E16AB6">
      <w:pPr>
        <w:widowControl w:val="0"/>
        <w:autoSpaceDE w:val="0"/>
        <w:autoSpaceDN w:val="0"/>
        <w:adjustRightInd w:val="0"/>
        <w:jc w:val="both"/>
        <w:rPr>
          <w:rFonts w:ascii="Arial Narrow" w:hAnsi="Arial Narrow" w:cs="Arial"/>
          <w:sz w:val="23"/>
          <w:szCs w:val="23"/>
        </w:rPr>
      </w:pPr>
    </w:p>
    <w:p w:rsidR="00380266" w:rsidRPr="005F3D2F" w:rsidRDefault="00380266" w:rsidP="00380266">
      <w:pPr>
        <w:widowControl w:val="0"/>
        <w:numPr>
          <w:ilvl w:val="0"/>
          <w:numId w:val="55"/>
        </w:numPr>
        <w:tabs>
          <w:tab w:val="left" w:pos="4180"/>
          <w:tab w:val="left" w:pos="5700"/>
          <w:tab w:val="left" w:pos="6920"/>
        </w:tabs>
        <w:suppressAutoHyphens/>
        <w:autoSpaceDE w:val="0"/>
        <w:autoSpaceDN w:val="0"/>
        <w:jc w:val="both"/>
        <w:textAlignment w:val="baseline"/>
        <w:rPr>
          <w:bCs/>
          <w:iCs/>
          <w:spacing w:val="30"/>
          <w:lang w:val="en-US"/>
        </w:rPr>
      </w:pPr>
      <w:r w:rsidRPr="005F3D2F">
        <w:rPr>
          <w:bCs/>
          <w:iCs/>
          <w:spacing w:val="30"/>
          <w:lang w:val="en-US"/>
        </w:rPr>
        <w:t>Access Bank Cameroon, BP : 6 000 Yaoundé ;</w:t>
      </w:r>
    </w:p>
    <w:p w:rsidR="00380266" w:rsidRPr="005F3D2F" w:rsidRDefault="00380266" w:rsidP="00380266">
      <w:pPr>
        <w:widowControl w:val="0"/>
        <w:numPr>
          <w:ilvl w:val="0"/>
          <w:numId w:val="55"/>
        </w:numPr>
        <w:tabs>
          <w:tab w:val="left" w:pos="4180"/>
          <w:tab w:val="left" w:pos="5700"/>
          <w:tab w:val="left" w:pos="6920"/>
        </w:tabs>
        <w:suppressAutoHyphens/>
        <w:autoSpaceDE w:val="0"/>
        <w:autoSpaceDN w:val="0"/>
        <w:jc w:val="both"/>
        <w:textAlignment w:val="baseline"/>
        <w:rPr>
          <w:bCs/>
          <w:iCs/>
          <w:spacing w:val="30"/>
          <w:lang w:val="en-US"/>
        </w:rPr>
      </w:pPr>
      <w:r w:rsidRPr="005F3D2F">
        <w:rPr>
          <w:bCs/>
          <w:iCs/>
          <w:spacing w:val="30"/>
          <w:lang w:val="en-US"/>
        </w:rPr>
        <w:t>Afriland First Bank (AFB), BP : 11 834 Yaoundé ;</w:t>
      </w:r>
    </w:p>
    <w:p w:rsidR="00380266" w:rsidRPr="00F73EE5" w:rsidRDefault="00380266" w:rsidP="00380266">
      <w:pPr>
        <w:widowControl w:val="0"/>
        <w:numPr>
          <w:ilvl w:val="0"/>
          <w:numId w:val="55"/>
        </w:numPr>
        <w:tabs>
          <w:tab w:val="left" w:pos="4180"/>
          <w:tab w:val="left" w:pos="5700"/>
          <w:tab w:val="left" w:pos="6920"/>
        </w:tabs>
        <w:suppressAutoHyphens/>
        <w:autoSpaceDE w:val="0"/>
        <w:autoSpaceDN w:val="0"/>
        <w:jc w:val="both"/>
        <w:textAlignment w:val="baseline"/>
        <w:rPr>
          <w:bCs/>
          <w:iCs/>
          <w:spacing w:val="30"/>
          <w:lang w:val="pt-PT"/>
        </w:rPr>
      </w:pPr>
      <w:r w:rsidRPr="00F73EE5">
        <w:rPr>
          <w:bCs/>
          <w:iCs/>
          <w:spacing w:val="30"/>
          <w:lang w:val="pt-PT"/>
        </w:rPr>
        <w:t>Banco Nacional de Guinea Equatorial (BANGE), Yaoundé ;</w:t>
      </w:r>
    </w:p>
    <w:p w:rsidR="00380266" w:rsidRPr="00F73EE5" w:rsidRDefault="00380266" w:rsidP="00380266">
      <w:pPr>
        <w:widowControl w:val="0"/>
        <w:numPr>
          <w:ilvl w:val="0"/>
          <w:numId w:val="55"/>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Banque Atlantique Cameroun (BACM), BP : 2 933 Douala ;</w:t>
      </w:r>
    </w:p>
    <w:p w:rsidR="00380266" w:rsidRPr="00F73EE5" w:rsidRDefault="00380266" w:rsidP="00380266">
      <w:pPr>
        <w:widowControl w:val="0"/>
        <w:numPr>
          <w:ilvl w:val="0"/>
          <w:numId w:val="55"/>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Banque Camerounaise des Petites et Moyennes Entreprises (BC-PME), Yaoundé ;</w:t>
      </w:r>
    </w:p>
    <w:p w:rsidR="00380266" w:rsidRPr="00F73EE5" w:rsidRDefault="00380266" w:rsidP="00380266">
      <w:pPr>
        <w:widowControl w:val="0"/>
        <w:numPr>
          <w:ilvl w:val="0"/>
          <w:numId w:val="55"/>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Banque Gabonaise pour le Financement International (BGFI BANK), BP : 12 962 Douala ;</w:t>
      </w:r>
    </w:p>
    <w:p w:rsidR="00380266" w:rsidRPr="00F73EE5" w:rsidRDefault="00380266" w:rsidP="00380266">
      <w:pPr>
        <w:widowControl w:val="0"/>
        <w:numPr>
          <w:ilvl w:val="0"/>
          <w:numId w:val="55"/>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Banque Internationale du Cameroun pour l’Epargne et le Crédit (BICEC), BP : 1 925 Douala ;</w:t>
      </w:r>
    </w:p>
    <w:p w:rsidR="00380266" w:rsidRPr="00F73EE5" w:rsidRDefault="00380266" w:rsidP="00380266">
      <w:pPr>
        <w:widowControl w:val="0"/>
        <w:numPr>
          <w:ilvl w:val="0"/>
          <w:numId w:val="55"/>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CITI Bank, BP : 4 571 Douala ;</w:t>
      </w:r>
    </w:p>
    <w:p w:rsidR="00380266" w:rsidRPr="005F3D2F" w:rsidRDefault="00380266" w:rsidP="00380266">
      <w:pPr>
        <w:widowControl w:val="0"/>
        <w:numPr>
          <w:ilvl w:val="0"/>
          <w:numId w:val="55"/>
        </w:numPr>
        <w:tabs>
          <w:tab w:val="left" w:pos="4180"/>
          <w:tab w:val="left" w:pos="5700"/>
          <w:tab w:val="left" w:pos="6920"/>
        </w:tabs>
        <w:suppressAutoHyphens/>
        <w:autoSpaceDE w:val="0"/>
        <w:autoSpaceDN w:val="0"/>
        <w:jc w:val="both"/>
        <w:textAlignment w:val="baseline"/>
        <w:rPr>
          <w:bCs/>
          <w:iCs/>
          <w:spacing w:val="30"/>
          <w:lang w:val="en-US"/>
        </w:rPr>
      </w:pPr>
      <w:r w:rsidRPr="005F3D2F">
        <w:rPr>
          <w:bCs/>
          <w:iCs/>
          <w:spacing w:val="30"/>
          <w:lang w:val="en-US"/>
        </w:rPr>
        <w:t>Commercial Bank of Cameroon (CBC), BP : 4 004 Douala ;</w:t>
      </w:r>
    </w:p>
    <w:p w:rsidR="00380266" w:rsidRPr="00F73EE5" w:rsidRDefault="00380266" w:rsidP="00380266">
      <w:pPr>
        <w:widowControl w:val="0"/>
        <w:numPr>
          <w:ilvl w:val="0"/>
          <w:numId w:val="55"/>
        </w:numPr>
        <w:tabs>
          <w:tab w:val="left" w:pos="567"/>
        </w:tabs>
        <w:suppressAutoHyphens/>
        <w:autoSpaceDE w:val="0"/>
        <w:autoSpaceDN w:val="0"/>
        <w:ind w:left="567" w:hanging="283"/>
        <w:jc w:val="both"/>
        <w:textAlignment w:val="baseline"/>
        <w:rPr>
          <w:bCs/>
          <w:iCs/>
          <w:spacing w:val="30"/>
        </w:rPr>
      </w:pPr>
      <w:r w:rsidRPr="00F73EE5">
        <w:rPr>
          <w:bCs/>
          <w:iCs/>
          <w:spacing w:val="30"/>
        </w:rPr>
        <w:t>Crédit Communautaire d’Afrique-Bank (CCA-BANK), BP : 30 388 Yaoundé ;</w:t>
      </w:r>
    </w:p>
    <w:p w:rsidR="00380266" w:rsidRPr="009E00E2" w:rsidRDefault="00380266" w:rsidP="00380266">
      <w:pPr>
        <w:widowControl w:val="0"/>
        <w:numPr>
          <w:ilvl w:val="0"/>
          <w:numId w:val="55"/>
        </w:numPr>
        <w:tabs>
          <w:tab w:val="left" w:pos="567"/>
        </w:tabs>
        <w:suppressAutoHyphens/>
        <w:autoSpaceDE w:val="0"/>
        <w:autoSpaceDN w:val="0"/>
        <w:ind w:left="567" w:hanging="283"/>
        <w:jc w:val="both"/>
        <w:textAlignment w:val="baseline"/>
        <w:rPr>
          <w:bCs/>
          <w:iCs/>
          <w:spacing w:val="30"/>
          <w:lang w:val="pt-PT"/>
        </w:rPr>
      </w:pPr>
      <w:r w:rsidRPr="009E00E2">
        <w:rPr>
          <w:bCs/>
          <w:iCs/>
          <w:spacing w:val="30"/>
          <w:lang w:val="pt-PT"/>
        </w:rPr>
        <w:t>ECOBANK Cameroon (ECOBANK), BP : 582 Douala ;</w:t>
      </w:r>
    </w:p>
    <w:p w:rsidR="00380266" w:rsidRPr="00F73EE5" w:rsidRDefault="00380266" w:rsidP="00380266">
      <w:pPr>
        <w:widowControl w:val="0"/>
        <w:numPr>
          <w:ilvl w:val="0"/>
          <w:numId w:val="55"/>
        </w:numPr>
        <w:tabs>
          <w:tab w:val="left" w:pos="567"/>
        </w:tabs>
        <w:suppressAutoHyphens/>
        <w:autoSpaceDE w:val="0"/>
        <w:autoSpaceDN w:val="0"/>
        <w:ind w:left="567" w:hanging="283"/>
        <w:jc w:val="both"/>
        <w:textAlignment w:val="baseline"/>
        <w:rPr>
          <w:bCs/>
          <w:iCs/>
          <w:spacing w:val="30"/>
        </w:rPr>
      </w:pPr>
      <w:r w:rsidRPr="00F73EE5">
        <w:rPr>
          <w:bCs/>
          <w:iCs/>
          <w:spacing w:val="30"/>
        </w:rPr>
        <w:t>La Régionale Bank, BP : 30 145 Yaoundé ;</w:t>
      </w:r>
    </w:p>
    <w:p w:rsidR="00380266" w:rsidRPr="005F3D2F" w:rsidRDefault="00380266" w:rsidP="00380266">
      <w:pPr>
        <w:widowControl w:val="0"/>
        <w:numPr>
          <w:ilvl w:val="0"/>
          <w:numId w:val="55"/>
        </w:numPr>
        <w:tabs>
          <w:tab w:val="left" w:pos="567"/>
        </w:tabs>
        <w:suppressAutoHyphens/>
        <w:autoSpaceDE w:val="0"/>
        <w:autoSpaceDN w:val="0"/>
        <w:ind w:left="567" w:hanging="283"/>
        <w:jc w:val="both"/>
        <w:textAlignment w:val="baseline"/>
        <w:rPr>
          <w:bCs/>
          <w:iCs/>
          <w:spacing w:val="30"/>
          <w:lang w:val="en-US"/>
        </w:rPr>
      </w:pPr>
      <w:r w:rsidRPr="005F3D2F">
        <w:rPr>
          <w:bCs/>
          <w:iCs/>
          <w:spacing w:val="30"/>
          <w:lang w:val="en-US"/>
        </w:rPr>
        <w:t>National Financial Credit Bank (NFC -Bank), BP : 6 578 Yaoundé ;</w:t>
      </w:r>
    </w:p>
    <w:p w:rsidR="00380266" w:rsidRPr="00F73EE5" w:rsidRDefault="00380266" w:rsidP="00380266">
      <w:pPr>
        <w:widowControl w:val="0"/>
        <w:numPr>
          <w:ilvl w:val="0"/>
          <w:numId w:val="55"/>
        </w:numPr>
        <w:tabs>
          <w:tab w:val="left" w:pos="567"/>
        </w:tabs>
        <w:suppressAutoHyphens/>
        <w:autoSpaceDE w:val="0"/>
        <w:autoSpaceDN w:val="0"/>
        <w:ind w:left="567" w:hanging="283"/>
        <w:jc w:val="both"/>
        <w:textAlignment w:val="baseline"/>
        <w:rPr>
          <w:bCs/>
          <w:iCs/>
          <w:spacing w:val="30"/>
        </w:rPr>
      </w:pPr>
      <w:r w:rsidRPr="00F73EE5">
        <w:rPr>
          <w:bCs/>
          <w:iCs/>
          <w:spacing w:val="30"/>
        </w:rPr>
        <w:t>Société Commerciale de Banque-Cameroun (SCB-Cameroun), BP : 300 Douala ;</w:t>
      </w:r>
    </w:p>
    <w:p w:rsidR="00380266" w:rsidRPr="00F73EE5" w:rsidRDefault="00380266" w:rsidP="00380266">
      <w:pPr>
        <w:widowControl w:val="0"/>
        <w:numPr>
          <w:ilvl w:val="0"/>
          <w:numId w:val="55"/>
        </w:numPr>
        <w:tabs>
          <w:tab w:val="left" w:pos="567"/>
        </w:tabs>
        <w:suppressAutoHyphens/>
        <w:autoSpaceDE w:val="0"/>
        <w:autoSpaceDN w:val="0"/>
        <w:ind w:left="567" w:hanging="283"/>
        <w:jc w:val="both"/>
        <w:textAlignment w:val="baseline"/>
        <w:rPr>
          <w:bCs/>
          <w:iCs/>
          <w:spacing w:val="30"/>
        </w:rPr>
      </w:pPr>
      <w:r w:rsidRPr="00F73EE5">
        <w:rPr>
          <w:bCs/>
          <w:iCs/>
          <w:spacing w:val="30"/>
        </w:rPr>
        <w:t>Société Générale Cameroun (SGC), BP : 4 042 Douala ;</w:t>
      </w:r>
    </w:p>
    <w:p w:rsidR="00380266" w:rsidRPr="005F3D2F" w:rsidRDefault="00380266" w:rsidP="00380266">
      <w:pPr>
        <w:widowControl w:val="0"/>
        <w:numPr>
          <w:ilvl w:val="0"/>
          <w:numId w:val="55"/>
        </w:numPr>
        <w:tabs>
          <w:tab w:val="left" w:pos="567"/>
        </w:tabs>
        <w:suppressAutoHyphens/>
        <w:autoSpaceDE w:val="0"/>
        <w:autoSpaceDN w:val="0"/>
        <w:ind w:left="567" w:hanging="283"/>
        <w:jc w:val="both"/>
        <w:textAlignment w:val="baseline"/>
        <w:rPr>
          <w:bCs/>
          <w:iCs/>
          <w:spacing w:val="30"/>
          <w:lang w:val="en-US"/>
        </w:rPr>
      </w:pPr>
      <w:r w:rsidRPr="005F3D2F">
        <w:rPr>
          <w:bCs/>
          <w:iCs/>
          <w:spacing w:val="30"/>
          <w:lang w:val="en-US"/>
        </w:rPr>
        <w:t>Standard Chartered Bank Cameroon (SCBC), BP : 1 784 Douala ;</w:t>
      </w:r>
    </w:p>
    <w:p w:rsidR="00380266" w:rsidRPr="005F3D2F" w:rsidRDefault="00380266" w:rsidP="00380266">
      <w:pPr>
        <w:widowControl w:val="0"/>
        <w:numPr>
          <w:ilvl w:val="0"/>
          <w:numId w:val="55"/>
        </w:numPr>
        <w:tabs>
          <w:tab w:val="left" w:pos="567"/>
        </w:tabs>
        <w:suppressAutoHyphens/>
        <w:autoSpaceDE w:val="0"/>
        <w:autoSpaceDN w:val="0"/>
        <w:ind w:left="567" w:hanging="283"/>
        <w:jc w:val="both"/>
        <w:textAlignment w:val="baseline"/>
        <w:rPr>
          <w:bCs/>
          <w:iCs/>
          <w:spacing w:val="30"/>
          <w:lang w:val="en-US"/>
        </w:rPr>
      </w:pPr>
      <w:r w:rsidRPr="005F3D2F">
        <w:rPr>
          <w:bCs/>
          <w:iCs/>
          <w:spacing w:val="30"/>
          <w:lang w:val="en-US"/>
        </w:rPr>
        <w:t>Union Bank of Cameroon, (UBC), BP : 15 569 Douala ;</w:t>
      </w:r>
    </w:p>
    <w:p w:rsidR="00E16AB6" w:rsidRPr="005F3D2F" w:rsidRDefault="00380266" w:rsidP="00380266">
      <w:pPr>
        <w:tabs>
          <w:tab w:val="left" w:pos="900"/>
        </w:tabs>
        <w:jc w:val="both"/>
        <w:rPr>
          <w:rFonts w:ascii="Arial Narrow" w:hAnsi="Arial Narrow" w:cs="Arial"/>
          <w:lang w:val="en-US"/>
        </w:rPr>
      </w:pPr>
      <w:r>
        <w:rPr>
          <w:bCs/>
          <w:iCs/>
          <w:spacing w:val="30"/>
          <w:lang w:val="pt-PT"/>
        </w:rPr>
        <w:t xml:space="preserve">   18.</w:t>
      </w:r>
      <w:r w:rsidRPr="009E00E2">
        <w:rPr>
          <w:bCs/>
          <w:iCs/>
          <w:spacing w:val="30"/>
          <w:lang w:val="pt-PT"/>
        </w:rPr>
        <w:t>United Bank for Africa (UBA), BP : 2 088 Douala</w:t>
      </w:r>
    </w:p>
    <w:p w:rsidR="00E16AB6" w:rsidRPr="00FC75D9" w:rsidRDefault="00E16AB6" w:rsidP="00686A67">
      <w:pPr>
        <w:widowControl w:val="0"/>
        <w:numPr>
          <w:ilvl w:val="0"/>
          <w:numId w:val="1"/>
        </w:numPr>
        <w:autoSpaceDE w:val="0"/>
        <w:autoSpaceDN w:val="0"/>
        <w:adjustRightInd w:val="0"/>
        <w:jc w:val="both"/>
        <w:rPr>
          <w:rFonts w:ascii="Arial Narrow" w:hAnsi="Arial Narrow" w:cs="Arial"/>
          <w:b/>
          <w:szCs w:val="23"/>
        </w:rPr>
      </w:pPr>
      <w:r w:rsidRPr="00FC75D9">
        <w:rPr>
          <w:rFonts w:ascii="Arial Narrow" w:hAnsi="Arial Narrow" w:cs="Arial"/>
          <w:b/>
          <w:szCs w:val="23"/>
        </w:rPr>
        <w:t>COMPAGNIES D’ASSURANCES</w:t>
      </w:r>
    </w:p>
    <w:p w:rsidR="00E16AB6" w:rsidRPr="00FC75D9" w:rsidRDefault="00E16AB6" w:rsidP="00E16AB6">
      <w:pPr>
        <w:widowControl w:val="0"/>
        <w:autoSpaceDE w:val="0"/>
        <w:autoSpaceDN w:val="0"/>
        <w:adjustRightInd w:val="0"/>
        <w:jc w:val="both"/>
        <w:rPr>
          <w:rFonts w:ascii="Arial Narrow" w:hAnsi="Arial Narrow" w:cs="Arial"/>
          <w:b/>
          <w:szCs w:val="23"/>
        </w:rPr>
      </w:pPr>
    </w:p>
    <w:p w:rsidR="002220B0" w:rsidRPr="00F73EE5" w:rsidRDefault="002220B0" w:rsidP="002220B0">
      <w:pPr>
        <w:widowControl w:val="0"/>
        <w:numPr>
          <w:ilvl w:val="0"/>
          <w:numId w:val="56"/>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Activa Assurances, BP : 12 970 Douala ;</w:t>
      </w:r>
    </w:p>
    <w:p w:rsidR="002220B0" w:rsidRPr="00F73EE5" w:rsidRDefault="002220B0" w:rsidP="002220B0">
      <w:pPr>
        <w:widowControl w:val="0"/>
        <w:numPr>
          <w:ilvl w:val="0"/>
          <w:numId w:val="56"/>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AREA Assurances S.A, BP :15 584 Douala ;</w:t>
      </w:r>
    </w:p>
    <w:p w:rsidR="002220B0" w:rsidRPr="00F73EE5" w:rsidRDefault="002220B0" w:rsidP="002220B0">
      <w:pPr>
        <w:widowControl w:val="0"/>
        <w:numPr>
          <w:ilvl w:val="0"/>
          <w:numId w:val="56"/>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Atlantique Assurances Cameroun IARDT, BP :3 073 Douala ;</w:t>
      </w:r>
    </w:p>
    <w:p w:rsidR="002220B0" w:rsidRPr="00F73EE5" w:rsidRDefault="002220B0" w:rsidP="002220B0">
      <w:pPr>
        <w:widowControl w:val="0"/>
        <w:numPr>
          <w:ilvl w:val="0"/>
          <w:numId w:val="56"/>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Chanas Assurances S.A, BP :109 Douala ;</w:t>
      </w:r>
    </w:p>
    <w:p w:rsidR="002220B0" w:rsidRPr="00F73EE5" w:rsidRDefault="002220B0" w:rsidP="002220B0">
      <w:pPr>
        <w:widowControl w:val="0"/>
        <w:numPr>
          <w:ilvl w:val="0"/>
          <w:numId w:val="56"/>
        </w:numPr>
        <w:tabs>
          <w:tab w:val="left" w:pos="4180"/>
          <w:tab w:val="left" w:pos="5700"/>
          <w:tab w:val="left" w:pos="6920"/>
        </w:tabs>
        <w:suppressAutoHyphens/>
        <w:autoSpaceDE w:val="0"/>
        <w:autoSpaceDN w:val="0"/>
        <w:jc w:val="both"/>
        <w:textAlignment w:val="baseline"/>
        <w:rPr>
          <w:bCs/>
          <w:iCs/>
          <w:spacing w:val="30"/>
          <w:lang w:val="pt-PT"/>
        </w:rPr>
      </w:pPr>
      <w:r w:rsidRPr="00F73EE5">
        <w:rPr>
          <w:bCs/>
          <w:iCs/>
          <w:spacing w:val="30"/>
          <w:lang w:val="pt-PT"/>
        </w:rPr>
        <w:t>CPA S.A., BP: 54 Douala ;</w:t>
      </w:r>
    </w:p>
    <w:p w:rsidR="002220B0" w:rsidRPr="00F73EE5" w:rsidRDefault="002220B0" w:rsidP="002220B0">
      <w:pPr>
        <w:widowControl w:val="0"/>
        <w:numPr>
          <w:ilvl w:val="0"/>
          <w:numId w:val="56"/>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NSIA Assurances S.A., BP : 2 759 Douala ;</w:t>
      </w:r>
    </w:p>
    <w:p w:rsidR="002220B0" w:rsidRPr="005F3D2F" w:rsidRDefault="002220B0" w:rsidP="002220B0">
      <w:pPr>
        <w:widowControl w:val="0"/>
        <w:numPr>
          <w:ilvl w:val="0"/>
          <w:numId w:val="56"/>
        </w:numPr>
        <w:tabs>
          <w:tab w:val="left" w:pos="4180"/>
          <w:tab w:val="left" w:pos="5700"/>
          <w:tab w:val="left" w:pos="6920"/>
        </w:tabs>
        <w:suppressAutoHyphens/>
        <w:autoSpaceDE w:val="0"/>
        <w:autoSpaceDN w:val="0"/>
        <w:jc w:val="both"/>
        <w:textAlignment w:val="baseline"/>
        <w:rPr>
          <w:bCs/>
          <w:iCs/>
          <w:spacing w:val="30"/>
          <w:lang w:val="en-US"/>
        </w:rPr>
      </w:pPr>
      <w:r w:rsidRPr="005F3D2F">
        <w:rPr>
          <w:bCs/>
          <w:iCs/>
          <w:spacing w:val="30"/>
          <w:lang w:val="en-US"/>
        </w:rPr>
        <w:t>PRO ASSUR S.A, BP : 5 963 Douala ;</w:t>
      </w:r>
    </w:p>
    <w:p w:rsidR="002220B0" w:rsidRPr="00F73EE5" w:rsidRDefault="002220B0" w:rsidP="002220B0">
      <w:pPr>
        <w:widowControl w:val="0"/>
        <w:numPr>
          <w:ilvl w:val="0"/>
          <w:numId w:val="56"/>
        </w:numPr>
        <w:tabs>
          <w:tab w:val="left" w:pos="4180"/>
          <w:tab w:val="left" w:pos="5700"/>
          <w:tab w:val="left" w:pos="6920"/>
        </w:tabs>
        <w:suppressAutoHyphens/>
        <w:autoSpaceDE w:val="0"/>
        <w:autoSpaceDN w:val="0"/>
        <w:jc w:val="both"/>
        <w:textAlignment w:val="baseline"/>
        <w:rPr>
          <w:bCs/>
          <w:iCs/>
          <w:spacing w:val="30"/>
          <w:lang w:val="pt-PT"/>
        </w:rPr>
      </w:pPr>
      <w:r w:rsidRPr="00F73EE5">
        <w:rPr>
          <w:bCs/>
          <w:iCs/>
          <w:spacing w:val="30"/>
          <w:lang w:val="pt-PT"/>
        </w:rPr>
        <w:t>Prudential Bénéficial General Insurance S.A, BP: 2 328 Douala ;</w:t>
      </w:r>
    </w:p>
    <w:p w:rsidR="002220B0" w:rsidRPr="00F73EE5" w:rsidRDefault="002220B0" w:rsidP="002220B0">
      <w:pPr>
        <w:widowControl w:val="0"/>
        <w:numPr>
          <w:ilvl w:val="0"/>
          <w:numId w:val="56"/>
        </w:numPr>
        <w:tabs>
          <w:tab w:val="left" w:pos="4180"/>
          <w:tab w:val="left" w:pos="5700"/>
          <w:tab w:val="left" w:pos="6920"/>
        </w:tabs>
        <w:suppressAutoHyphens/>
        <w:autoSpaceDE w:val="0"/>
        <w:autoSpaceDN w:val="0"/>
        <w:jc w:val="both"/>
        <w:textAlignment w:val="baseline"/>
        <w:rPr>
          <w:bCs/>
          <w:iCs/>
          <w:spacing w:val="30"/>
        </w:rPr>
      </w:pPr>
      <w:r w:rsidRPr="00F73EE5">
        <w:rPr>
          <w:bCs/>
          <w:iCs/>
          <w:spacing w:val="30"/>
        </w:rPr>
        <w:t>ROYAL ONYX Insurance Cie, BP : 12 230 Douala ;</w:t>
      </w:r>
    </w:p>
    <w:p w:rsidR="002220B0" w:rsidRPr="00F73EE5" w:rsidRDefault="002220B0" w:rsidP="002220B0">
      <w:pPr>
        <w:widowControl w:val="0"/>
        <w:tabs>
          <w:tab w:val="left" w:pos="567"/>
        </w:tabs>
        <w:suppressAutoHyphens/>
        <w:autoSpaceDE w:val="0"/>
        <w:autoSpaceDN w:val="0"/>
        <w:ind w:left="360"/>
        <w:jc w:val="both"/>
        <w:textAlignment w:val="baseline"/>
        <w:rPr>
          <w:bCs/>
          <w:iCs/>
          <w:spacing w:val="30"/>
        </w:rPr>
      </w:pPr>
      <w:r>
        <w:rPr>
          <w:bCs/>
          <w:iCs/>
          <w:spacing w:val="30"/>
        </w:rPr>
        <w:t>10.</w:t>
      </w:r>
      <w:r w:rsidRPr="00F73EE5">
        <w:rPr>
          <w:bCs/>
          <w:iCs/>
          <w:spacing w:val="30"/>
        </w:rPr>
        <w:t>SAAR S.A, B.P. 1011 Douala ;</w:t>
      </w:r>
    </w:p>
    <w:p w:rsidR="002220B0" w:rsidRPr="00F73EE5" w:rsidRDefault="002220B0" w:rsidP="002220B0">
      <w:pPr>
        <w:widowControl w:val="0"/>
        <w:tabs>
          <w:tab w:val="left" w:pos="567"/>
        </w:tabs>
        <w:suppressAutoHyphens/>
        <w:autoSpaceDE w:val="0"/>
        <w:autoSpaceDN w:val="0"/>
        <w:ind w:left="360"/>
        <w:jc w:val="both"/>
        <w:textAlignment w:val="baseline"/>
        <w:rPr>
          <w:bCs/>
          <w:iCs/>
          <w:spacing w:val="30"/>
        </w:rPr>
      </w:pPr>
      <w:r>
        <w:rPr>
          <w:bCs/>
          <w:iCs/>
          <w:spacing w:val="30"/>
        </w:rPr>
        <w:t>11.</w:t>
      </w:r>
      <w:r w:rsidRPr="00F73EE5">
        <w:rPr>
          <w:bCs/>
          <w:iCs/>
          <w:spacing w:val="30"/>
        </w:rPr>
        <w:t>SANLAM Assurances Cameroun, BP: 12 125 Douala ;</w:t>
      </w:r>
    </w:p>
    <w:p w:rsidR="002220B0" w:rsidRPr="00F73EE5" w:rsidRDefault="002220B0" w:rsidP="002220B0">
      <w:pPr>
        <w:widowControl w:val="0"/>
        <w:tabs>
          <w:tab w:val="left" w:pos="567"/>
        </w:tabs>
        <w:suppressAutoHyphens/>
        <w:autoSpaceDE w:val="0"/>
        <w:autoSpaceDN w:val="0"/>
        <w:ind w:left="360"/>
        <w:jc w:val="both"/>
        <w:textAlignment w:val="baseline"/>
        <w:rPr>
          <w:bCs/>
          <w:iCs/>
          <w:spacing w:val="30"/>
        </w:rPr>
      </w:pPr>
      <w:r>
        <w:rPr>
          <w:bCs/>
          <w:iCs/>
          <w:spacing w:val="30"/>
        </w:rPr>
        <w:t>12.</w:t>
      </w:r>
      <w:r w:rsidRPr="00F73EE5">
        <w:rPr>
          <w:bCs/>
          <w:iCs/>
          <w:spacing w:val="30"/>
        </w:rPr>
        <w:t>ZENITHE Insurance, BP : 1 540 Douala.</w:t>
      </w:r>
    </w:p>
    <w:p w:rsidR="00E16AB6" w:rsidRPr="00FC75D9" w:rsidRDefault="00E16AB6" w:rsidP="00E16AB6">
      <w:pPr>
        <w:ind w:left="114" w:right="172"/>
        <w:jc w:val="both"/>
        <w:rPr>
          <w:rFonts w:ascii="Arial Narrow" w:hAnsi="Arial Narrow"/>
          <w:color w:val="000000"/>
          <w:sz w:val="22"/>
          <w:szCs w:val="22"/>
        </w:rPr>
      </w:pPr>
    </w:p>
    <w:p w:rsidR="00E16AB6" w:rsidRPr="00FC75D9" w:rsidRDefault="00E16AB6" w:rsidP="00E16AB6">
      <w:pPr>
        <w:ind w:left="114" w:right="172"/>
        <w:jc w:val="both"/>
        <w:rPr>
          <w:rFonts w:ascii="Arial Narrow" w:hAnsi="Arial Narrow"/>
          <w:color w:val="000000"/>
          <w:sz w:val="22"/>
          <w:szCs w:val="22"/>
        </w:rPr>
      </w:pPr>
    </w:p>
    <w:p w:rsidR="00E16AB6" w:rsidRPr="00FC75D9" w:rsidRDefault="00E16AB6" w:rsidP="00E16AB6">
      <w:pPr>
        <w:ind w:left="114" w:right="172"/>
        <w:jc w:val="both"/>
        <w:rPr>
          <w:rFonts w:ascii="Arial Narrow" w:hAnsi="Arial Narrow"/>
          <w:color w:val="000000"/>
          <w:sz w:val="22"/>
          <w:szCs w:val="22"/>
        </w:rPr>
      </w:pPr>
    </w:p>
    <w:p w:rsidR="00E16AB6" w:rsidRPr="00FC75D9" w:rsidRDefault="00E16AB6" w:rsidP="00E16AB6">
      <w:pPr>
        <w:ind w:left="114" w:right="172"/>
        <w:jc w:val="both"/>
        <w:rPr>
          <w:rFonts w:ascii="Arial Narrow" w:hAnsi="Arial Narrow"/>
          <w:color w:val="000000"/>
          <w:sz w:val="22"/>
          <w:szCs w:val="22"/>
        </w:rPr>
      </w:pPr>
    </w:p>
    <w:p w:rsidR="00E16AB6" w:rsidRPr="00FC75D9" w:rsidRDefault="00E16AB6" w:rsidP="00E16AB6">
      <w:pPr>
        <w:ind w:left="114" w:right="172"/>
        <w:jc w:val="both"/>
        <w:rPr>
          <w:rFonts w:ascii="Arial Narrow" w:hAnsi="Arial Narrow"/>
          <w:color w:val="000000"/>
          <w:sz w:val="22"/>
          <w:szCs w:val="22"/>
        </w:rPr>
      </w:pPr>
    </w:p>
    <w:p w:rsidR="000B49E1" w:rsidRPr="00FC75D9" w:rsidRDefault="000B49E1" w:rsidP="002517F0">
      <w:pPr>
        <w:ind w:right="172"/>
        <w:jc w:val="both"/>
        <w:rPr>
          <w:rFonts w:ascii="Arial Narrow" w:hAnsi="Arial Narrow" w:cs="Arial"/>
          <w:b/>
          <w:color w:val="000000"/>
          <w:sz w:val="32"/>
          <w:szCs w:val="32"/>
        </w:rPr>
      </w:pPr>
    </w:p>
    <w:sectPr w:rsidR="000B49E1" w:rsidRPr="00FC75D9" w:rsidSect="00523903">
      <w:footerReference w:type="even" r:id="rId9"/>
      <w:footerReference w:type="default" r:id="rId10"/>
      <w:pgSz w:w="11906" w:h="16838" w:code="9"/>
      <w:pgMar w:top="284" w:right="707" w:bottom="765" w:left="284" w:header="709" w:footer="709" w:gutter="68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DB4" w:rsidRDefault="00250DB4">
      <w:r>
        <w:separator/>
      </w:r>
    </w:p>
  </w:endnote>
  <w:endnote w:type="continuationSeparator" w:id="1">
    <w:p w:rsidR="00250DB4" w:rsidRDefault="00250D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ourier PS">
    <w:panose1 w:val="00000000000000000000"/>
    <w:charset w:val="00"/>
    <w:family w:val="roman"/>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F" w:rsidRDefault="005F3D2F" w:rsidP="00335D4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F3D2F" w:rsidRDefault="005F3D2F">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F" w:rsidRDefault="005F3D2F" w:rsidP="00335D4F">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106</w:t>
    </w:r>
    <w:r>
      <w:rPr>
        <w:rStyle w:val="Numrodepage"/>
      </w:rPr>
      <w:fldChar w:fldCharType="end"/>
    </w:r>
  </w:p>
  <w:p w:rsidR="005F3D2F" w:rsidRDefault="005F3D2F" w:rsidP="00EA2F76">
    <w:pPr>
      <w:pStyle w:val="Pieddepage"/>
      <w:ind w:right="360"/>
      <w:rPr>
        <w:sz w:val="18"/>
        <w:szCs w:val="18"/>
      </w:rPr>
    </w:pPr>
  </w:p>
  <w:p w:rsidR="005F3D2F" w:rsidRDefault="005F3D2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DB4" w:rsidRDefault="00250DB4">
      <w:r>
        <w:separator/>
      </w:r>
    </w:p>
  </w:footnote>
  <w:footnote w:type="continuationSeparator" w:id="1">
    <w:p w:rsidR="00250DB4" w:rsidRDefault="00250D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2C25498"/>
    <w:lvl w:ilvl="0">
      <w:start w:val="1"/>
      <w:numFmt w:val="bullet"/>
      <w:pStyle w:val="Listepuces2"/>
      <w:lvlText w:val=""/>
      <w:lvlJc w:val="left"/>
      <w:pPr>
        <w:tabs>
          <w:tab w:val="num" w:pos="643"/>
        </w:tabs>
        <w:ind w:left="643" w:hanging="360"/>
      </w:pPr>
      <w:rPr>
        <w:rFonts w:ascii="Symbol" w:hAnsi="Symbol" w:hint="default"/>
      </w:rPr>
    </w:lvl>
  </w:abstractNum>
  <w:abstractNum w:abstractNumId="1">
    <w:nsid w:val="01F128D2"/>
    <w:multiLevelType w:val="hybridMultilevel"/>
    <w:tmpl w:val="630C3A1E"/>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022D3EB1"/>
    <w:multiLevelType w:val="singleLevel"/>
    <w:tmpl w:val="46BE5EE2"/>
    <w:lvl w:ilvl="0">
      <w:numFmt w:val="bullet"/>
      <w:lvlText w:val="·"/>
      <w:lvlJc w:val="left"/>
      <w:pPr>
        <w:tabs>
          <w:tab w:val="num" w:pos="720"/>
        </w:tabs>
        <w:ind w:left="360"/>
      </w:pPr>
      <w:rPr>
        <w:rFonts w:ascii="Symbol" w:hAnsi="Symbol" w:cs="Symbol"/>
        <w:snapToGrid/>
        <w:color w:val="auto"/>
        <w:sz w:val="22"/>
        <w:szCs w:val="22"/>
      </w:rPr>
    </w:lvl>
  </w:abstractNum>
  <w:abstractNum w:abstractNumId="3">
    <w:nsid w:val="023D02DE"/>
    <w:multiLevelType w:val="hybridMultilevel"/>
    <w:tmpl w:val="26B4428A"/>
    <w:lvl w:ilvl="0" w:tplc="A2DC6BB8">
      <w:start w:val="1"/>
      <w:numFmt w:val="decimal"/>
      <w:lvlText w:val="PIECE%1"/>
      <w:lvlJc w:val="left"/>
      <w:pPr>
        <w:ind w:left="1711" w:hanging="360"/>
      </w:pPr>
      <w:rPr>
        <w:rFonts w:hint="default"/>
      </w:rPr>
    </w:lvl>
    <w:lvl w:ilvl="1" w:tplc="040C0019" w:tentative="1">
      <w:start w:val="1"/>
      <w:numFmt w:val="lowerLetter"/>
      <w:lvlText w:val="%2."/>
      <w:lvlJc w:val="left"/>
      <w:pPr>
        <w:ind w:left="2431" w:hanging="360"/>
      </w:pPr>
    </w:lvl>
    <w:lvl w:ilvl="2" w:tplc="040C001B" w:tentative="1">
      <w:start w:val="1"/>
      <w:numFmt w:val="lowerRoman"/>
      <w:lvlText w:val="%3."/>
      <w:lvlJc w:val="right"/>
      <w:pPr>
        <w:ind w:left="3151" w:hanging="180"/>
      </w:pPr>
    </w:lvl>
    <w:lvl w:ilvl="3" w:tplc="040C000F" w:tentative="1">
      <w:start w:val="1"/>
      <w:numFmt w:val="decimal"/>
      <w:lvlText w:val="%4."/>
      <w:lvlJc w:val="left"/>
      <w:pPr>
        <w:ind w:left="3871" w:hanging="360"/>
      </w:pPr>
    </w:lvl>
    <w:lvl w:ilvl="4" w:tplc="040C0019" w:tentative="1">
      <w:start w:val="1"/>
      <w:numFmt w:val="lowerLetter"/>
      <w:lvlText w:val="%5."/>
      <w:lvlJc w:val="left"/>
      <w:pPr>
        <w:ind w:left="4591" w:hanging="360"/>
      </w:pPr>
    </w:lvl>
    <w:lvl w:ilvl="5" w:tplc="040C001B" w:tentative="1">
      <w:start w:val="1"/>
      <w:numFmt w:val="lowerRoman"/>
      <w:lvlText w:val="%6."/>
      <w:lvlJc w:val="right"/>
      <w:pPr>
        <w:ind w:left="5311" w:hanging="180"/>
      </w:pPr>
    </w:lvl>
    <w:lvl w:ilvl="6" w:tplc="040C000F" w:tentative="1">
      <w:start w:val="1"/>
      <w:numFmt w:val="decimal"/>
      <w:lvlText w:val="%7."/>
      <w:lvlJc w:val="left"/>
      <w:pPr>
        <w:ind w:left="6031" w:hanging="360"/>
      </w:pPr>
    </w:lvl>
    <w:lvl w:ilvl="7" w:tplc="040C0019" w:tentative="1">
      <w:start w:val="1"/>
      <w:numFmt w:val="lowerLetter"/>
      <w:lvlText w:val="%8."/>
      <w:lvlJc w:val="left"/>
      <w:pPr>
        <w:ind w:left="6751" w:hanging="360"/>
      </w:pPr>
    </w:lvl>
    <w:lvl w:ilvl="8" w:tplc="040C001B" w:tentative="1">
      <w:start w:val="1"/>
      <w:numFmt w:val="lowerRoman"/>
      <w:lvlText w:val="%9."/>
      <w:lvlJc w:val="right"/>
      <w:pPr>
        <w:ind w:left="7471" w:hanging="180"/>
      </w:pPr>
    </w:lvl>
  </w:abstractNum>
  <w:abstractNum w:abstractNumId="4">
    <w:nsid w:val="054C76F8"/>
    <w:multiLevelType w:val="multilevel"/>
    <w:tmpl w:val="D2F0C49C"/>
    <w:lvl w:ilvl="0">
      <w:start w:val="19"/>
      <w:numFmt w:val="decimal"/>
      <w:pStyle w:val="Puce1"/>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6D4CADC"/>
    <w:multiLevelType w:val="singleLevel"/>
    <w:tmpl w:val="5EEC3829"/>
    <w:lvl w:ilvl="0">
      <w:start w:val="1"/>
      <w:numFmt w:val="decimal"/>
      <w:lvlText w:val="%1-"/>
      <w:lvlJc w:val="left"/>
      <w:pPr>
        <w:tabs>
          <w:tab w:val="num" w:pos="2016"/>
        </w:tabs>
        <w:ind w:left="1656"/>
      </w:pPr>
      <w:rPr>
        <w:rFonts w:cs="Times New Roman"/>
        <w:snapToGrid/>
        <w:sz w:val="22"/>
        <w:szCs w:val="22"/>
      </w:rPr>
    </w:lvl>
  </w:abstractNum>
  <w:abstractNum w:abstractNumId="6">
    <w:nsid w:val="0765D87B"/>
    <w:multiLevelType w:val="singleLevel"/>
    <w:tmpl w:val="7A46CE7D"/>
    <w:lvl w:ilvl="0">
      <w:numFmt w:val="bullet"/>
      <w:lvlText w:val="v"/>
      <w:lvlJc w:val="left"/>
      <w:pPr>
        <w:tabs>
          <w:tab w:val="num" w:pos="720"/>
        </w:tabs>
        <w:ind w:left="792" w:hanging="360"/>
      </w:pPr>
      <w:rPr>
        <w:rFonts w:ascii="Wingdings" w:hAnsi="Wingdings"/>
        <w:b/>
        <w:snapToGrid/>
        <w:sz w:val="24"/>
      </w:rPr>
    </w:lvl>
  </w:abstractNum>
  <w:abstractNum w:abstractNumId="7">
    <w:nsid w:val="09CE5201"/>
    <w:multiLevelType w:val="hybridMultilevel"/>
    <w:tmpl w:val="96188A2C"/>
    <w:lvl w:ilvl="0" w:tplc="6B3ECC14">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C22DB2"/>
    <w:multiLevelType w:val="hybridMultilevel"/>
    <w:tmpl w:val="88582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CF00F8"/>
    <w:multiLevelType w:val="hybridMultilevel"/>
    <w:tmpl w:val="E76A785C"/>
    <w:lvl w:ilvl="0" w:tplc="A60E04B4">
      <w:start w:val="1"/>
      <w:numFmt w:val="bullet"/>
      <w:lvlText w:val="-"/>
      <w:lvlJc w:val="left"/>
      <w:pPr>
        <w:ind w:left="927"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1BE4256F"/>
    <w:multiLevelType w:val="multilevel"/>
    <w:tmpl w:val="763E9032"/>
    <w:lvl w:ilvl="0">
      <w:start w:val="1"/>
      <w:numFmt w:val="bullet"/>
      <w:pStyle w:val="Listepuces3"/>
      <w:lvlText w:val=""/>
      <w:lvlJc w:val="left"/>
      <w:pPr>
        <w:tabs>
          <w:tab w:val="num" w:pos="495"/>
        </w:tabs>
        <w:ind w:left="495" w:hanging="495"/>
      </w:pPr>
      <w:rPr>
        <w:rFonts w:ascii="Symbol" w:hAnsi="Symbol"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22C52B16"/>
    <w:multiLevelType w:val="hybridMultilevel"/>
    <w:tmpl w:val="9A5E90E8"/>
    <w:lvl w:ilvl="0" w:tplc="934C5706">
      <w:start w:val="1"/>
      <w:numFmt w:val="upperRoman"/>
      <w:lvlText w:val="%1."/>
      <w:lvlJc w:val="right"/>
      <w:pPr>
        <w:ind w:left="1877" w:hanging="360"/>
      </w:pPr>
      <w:rPr>
        <w:rFonts w:hint="default"/>
        <w:color w:val="auto"/>
      </w:rPr>
    </w:lvl>
    <w:lvl w:ilvl="1" w:tplc="040C0003">
      <w:numFmt w:val="bullet"/>
      <w:lvlText w:val=""/>
      <w:lvlJc w:val="left"/>
      <w:pPr>
        <w:ind w:left="2597" w:hanging="360"/>
      </w:pPr>
      <w:rPr>
        <w:rFonts w:ascii="Symbol" w:eastAsia="Times New Roman" w:hAnsi="Symbol" w:cs="Arial" w:hint="default"/>
      </w:rPr>
    </w:lvl>
    <w:lvl w:ilvl="2" w:tplc="040C0005" w:tentative="1">
      <w:start w:val="1"/>
      <w:numFmt w:val="bullet"/>
      <w:lvlText w:val=""/>
      <w:lvlJc w:val="left"/>
      <w:pPr>
        <w:ind w:left="3317" w:hanging="360"/>
      </w:pPr>
      <w:rPr>
        <w:rFonts w:ascii="Wingdings" w:hAnsi="Wingdings" w:hint="default"/>
      </w:rPr>
    </w:lvl>
    <w:lvl w:ilvl="3" w:tplc="040C0001" w:tentative="1">
      <w:start w:val="1"/>
      <w:numFmt w:val="bullet"/>
      <w:lvlText w:val=""/>
      <w:lvlJc w:val="left"/>
      <w:pPr>
        <w:ind w:left="4037" w:hanging="360"/>
      </w:pPr>
      <w:rPr>
        <w:rFonts w:ascii="Symbol" w:hAnsi="Symbol" w:hint="default"/>
      </w:rPr>
    </w:lvl>
    <w:lvl w:ilvl="4" w:tplc="040C0003" w:tentative="1">
      <w:start w:val="1"/>
      <w:numFmt w:val="bullet"/>
      <w:lvlText w:val="o"/>
      <w:lvlJc w:val="left"/>
      <w:pPr>
        <w:ind w:left="4757" w:hanging="360"/>
      </w:pPr>
      <w:rPr>
        <w:rFonts w:ascii="Courier New" w:hAnsi="Courier New" w:cs="Courier New" w:hint="default"/>
      </w:rPr>
    </w:lvl>
    <w:lvl w:ilvl="5" w:tplc="040C0005" w:tentative="1">
      <w:start w:val="1"/>
      <w:numFmt w:val="bullet"/>
      <w:lvlText w:val=""/>
      <w:lvlJc w:val="left"/>
      <w:pPr>
        <w:ind w:left="5477" w:hanging="360"/>
      </w:pPr>
      <w:rPr>
        <w:rFonts w:ascii="Wingdings" w:hAnsi="Wingdings" w:hint="default"/>
      </w:rPr>
    </w:lvl>
    <w:lvl w:ilvl="6" w:tplc="040C0001" w:tentative="1">
      <w:start w:val="1"/>
      <w:numFmt w:val="bullet"/>
      <w:lvlText w:val=""/>
      <w:lvlJc w:val="left"/>
      <w:pPr>
        <w:ind w:left="6197" w:hanging="360"/>
      </w:pPr>
      <w:rPr>
        <w:rFonts w:ascii="Symbol" w:hAnsi="Symbol" w:hint="default"/>
      </w:rPr>
    </w:lvl>
    <w:lvl w:ilvl="7" w:tplc="040C0003" w:tentative="1">
      <w:start w:val="1"/>
      <w:numFmt w:val="bullet"/>
      <w:lvlText w:val="o"/>
      <w:lvlJc w:val="left"/>
      <w:pPr>
        <w:ind w:left="6917" w:hanging="360"/>
      </w:pPr>
      <w:rPr>
        <w:rFonts w:ascii="Courier New" w:hAnsi="Courier New" w:cs="Courier New" w:hint="default"/>
      </w:rPr>
    </w:lvl>
    <w:lvl w:ilvl="8" w:tplc="040C0005" w:tentative="1">
      <w:start w:val="1"/>
      <w:numFmt w:val="bullet"/>
      <w:lvlText w:val=""/>
      <w:lvlJc w:val="left"/>
      <w:pPr>
        <w:ind w:left="7637" w:hanging="360"/>
      </w:pPr>
      <w:rPr>
        <w:rFonts w:ascii="Wingdings" w:hAnsi="Wingdings" w:hint="default"/>
      </w:rPr>
    </w:lvl>
  </w:abstractNum>
  <w:abstractNum w:abstractNumId="12">
    <w:nsid w:val="2515421C"/>
    <w:multiLevelType w:val="hybridMultilevel"/>
    <w:tmpl w:val="EE468358"/>
    <w:lvl w:ilvl="0" w:tplc="10D071F0">
      <w:start w:val="1"/>
      <w:numFmt w:val="lowerRoman"/>
      <w:lvlText w:val="%1)"/>
      <w:lvlJc w:val="left"/>
      <w:pPr>
        <w:ind w:left="720" w:hanging="360"/>
      </w:pPr>
      <w:rPr>
        <w:rFonts w:hint="default"/>
      </w:rPr>
    </w:lvl>
    <w:lvl w:ilvl="1" w:tplc="7292DDD4" w:tentative="1">
      <w:start w:val="1"/>
      <w:numFmt w:val="lowerLetter"/>
      <w:lvlText w:val="%2."/>
      <w:lvlJc w:val="left"/>
      <w:pPr>
        <w:ind w:left="1440" w:hanging="360"/>
      </w:pPr>
    </w:lvl>
    <w:lvl w:ilvl="2" w:tplc="A0C05136" w:tentative="1">
      <w:start w:val="1"/>
      <w:numFmt w:val="lowerRoman"/>
      <w:lvlText w:val="%3."/>
      <w:lvlJc w:val="right"/>
      <w:pPr>
        <w:ind w:left="2160" w:hanging="180"/>
      </w:pPr>
    </w:lvl>
    <w:lvl w:ilvl="3" w:tplc="F708A708" w:tentative="1">
      <w:start w:val="1"/>
      <w:numFmt w:val="decimal"/>
      <w:lvlText w:val="%4."/>
      <w:lvlJc w:val="left"/>
      <w:pPr>
        <w:ind w:left="2880" w:hanging="360"/>
      </w:pPr>
    </w:lvl>
    <w:lvl w:ilvl="4" w:tplc="8F40072E" w:tentative="1">
      <w:start w:val="1"/>
      <w:numFmt w:val="lowerLetter"/>
      <w:lvlText w:val="%5."/>
      <w:lvlJc w:val="left"/>
      <w:pPr>
        <w:ind w:left="3600" w:hanging="360"/>
      </w:pPr>
    </w:lvl>
    <w:lvl w:ilvl="5" w:tplc="DB0031DE" w:tentative="1">
      <w:start w:val="1"/>
      <w:numFmt w:val="lowerRoman"/>
      <w:lvlText w:val="%6."/>
      <w:lvlJc w:val="right"/>
      <w:pPr>
        <w:ind w:left="4320" w:hanging="180"/>
      </w:pPr>
    </w:lvl>
    <w:lvl w:ilvl="6" w:tplc="750249E8" w:tentative="1">
      <w:start w:val="1"/>
      <w:numFmt w:val="decimal"/>
      <w:lvlText w:val="%7."/>
      <w:lvlJc w:val="left"/>
      <w:pPr>
        <w:ind w:left="5040" w:hanging="360"/>
      </w:pPr>
    </w:lvl>
    <w:lvl w:ilvl="7" w:tplc="C03E9512" w:tentative="1">
      <w:start w:val="1"/>
      <w:numFmt w:val="lowerLetter"/>
      <w:lvlText w:val="%8."/>
      <w:lvlJc w:val="left"/>
      <w:pPr>
        <w:ind w:left="5760" w:hanging="360"/>
      </w:pPr>
    </w:lvl>
    <w:lvl w:ilvl="8" w:tplc="432EB7A0" w:tentative="1">
      <w:start w:val="1"/>
      <w:numFmt w:val="lowerRoman"/>
      <w:lvlText w:val="%9."/>
      <w:lvlJc w:val="right"/>
      <w:pPr>
        <w:ind w:left="6480" w:hanging="180"/>
      </w:pPr>
    </w:lvl>
  </w:abstractNum>
  <w:abstractNum w:abstractNumId="13">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32F34AA1"/>
    <w:multiLevelType w:val="hybridMultilevel"/>
    <w:tmpl w:val="385C885A"/>
    <w:lvl w:ilvl="0" w:tplc="D74C1B8C">
      <w:start w:val="10"/>
      <w:numFmt w:val="bullet"/>
      <w:pStyle w:val="Pucea"/>
      <w:lvlText w:val="-"/>
      <w:lvlJc w:val="left"/>
      <w:pPr>
        <w:tabs>
          <w:tab w:val="num" w:pos="502"/>
        </w:tabs>
        <w:ind w:left="502" w:hanging="360"/>
      </w:pPr>
      <w:rPr>
        <w:rFonts w:ascii="Times New Roman" w:eastAsia="Times New Roman" w:hAnsi="Times New Roman" w:cs="Times New Roman"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16">
    <w:nsid w:val="33323365"/>
    <w:multiLevelType w:val="hybridMultilevel"/>
    <w:tmpl w:val="BF7C7BB6"/>
    <w:lvl w:ilvl="0" w:tplc="040C000F">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5C7B0B"/>
    <w:multiLevelType w:val="hybridMultilevel"/>
    <w:tmpl w:val="E61C50E8"/>
    <w:lvl w:ilvl="0" w:tplc="7DE426B4">
      <w:start w:val="1"/>
      <w:numFmt w:val="decimal"/>
      <w:lvlText w:val="%1."/>
      <w:lvlJc w:val="left"/>
      <w:pPr>
        <w:ind w:left="1068" w:hanging="360"/>
      </w:pPr>
      <w:rPr>
        <w:rFonts w:hint="default"/>
      </w:rPr>
    </w:lvl>
    <w:lvl w:ilvl="1" w:tplc="040C0003" w:tentative="1">
      <w:start w:val="1"/>
      <w:numFmt w:val="lowerLetter"/>
      <w:lvlText w:val="%2."/>
      <w:lvlJc w:val="left"/>
      <w:pPr>
        <w:ind w:left="1788" w:hanging="360"/>
      </w:pPr>
    </w:lvl>
    <w:lvl w:ilvl="2" w:tplc="040C0005" w:tentative="1">
      <w:start w:val="1"/>
      <w:numFmt w:val="lowerRoman"/>
      <w:lvlText w:val="%3."/>
      <w:lvlJc w:val="right"/>
      <w:pPr>
        <w:ind w:left="2508" w:hanging="180"/>
      </w:pPr>
    </w:lvl>
    <w:lvl w:ilvl="3" w:tplc="040C0001" w:tentative="1">
      <w:start w:val="1"/>
      <w:numFmt w:val="decimal"/>
      <w:lvlText w:val="%4."/>
      <w:lvlJc w:val="left"/>
      <w:pPr>
        <w:ind w:left="3228" w:hanging="360"/>
      </w:pPr>
    </w:lvl>
    <w:lvl w:ilvl="4" w:tplc="040C0003" w:tentative="1">
      <w:start w:val="1"/>
      <w:numFmt w:val="lowerLetter"/>
      <w:lvlText w:val="%5."/>
      <w:lvlJc w:val="left"/>
      <w:pPr>
        <w:ind w:left="3948" w:hanging="360"/>
      </w:pPr>
    </w:lvl>
    <w:lvl w:ilvl="5" w:tplc="040C0005" w:tentative="1">
      <w:start w:val="1"/>
      <w:numFmt w:val="lowerRoman"/>
      <w:lvlText w:val="%6."/>
      <w:lvlJc w:val="right"/>
      <w:pPr>
        <w:ind w:left="4668" w:hanging="180"/>
      </w:pPr>
    </w:lvl>
    <w:lvl w:ilvl="6" w:tplc="040C0001" w:tentative="1">
      <w:start w:val="1"/>
      <w:numFmt w:val="decimal"/>
      <w:lvlText w:val="%7."/>
      <w:lvlJc w:val="left"/>
      <w:pPr>
        <w:ind w:left="5388" w:hanging="360"/>
      </w:pPr>
    </w:lvl>
    <w:lvl w:ilvl="7" w:tplc="040C0003" w:tentative="1">
      <w:start w:val="1"/>
      <w:numFmt w:val="lowerLetter"/>
      <w:lvlText w:val="%8."/>
      <w:lvlJc w:val="left"/>
      <w:pPr>
        <w:ind w:left="6108" w:hanging="360"/>
      </w:pPr>
    </w:lvl>
    <w:lvl w:ilvl="8" w:tplc="040C0005" w:tentative="1">
      <w:start w:val="1"/>
      <w:numFmt w:val="lowerRoman"/>
      <w:lvlText w:val="%9."/>
      <w:lvlJc w:val="right"/>
      <w:pPr>
        <w:ind w:left="6828" w:hanging="180"/>
      </w:pPr>
    </w:lvl>
  </w:abstractNum>
  <w:abstractNum w:abstractNumId="18">
    <w:nsid w:val="36267DD2"/>
    <w:multiLevelType w:val="hybridMultilevel"/>
    <w:tmpl w:val="50D08AF4"/>
    <w:lvl w:ilvl="0" w:tplc="EC46E4C2">
      <w:start w:val="1"/>
      <w:numFmt w:val="upperLetter"/>
      <w:lvlText w:val="%1)"/>
      <w:lvlJc w:val="left"/>
      <w:pPr>
        <w:tabs>
          <w:tab w:val="num" w:pos="502"/>
        </w:tabs>
        <w:ind w:left="502" w:hanging="360"/>
      </w:pPr>
      <w:rPr>
        <w:rFonts w:hint="default"/>
      </w:rPr>
    </w:lvl>
    <w:lvl w:ilvl="1" w:tplc="040C0019" w:tentative="1">
      <w:start w:val="1"/>
      <w:numFmt w:val="lowerLetter"/>
      <w:lvlText w:val="%2."/>
      <w:lvlJc w:val="left"/>
      <w:pPr>
        <w:tabs>
          <w:tab w:val="num" w:pos="1222"/>
        </w:tabs>
        <w:ind w:left="1222" w:hanging="360"/>
      </w:pPr>
    </w:lvl>
    <w:lvl w:ilvl="2" w:tplc="040C001B" w:tentative="1">
      <w:start w:val="1"/>
      <w:numFmt w:val="lowerRoman"/>
      <w:lvlText w:val="%3."/>
      <w:lvlJc w:val="right"/>
      <w:pPr>
        <w:tabs>
          <w:tab w:val="num" w:pos="1942"/>
        </w:tabs>
        <w:ind w:left="1942" w:hanging="180"/>
      </w:pPr>
    </w:lvl>
    <w:lvl w:ilvl="3" w:tplc="040C000F" w:tentative="1">
      <w:start w:val="1"/>
      <w:numFmt w:val="decimal"/>
      <w:lvlText w:val="%4."/>
      <w:lvlJc w:val="left"/>
      <w:pPr>
        <w:tabs>
          <w:tab w:val="num" w:pos="2662"/>
        </w:tabs>
        <w:ind w:left="2662" w:hanging="360"/>
      </w:pPr>
    </w:lvl>
    <w:lvl w:ilvl="4" w:tplc="040C0019" w:tentative="1">
      <w:start w:val="1"/>
      <w:numFmt w:val="lowerLetter"/>
      <w:lvlText w:val="%5."/>
      <w:lvlJc w:val="left"/>
      <w:pPr>
        <w:tabs>
          <w:tab w:val="num" w:pos="3382"/>
        </w:tabs>
        <w:ind w:left="3382" w:hanging="360"/>
      </w:pPr>
    </w:lvl>
    <w:lvl w:ilvl="5" w:tplc="040C001B" w:tentative="1">
      <w:start w:val="1"/>
      <w:numFmt w:val="lowerRoman"/>
      <w:lvlText w:val="%6."/>
      <w:lvlJc w:val="right"/>
      <w:pPr>
        <w:tabs>
          <w:tab w:val="num" w:pos="4102"/>
        </w:tabs>
        <w:ind w:left="4102" w:hanging="180"/>
      </w:pPr>
    </w:lvl>
    <w:lvl w:ilvl="6" w:tplc="040C000F" w:tentative="1">
      <w:start w:val="1"/>
      <w:numFmt w:val="decimal"/>
      <w:lvlText w:val="%7."/>
      <w:lvlJc w:val="left"/>
      <w:pPr>
        <w:tabs>
          <w:tab w:val="num" w:pos="4822"/>
        </w:tabs>
        <w:ind w:left="4822" w:hanging="360"/>
      </w:pPr>
    </w:lvl>
    <w:lvl w:ilvl="7" w:tplc="040C0019" w:tentative="1">
      <w:start w:val="1"/>
      <w:numFmt w:val="lowerLetter"/>
      <w:lvlText w:val="%8."/>
      <w:lvlJc w:val="left"/>
      <w:pPr>
        <w:tabs>
          <w:tab w:val="num" w:pos="5542"/>
        </w:tabs>
        <w:ind w:left="5542" w:hanging="360"/>
      </w:pPr>
    </w:lvl>
    <w:lvl w:ilvl="8" w:tplc="040C001B" w:tentative="1">
      <w:start w:val="1"/>
      <w:numFmt w:val="lowerRoman"/>
      <w:lvlText w:val="%9."/>
      <w:lvlJc w:val="right"/>
      <w:pPr>
        <w:tabs>
          <w:tab w:val="num" w:pos="6262"/>
        </w:tabs>
        <w:ind w:left="6262" w:hanging="180"/>
      </w:pPr>
    </w:lvl>
  </w:abstractNum>
  <w:abstractNum w:abstractNumId="19">
    <w:nsid w:val="370750B1"/>
    <w:multiLevelType w:val="hybridMultilevel"/>
    <w:tmpl w:val="DB3E6A30"/>
    <w:lvl w:ilvl="0" w:tplc="040C000F">
      <w:start w:val="6"/>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3D4A64"/>
    <w:multiLevelType w:val="singleLevel"/>
    <w:tmpl w:val="70141E2E"/>
    <w:lvl w:ilvl="0">
      <w:start w:val="1"/>
      <w:numFmt w:val="lowerLetter"/>
      <w:pStyle w:val="Enum1"/>
      <w:lvlText w:val="%1)"/>
      <w:lvlJc w:val="left"/>
      <w:pPr>
        <w:tabs>
          <w:tab w:val="num" w:pos="4111"/>
        </w:tabs>
        <w:ind w:left="4111" w:hanging="425"/>
      </w:pPr>
      <w:rPr>
        <w:rFonts w:hint="default"/>
      </w:rPr>
    </w:lvl>
  </w:abstractNum>
  <w:abstractNum w:abstractNumId="21">
    <w:nsid w:val="39AF3561"/>
    <w:multiLevelType w:val="hybridMultilevel"/>
    <w:tmpl w:val="C70A5A8E"/>
    <w:lvl w:ilvl="0" w:tplc="55368608">
      <w:start w:val="1"/>
      <w:numFmt w:val="lowerLetter"/>
      <w:lvlText w:val="%1)"/>
      <w:lvlJc w:val="left"/>
      <w:pPr>
        <w:ind w:left="360" w:hanging="360"/>
      </w:pPr>
      <w:rPr>
        <w:rFonts w:hint="default"/>
      </w:rPr>
    </w:lvl>
    <w:lvl w:ilvl="1" w:tplc="73C25790">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nsid w:val="39E30A41"/>
    <w:multiLevelType w:val="hybridMultilevel"/>
    <w:tmpl w:val="3BC421E6"/>
    <w:lvl w:ilvl="0" w:tplc="FFFFFFFF">
      <w:start w:val="78"/>
      <w:numFmt w:val="bullet"/>
      <w:lvlText w:val="-"/>
      <w:lvlJc w:val="left"/>
      <w:pPr>
        <w:ind w:left="786" w:hanging="360"/>
      </w:pPr>
      <w:rPr>
        <w:rFonts w:ascii="Arial Narrow" w:eastAsia="Times New Roman" w:hAnsi="Arial Narrow" w:cs="Times New Roman"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3">
    <w:nsid w:val="3C055B31"/>
    <w:multiLevelType w:val="hybridMultilevel"/>
    <w:tmpl w:val="438A98CA"/>
    <w:lvl w:ilvl="0" w:tplc="2AEC1A98">
      <w:start w:val="1"/>
      <w:numFmt w:val="upperRoman"/>
      <w:lvlText w:val="%1."/>
      <w:lvlJc w:val="right"/>
      <w:pPr>
        <w:tabs>
          <w:tab w:val="num" w:pos="720"/>
        </w:tabs>
        <w:ind w:left="720" w:hanging="360"/>
      </w:pPr>
      <w:rPr>
        <w:rFonts w:hint="default"/>
      </w:rPr>
    </w:lvl>
    <w:lvl w:ilvl="1" w:tplc="040C0003">
      <w:start w:val="1"/>
      <w:numFmt w:val="lowerLetter"/>
      <w:lvlText w:val="%2."/>
      <w:lvlJc w:val="left"/>
      <w:pPr>
        <w:tabs>
          <w:tab w:val="num" w:pos="1440"/>
        </w:tabs>
        <w:ind w:left="1440" w:hanging="360"/>
      </w:pPr>
    </w:lvl>
    <w:lvl w:ilvl="2" w:tplc="040C0005">
      <w:start w:val="1"/>
      <w:numFmt w:val="lowerRoman"/>
      <w:lvlText w:val="%3."/>
      <w:lvlJc w:val="right"/>
      <w:pPr>
        <w:tabs>
          <w:tab w:val="num" w:pos="2160"/>
        </w:tabs>
        <w:ind w:left="2160" w:hanging="180"/>
      </w:pPr>
    </w:lvl>
    <w:lvl w:ilvl="3" w:tplc="040C0001">
      <w:start w:val="1"/>
      <w:numFmt w:val="upperRoman"/>
      <w:lvlText w:val="%4."/>
      <w:lvlJc w:val="right"/>
      <w:pPr>
        <w:tabs>
          <w:tab w:val="num" w:pos="2880"/>
        </w:tabs>
        <w:ind w:left="2880" w:hanging="360"/>
      </w:pPr>
      <w:rPr>
        <w:rFonts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24">
    <w:nsid w:val="3F2DB13E"/>
    <w:multiLevelType w:val="hybridMultilevel"/>
    <w:tmpl w:val="0C1F57E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1D84931"/>
    <w:multiLevelType w:val="hybridMultilevel"/>
    <w:tmpl w:val="51F223BE"/>
    <w:lvl w:ilvl="0" w:tplc="5290EC5A">
      <w:start w:val="1"/>
      <w:numFmt w:val="bullet"/>
      <w:pStyle w:val="Pucea0"/>
      <w:lvlText w:val="o"/>
      <w:lvlJc w:val="left"/>
      <w:pPr>
        <w:tabs>
          <w:tab w:val="num" w:pos="720"/>
        </w:tabs>
        <w:ind w:left="720" w:hanging="360"/>
      </w:pPr>
      <w:rPr>
        <w:rFonts w:ascii="Courier New" w:hAnsi="Courier New" w:hint="default"/>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6">
    <w:nsid w:val="474F7322"/>
    <w:multiLevelType w:val="hybridMultilevel"/>
    <w:tmpl w:val="1B1AF8D6"/>
    <w:lvl w:ilvl="0" w:tplc="3F0ACFC8">
      <w:start w:val="78"/>
      <w:numFmt w:val="bullet"/>
      <w:lvlText w:val="-"/>
      <w:lvlJc w:val="left"/>
      <w:pPr>
        <w:tabs>
          <w:tab w:val="num" w:pos="360"/>
        </w:tabs>
        <w:ind w:left="360" w:hanging="360"/>
      </w:pPr>
      <w:rPr>
        <w:rFonts w:ascii="Arial Narrow" w:eastAsia="Times New Roman" w:hAnsi="Arial Narrow"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47B245FD"/>
    <w:multiLevelType w:val="hybridMultilevel"/>
    <w:tmpl w:val="66C290A0"/>
    <w:lvl w:ilvl="0" w:tplc="5FFCA5B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08C46DF"/>
    <w:multiLevelType w:val="hybridMultilevel"/>
    <w:tmpl w:val="2DDE29D6"/>
    <w:lvl w:ilvl="0" w:tplc="A642BC44">
      <w:start w:val="1"/>
      <w:numFmt w:val="decimal"/>
      <w:pStyle w:val="Styleyol"/>
      <w:lvlText w:val="%1."/>
      <w:lvlJc w:val="left"/>
      <w:pPr>
        <w:ind w:left="360" w:hanging="360"/>
      </w:pPr>
      <w:rPr>
        <w:rFonts w:hint="default"/>
      </w:rPr>
    </w:lvl>
    <w:lvl w:ilvl="1" w:tplc="2DB0471A" w:tentative="1">
      <w:start w:val="1"/>
      <w:numFmt w:val="lowerLetter"/>
      <w:lvlText w:val="%2."/>
      <w:lvlJc w:val="left"/>
      <w:pPr>
        <w:ind w:left="1440" w:hanging="360"/>
      </w:pPr>
    </w:lvl>
    <w:lvl w:ilvl="2" w:tplc="42B8E8EE" w:tentative="1">
      <w:start w:val="1"/>
      <w:numFmt w:val="lowerRoman"/>
      <w:lvlText w:val="%3."/>
      <w:lvlJc w:val="right"/>
      <w:pPr>
        <w:ind w:left="2160" w:hanging="180"/>
      </w:pPr>
    </w:lvl>
    <w:lvl w:ilvl="3" w:tplc="72A24954" w:tentative="1">
      <w:start w:val="1"/>
      <w:numFmt w:val="decimal"/>
      <w:lvlText w:val="%4."/>
      <w:lvlJc w:val="left"/>
      <w:pPr>
        <w:ind w:left="2880" w:hanging="360"/>
      </w:pPr>
    </w:lvl>
    <w:lvl w:ilvl="4" w:tplc="7718462C" w:tentative="1">
      <w:start w:val="1"/>
      <w:numFmt w:val="lowerLetter"/>
      <w:lvlText w:val="%5."/>
      <w:lvlJc w:val="left"/>
      <w:pPr>
        <w:ind w:left="3600" w:hanging="360"/>
      </w:pPr>
    </w:lvl>
    <w:lvl w:ilvl="5" w:tplc="8B26B530" w:tentative="1">
      <w:start w:val="1"/>
      <w:numFmt w:val="lowerRoman"/>
      <w:lvlText w:val="%6."/>
      <w:lvlJc w:val="right"/>
      <w:pPr>
        <w:ind w:left="4320" w:hanging="180"/>
      </w:pPr>
    </w:lvl>
    <w:lvl w:ilvl="6" w:tplc="6DE8D300" w:tentative="1">
      <w:start w:val="1"/>
      <w:numFmt w:val="decimal"/>
      <w:lvlText w:val="%7."/>
      <w:lvlJc w:val="left"/>
      <w:pPr>
        <w:ind w:left="5040" w:hanging="360"/>
      </w:pPr>
    </w:lvl>
    <w:lvl w:ilvl="7" w:tplc="258CB18E" w:tentative="1">
      <w:start w:val="1"/>
      <w:numFmt w:val="lowerLetter"/>
      <w:lvlText w:val="%8."/>
      <w:lvlJc w:val="left"/>
      <w:pPr>
        <w:ind w:left="5760" w:hanging="360"/>
      </w:pPr>
    </w:lvl>
    <w:lvl w:ilvl="8" w:tplc="02E2CF20" w:tentative="1">
      <w:start w:val="1"/>
      <w:numFmt w:val="lowerRoman"/>
      <w:lvlText w:val="%9."/>
      <w:lvlJc w:val="right"/>
      <w:pPr>
        <w:ind w:left="6480" w:hanging="180"/>
      </w:pPr>
    </w:lvl>
  </w:abstractNum>
  <w:abstractNum w:abstractNumId="29">
    <w:nsid w:val="51EB5F67"/>
    <w:multiLevelType w:val="multilevel"/>
    <w:tmpl w:val="8B3AC526"/>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52456F6D"/>
    <w:multiLevelType w:val="hybridMultilevel"/>
    <w:tmpl w:val="99E0A8A2"/>
    <w:lvl w:ilvl="0" w:tplc="C2B2DB8A">
      <w:start w:val="1"/>
      <w:numFmt w:val="lowerLetter"/>
      <w:pStyle w:val="retrait"/>
      <w:lvlText w:val="%1."/>
      <w:lvlJc w:val="left"/>
      <w:pPr>
        <w:tabs>
          <w:tab w:val="num" w:pos="700"/>
        </w:tabs>
        <w:ind w:left="700" w:hanging="360"/>
      </w:pPr>
      <w:rPr>
        <w:rFonts w:hint="default"/>
      </w:rPr>
    </w:lvl>
    <w:lvl w:ilvl="1" w:tplc="C63806A4" w:tentative="1">
      <w:start w:val="1"/>
      <w:numFmt w:val="lowerLetter"/>
      <w:lvlText w:val="%2."/>
      <w:lvlJc w:val="left"/>
      <w:pPr>
        <w:tabs>
          <w:tab w:val="num" w:pos="1420"/>
        </w:tabs>
        <w:ind w:left="1420" w:hanging="360"/>
      </w:pPr>
    </w:lvl>
    <w:lvl w:ilvl="2" w:tplc="448C3BC0" w:tentative="1">
      <w:start w:val="1"/>
      <w:numFmt w:val="lowerRoman"/>
      <w:lvlText w:val="%3."/>
      <w:lvlJc w:val="right"/>
      <w:pPr>
        <w:tabs>
          <w:tab w:val="num" w:pos="2140"/>
        </w:tabs>
        <w:ind w:left="2140" w:hanging="180"/>
      </w:pPr>
    </w:lvl>
    <w:lvl w:ilvl="3" w:tplc="8EB89D60" w:tentative="1">
      <w:start w:val="1"/>
      <w:numFmt w:val="decimal"/>
      <w:lvlText w:val="%4."/>
      <w:lvlJc w:val="left"/>
      <w:pPr>
        <w:tabs>
          <w:tab w:val="num" w:pos="2860"/>
        </w:tabs>
        <w:ind w:left="2860" w:hanging="360"/>
      </w:pPr>
    </w:lvl>
    <w:lvl w:ilvl="4" w:tplc="0E729104" w:tentative="1">
      <w:start w:val="1"/>
      <w:numFmt w:val="lowerLetter"/>
      <w:lvlText w:val="%5."/>
      <w:lvlJc w:val="left"/>
      <w:pPr>
        <w:tabs>
          <w:tab w:val="num" w:pos="3580"/>
        </w:tabs>
        <w:ind w:left="3580" w:hanging="360"/>
      </w:pPr>
    </w:lvl>
    <w:lvl w:ilvl="5" w:tplc="BBDEA434" w:tentative="1">
      <w:start w:val="1"/>
      <w:numFmt w:val="lowerRoman"/>
      <w:lvlText w:val="%6."/>
      <w:lvlJc w:val="right"/>
      <w:pPr>
        <w:tabs>
          <w:tab w:val="num" w:pos="4300"/>
        </w:tabs>
        <w:ind w:left="4300" w:hanging="180"/>
      </w:pPr>
    </w:lvl>
    <w:lvl w:ilvl="6" w:tplc="0E5897C4" w:tentative="1">
      <w:start w:val="1"/>
      <w:numFmt w:val="decimal"/>
      <w:lvlText w:val="%7."/>
      <w:lvlJc w:val="left"/>
      <w:pPr>
        <w:tabs>
          <w:tab w:val="num" w:pos="5020"/>
        </w:tabs>
        <w:ind w:left="5020" w:hanging="360"/>
      </w:pPr>
    </w:lvl>
    <w:lvl w:ilvl="7" w:tplc="9EAEFF2E" w:tentative="1">
      <w:start w:val="1"/>
      <w:numFmt w:val="lowerLetter"/>
      <w:lvlText w:val="%8."/>
      <w:lvlJc w:val="left"/>
      <w:pPr>
        <w:tabs>
          <w:tab w:val="num" w:pos="5740"/>
        </w:tabs>
        <w:ind w:left="5740" w:hanging="360"/>
      </w:pPr>
    </w:lvl>
    <w:lvl w:ilvl="8" w:tplc="3554566E" w:tentative="1">
      <w:start w:val="1"/>
      <w:numFmt w:val="lowerRoman"/>
      <w:lvlText w:val="%9."/>
      <w:lvlJc w:val="right"/>
      <w:pPr>
        <w:tabs>
          <w:tab w:val="num" w:pos="6460"/>
        </w:tabs>
        <w:ind w:left="6460" w:hanging="180"/>
      </w:pPr>
    </w:lvl>
  </w:abstractNum>
  <w:abstractNum w:abstractNumId="31">
    <w:nsid w:val="53F22366"/>
    <w:multiLevelType w:val="hybridMultilevel"/>
    <w:tmpl w:val="1E32BB88"/>
    <w:lvl w:ilvl="0" w:tplc="02501DA6">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nsid w:val="599D15FD"/>
    <w:multiLevelType w:val="hybridMultilevel"/>
    <w:tmpl w:val="6E82D62E"/>
    <w:lvl w:ilvl="0" w:tplc="040C0013">
      <w:start w:val="78"/>
      <w:numFmt w:val="bullet"/>
      <w:lvlText w:val="-"/>
      <w:lvlJc w:val="left"/>
      <w:pPr>
        <w:ind w:left="502" w:hanging="360"/>
      </w:pPr>
      <w:rPr>
        <w:rFonts w:ascii="Arial Narrow" w:eastAsia="Times New Roman" w:hAnsi="Arial Narrow" w:cs="Times New Roman" w:hint="default"/>
      </w:rPr>
    </w:lvl>
    <w:lvl w:ilvl="1" w:tplc="7584AE6C"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4">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cs="Times New Roman" w:hint="default"/>
        <w:u w:val="none"/>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35">
    <w:nsid w:val="5BE817E0"/>
    <w:multiLevelType w:val="hybridMultilevel"/>
    <w:tmpl w:val="51D6DCCA"/>
    <w:lvl w:ilvl="0" w:tplc="B804F9CE">
      <w:start w:val="1"/>
      <w:numFmt w:val="bullet"/>
      <w:lvlText w:val=""/>
      <w:lvlJc w:val="left"/>
      <w:pPr>
        <w:tabs>
          <w:tab w:val="num" w:pos="1428"/>
        </w:tabs>
        <w:ind w:left="1428" w:hanging="360"/>
      </w:pPr>
      <w:rPr>
        <w:rFonts w:ascii="Wingdings" w:hAnsi="Wingdings" w:hint="default"/>
      </w:rPr>
    </w:lvl>
    <w:lvl w:ilvl="1" w:tplc="F32A38E6" w:tentative="1">
      <w:start w:val="1"/>
      <w:numFmt w:val="bullet"/>
      <w:lvlText w:val="o"/>
      <w:lvlJc w:val="left"/>
      <w:pPr>
        <w:tabs>
          <w:tab w:val="num" w:pos="2148"/>
        </w:tabs>
        <w:ind w:left="2148" w:hanging="360"/>
      </w:pPr>
      <w:rPr>
        <w:rFonts w:ascii="Courier New" w:hAnsi="Courier New" w:cs="Courier New" w:hint="default"/>
      </w:rPr>
    </w:lvl>
    <w:lvl w:ilvl="2" w:tplc="412ECFB6" w:tentative="1">
      <w:start w:val="1"/>
      <w:numFmt w:val="bullet"/>
      <w:lvlText w:val=""/>
      <w:lvlJc w:val="left"/>
      <w:pPr>
        <w:tabs>
          <w:tab w:val="num" w:pos="2868"/>
        </w:tabs>
        <w:ind w:left="2868" w:hanging="360"/>
      </w:pPr>
      <w:rPr>
        <w:rFonts w:ascii="Wingdings" w:hAnsi="Wingdings" w:hint="default"/>
      </w:rPr>
    </w:lvl>
    <w:lvl w:ilvl="3" w:tplc="0C92B1E6" w:tentative="1">
      <w:start w:val="1"/>
      <w:numFmt w:val="bullet"/>
      <w:lvlText w:val=""/>
      <w:lvlJc w:val="left"/>
      <w:pPr>
        <w:tabs>
          <w:tab w:val="num" w:pos="3588"/>
        </w:tabs>
        <w:ind w:left="3588" w:hanging="360"/>
      </w:pPr>
      <w:rPr>
        <w:rFonts w:ascii="Symbol" w:hAnsi="Symbol" w:hint="default"/>
      </w:rPr>
    </w:lvl>
    <w:lvl w:ilvl="4" w:tplc="704210CE" w:tentative="1">
      <w:start w:val="1"/>
      <w:numFmt w:val="bullet"/>
      <w:lvlText w:val="o"/>
      <w:lvlJc w:val="left"/>
      <w:pPr>
        <w:tabs>
          <w:tab w:val="num" w:pos="4308"/>
        </w:tabs>
        <w:ind w:left="4308" w:hanging="360"/>
      </w:pPr>
      <w:rPr>
        <w:rFonts w:ascii="Courier New" w:hAnsi="Courier New" w:cs="Courier New" w:hint="default"/>
      </w:rPr>
    </w:lvl>
    <w:lvl w:ilvl="5" w:tplc="141018D8" w:tentative="1">
      <w:start w:val="1"/>
      <w:numFmt w:val="bullet"/>
      <w:lvlText w:val=""/>
      <w:lvlJc w:val="left"/>
      <w:pPr>
        <w:tabs>
          <w:tab w:val="num" w:pos="5028"/>
        </w:tabs>
        <w:ind w:left="5028" w:hanging="360"/>
      </w:pPr>
      <w:rPr>
        <w:rFonts w:ascii="Wingdings" w:hAnsi="Wingdings" w:hint="default"/>
      </w:rPr>
    </w:lvl>
    <w:lvl w:ilvl="6" w:tplc="8FF41184" w:tentative="1">
      <w:start w:val="1"/>
      <w:numFmt w:val="bullet"/>
      <w:lvlText w:val=""/>
      <w:lvlJc w:val="left"/>
      <w:pPr>
        <w:tabs>
          <w:tab w:val="num" w:pos="5748"/>
        </w:tabs>
        <w:ind w:left="5748" w:hanging="360"/>
      </w:pPr>
      <w:rPr>
        <w:rFonts w:ascii="Symbol" w:hAnsi="Symbol" w:hint="default"/>
      </w:rPr>
    </w:lvl>
    <w:lvl w:ilvl="7" w:tplc="4BF2DACE" w:tentative="1">
      <w:start w:val="1"/>
      <w:numFmt w:val="bullet"/>
      <w:lvlText w:val="o"/>
      <w:lvlJc w:val="left"/>
      <w:pPr>
        <w:tabs>
          <w:tab w:val="num" w:pos="6468"/>
        </w:tabs>
        <w:ind w:left="6468" w:hanging="360"/>
      </w:pPr>
      <w:rPr>
        <w:rFonts w:ascii="Courier New" w:hAnsi="Courier New" w:cs="Courier New" w:hint="default"/>
      </w:rPr>
    </w:lvl>
    <w:lvl w:ilvl="8" w:tplc="C6765490" w:tentative="1">
      <w:start w:val="1"/>
      <w:numFmt w:val="bullet"/>
      <w:lvlText w:val=""/>
      <w:lvlJc w:val="left"/>
      <w:pPr>
        <w:tabs>
          <w:tab w:val="num" w:pos="7188"/>
        </w:tabs>
        <w:ind w:left="7188" w:hanging="360"/>
      </w:pPr>
      <w:rPr>
        <w:rFonts w:ascii="Wingdings" w:hAnsi="Wingdings" w:hint="default"/>
      </w:rPr>
    </w:lvl>
  </w:abstractNum>
  <w:abstractNum w:abstractNumId="36">
    <w:nsid w:val="5EFF3671"/>
    <w:multiLevelType w:val="multilevel"/>
    <w:tmpl w:val="594C5410"/>
    <w:lvl w:ilvl="0">
      <w:start w:val="16"/>
      <w:numFmt w:val="decimal"/>
      <w:pStyle w:val="numro"/>
      <w:lvlText w:val="%1."/>
      <w:lvlJc w:val="left"/>
      <w:pPr>
        <w:tabs>
          <w:tab w:val="num" w:pos="360"/>
        </w:tabs>
        <w:ind w:left="360" w:hanging="360"/>
      </w:pPr>
      <w:rPr>
        <w:rFonts w:hint="default"/>
      </w:rPr>
    </w:lvl>
    <w:lvl w:ilvl="1">
      <w:start w:val="3"/>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37">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38">
    <w:nsid w:val="6358706D"/>
    <w:multiLevelType w:val="hybridMultilevel"/>
    <w:tmpl w:val="ADECDD9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647B1563"/>
    <w:multiLevelType w:val="hybridMultilevel"/>
    <w:tmpl w:val="35A455DC"/>
    <w:lvl w:ilvl="0" w:tplc="932A59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41">
    <w:nsid w:val="6BDA6171"/>
    <w:multiLevelType w:val="hybridMultilevel"/>
    <w:tmpl w:val="E9DE96CE"/>
    <w:lvl w:ilvl="0" w:tplc="6E58975C">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6CB70866"/>
    <w:multiLevelType w:val="hybridMultilevel"/>
    <w:tmpl w:val="B0EAAAF0"/>
    <w:lvl w:ilvl="0" w:tplc="6EA2C0F0">
      <w:start w:val="1"/>
      <w:numFmt w:val="bullet"/>
      <w:lvlText w:val="-"/>
      <w:lvlJc w:val="left"/>
      <w:pPr>
        <w:ind w:left="7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445A8506">
      <w:start w:val="1"/>
      <w:numFmt w:val="bullet"/>
      <w:lvlText w:val="o"/>
      <w:lvlJc w:val="left"/>
      <w:pPr>
        <w:ind w:left="14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C8A60F76">
      <w:start w:val="1"/>
      <w:numFmt w:val="bullet"/>
      <w:lvlText w:val="▪"/>
      <w:lvlJc w:val="left"/>
      <w:pPr>
        <w:ind w:left="21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935CC29C">
      <w:start w:val="1"/>
      <w:numFmt w:val="bullet"/>
      <w:lvlText w:val="•"/>
      <w:lvlJc w:val="left"/>
      <w:pPr>
        <w:ind w:left="28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4C38772C">
      <w:start w:val="1"/>
      <w:numFmt w:val="bullet"/>
      <w:lvlText w:val="o"/>
      <w:lvlJc w:val="left"/>
      <w:pPr>
        <w:ind w:left="36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5A48DBB0">
      <w:start w:val="1"/>
      <w:numFmt w:val="bullet"/>
      <w:lvlText w:val="▪"/>
      <w:lvlJc w:val="left"/>
      <w:pPr>
        <w:ind w:left="43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7E24B036">
      <w:start w:val="1"/>
      <w:numFmt w:val="bullet"/>
      <w:lvlText w:val="•"/>
      <w:lvlJc w:val="left"/>
      <w:pPr>
        <w:ind w:left="50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A5F2BF5E">
      <w:start w:val="1"/>
      <w:numFmt w:val="bullet"/>
      <w:lvlText w:val="o"/>
      <w:lvlJc w:val="left"/>
      <w:pPr>
        <w:ind w:left="57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EF703928">
      <w:start w:val="1"/>
      <w:numFmt w:val="bullet"/>
      <w:lvlText w:val="▪"/>
      <w:lvlJc w:val="left"/>
      <w:pPr>
        <w:ind w:left="64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43">
    <w:nsid w:val="6D5E0389"/>
    <w:multiLevelType w:val="hybridMultilevel"/>
    <w:tmpl w:val="91748B62"/>
    <w:lvl w:ilvl="0" w:tplc="A6F0C8E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F1F47FC"/>
    <w:multiLevelType w:val="hybridMultilevel"/>
    <w:tmpl w:val="E2DEDE5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5">
    <w:nsid w:val="70EE38FC"/>
    <w:multiLevelType w:val="hybridMultilevel"/>
    <w:tmpl w:val="1DB4D7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46">
    <w:nsid w:val="763A6E47"/>
    <w:multiLevelType w:val="hybridMultilevel"/>
    <w:tmpl w:val="BA223C16"/>
    <w:lvl w:ilvl="0" w:tplc="B568D1F2">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77C33827"/>
    <w:multiLevelType w:val="hybridMultilevel"/>
    <w:tmpl w:val="CFFEBC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49">
    <w:nsid w:val="7B2D4687"/>
    <w:multiLevelType w:val="hybridMultilevel"/>
    <w:tmpl w:val="968A906A"/>
    <w:lvl w:ilvl="0" w:tplc="040C000D">
      <w:start w:val="1"/>
      <w:numFmt w:val="bullet"/>
      <w:lvlText w:val="-"/>
      <w:lvlJc w:val="left"/>
      <w:pPr>
        <w:tabs>
          <w:tab w:val="num" w:pos="360"/>
        </w:tabs>
        <w:ind w:left="360" w:hanging="360"/>
      </w:pPr>
      <w:rPr>
        <w:rFonts w:ascii="Vladimir Script" w:hAnsi="Vladimir Script" w:hint="default"/>
      </w:rPr>
    </w:lvl>
    <w:lvl w:ilvl="1" w:tplc="040C0003" w:tentative="1">
      <w:start w:val="1"/>
      <w:numFmt w:val="bullet"/>
      <w:lvlText w:val="o"/>
      <w:lvlJc w:val="left"/>
      <w:pPr>
        <w:tabs>
          <w:tab w:val="num" w:pos="209"/>
        </w:tabs>
        <w:ind w:left="209" w:hanging="360"/>
      </w:pPr>
      <w:rPr>
        <w:rFonts w:ascii="Courier New" w:hAnsi="Courier New" w:cs="Courier New" w:hint="default"/>
      </w:rPr>
    </w:lvl>
    <w:lvl w:ilvl="2" w:tplc="040C0005" w:tentative="1">
      <w:start w:val="1"/>
      <w:numFmt w:val="bullet"/>
      <w:lvlText w:val=""/>
      <w:lvlJc w:val="left"/>
      <w:pPr>
        <w:tabs>
          <w:tab w:val="num" w:pos="929"/>
        </w:tabs>
        <w:ind w:left="929" w:hanging="360"/>
      </w:pPr>
      <w:rPr>
        <w:rFonts w:ascii="Wingdings" w:hAnsi="Wingdings" w:hint="default"/>
      </w:rPr>
    </w:lvl>
    <w:lvl w:ilvl="3" w:tplc="040C0001" w:tentative="1">
      <w:start w:val="1"/>
      <w:numFmt w:val="bullet"/>
      <w:lvlText w:val=""/>
      <w:lvlJc w:val="left"/>
      <w:pPr>
        <w:tabs>
          <w:tab w:val="num" w:pos="1649"/>
        </w:tabs>
        <w:ind w:left="1649" w:hanging="360"/>
      </w:pPr>
      <w:rPr>
        <w:rFonts w:ascii="Symbol" w:hAnsi="Symbol" w:hint="default"/>
      </w:rPr>
    </w:lvl>
    <w:lvl w:ilvl="4" w:tplc="040C0003" w:tentative="1">
      <w:start w:val="1"/>
      <w:numFmt w:val="bullet"/>
      <w:lvlText w:val="o"/>
      <w:lvlJc w:val="left"/>
      <w:pPr>
        <w:tabs>
          <w:tab w:val="num" w:pos="2369"/>
        </w:tabs>
        <w:ind w:left="2369" w:hanging="360"/>
      </w:pPr>
      <w:rPr>
        <w:rFonts w:ascii="Courier New" w:hAnsi="Courier New" w:cs="Courier New" w:hint="default"/>
      </w:rPr>
    </w:lvl>
    <w:lvl w:ilvl="5" w:tplc="040C0005" w:tentative="1">
      <w:start w:val="1"/>
      <w:numFmt w:val="bullet"/>
      <w:lvlText w:val=""/>
      <w:lvlJc w:val="left"/>
      <w:pPr>
        <w:tabs>
          <w:tab w:val="num" w:pos="3089"/>
        </w:tabs>
        <w:ind w:left="3089" w:hanging="360"/>
      </w:pPr>
      <w:rPr>
        <w:rFonts w:ascii="Wingdings" w:hAnsi="Wingdings" w:hint="default"/>
      </w:rPr>
    </w:lvl>
    <w:lvl w:ilvl="6" w:tplc="040C0001" w:tentative="1">
      <w:start w:val="1"/>
      <w:numFmt w:val="bullet"/>
      <w:lvlText w:val=""/>
      <w:lvlJc w:val="left"/>
      <w:pPr>
        <w:tabs>
          <w:tab w:val="num" w:pos="3809"/>
        </w:tabs>
        <w:ind w:left="3809" w:hanging="360"/>
      </w:pPr>
      <w:rPr>
        <w:rFonts w:ascii="Symbol" w:hAnsi="Symbol" w:hint="default"/>
      </w:rPr>
    </w:lvl>
    <w:lvl w:ilvl="7" w:tplc="040C0003" w:tentative="1">
      <w:start w:val="1"/>
      <w:numFmt w:val="bullet"/>
      <w:lvlText w:val="o"/>
      <w:lvlJc w:val="left"/>
      <w:pPr>
        <w:tabs>
          <w:tab w:val="num" w:pos="4529"/>
        </w:tabs>
        <w:ind w:left="4529" w:hanging="360"/>
      </w:pPr>
      <w:rPr>
        <w:rFonts w:ascii="Courier New" w:hAnsi="Courier New" w:cs="Courier New" w:hint="default"/>
      </w:rPr>
    </w:lvl>
    <w:lvl w:ilvl="8" w:tplc="040C0005" w:tentative="1">
      <w:start w:val="1"/>
      <w:numFmt w:val="bullet"/>
      <w:lvlText w:val=""/>
      <w:lvlJc w:val="left"/>
      <w:pPr>
        <w:tabs>
          <w:tab w:val="num" w:pos="5249"/>
        </w:tabs>
        <w:ind w:left="5249" w:hanging="360"/>
      </w:pPr>
      <w:rPr>
        <w:rFonts w:ascii="Wingdings" w:hAnsi="Wingdings" w:hint="default"/>
      </w:rPr>
    </w:lvl>
  </w:abstractNum>
  <w:num w:numId="1">
    <w:abstractNumId w:val="23"/>
  </w:num>
  <w:num w:numId="2">
    <w:abstractNumId w:val="17"/>
  </w:num>
  <w:num w:numId="3">
    <w:abstractNumId w:val="3"/>
  </w:num>
  <w:num w:numId="4">
    <w:abstractNumId w:val="46"/>
  </w:num>
  <w:num w:numId="5">
    <w:abstractNumId w:val="45"/>
  </w:num>
  <w:num w:numId="6">
    <w:abstractNumId w:val="47"/>
  </w:num>
  <w:num w:numId="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4"/>
  </w:num>
  <w:num w:numId="10">
    <w:abstractNumId w:val="8"/>
  </w:num>
  <w:num w:numId="11">
    <w:abstractNumId w:val="31"/>
  </w:num>
  <w:num w:numId="12">
    <w:abstractNumId w:val="7"/>
  </w:num>
  <w:num w:numId="13">
    <w:abstractNumId w:val="38"/>
  </w:num>
  <w:num w:numId="14">
    <w:abstractNumId w:val="39"/>
  </w:num>
  <w:num w:numId="15">
    <w:abstractNumId w:val="11"/>
  </w:num>
  <w:num w:numId="16">
    <w:abstractNumId w:val="12"/>
  </w:num>
  <w:num w:numId="17">
    <w:abstractNumId w:val="18"/>
  </w:num>
  <w:num w:numId="18">
    <w:abstractNumId w:val="49"/>
  </w:num>
  <w:num w:numId="19">
    <w:abstractNumId w:val="22"/>
  </w:num>
  <w:num w:numId="20">
    <w:abstractNumId w:val="26"/>
  </w:num>
  <w:num w:numId="21">
    <w:abstractNumId w:val="33"/>
  </w:num>
  <w:num w:numId="22">
    <w:abstractNumId w:val="35"/>
  </w:num>
  <w:num w:numId="23">
    <w:abstractNumId w:val="19"/>
  </w:num>
  <w:num w:numId="24">
    <w:abstractNumId w:val="16"/>
  </w:num>
  <w:num w:numId="25">
    <w:abstractNumId w:val="4"/>
  </w:num>
  <w:num w:numId="26">
    <w:abstractNumId w:val="25"/>
  </w:num>
  <w:num w:numId="27">
    <w:abstractNumId w:val="30"/>
  </w:num>
  <w:num w:numId="28">
    <w:abstractNumId w:val="36"/>
  </w:num>
  <w:num w:numId="29">
    <w:abstractNumId w:val="15"/>
  </w:num>
  <w:num w:numId="30">
    <w:abstractNumId w:val="28"/>
  </w:num>
  <w:num w:numId="31">
    <w:abstractNumId w:val="20"/>
  </w:num>
  <w:num w:numId="32">
    <w:abstractNumId w:val="48"/>
  </w:num>
  <w:num w:numId="33">
    <w:abstractNumId w:val="10"/>
  </w:num>
  <w:num w:numId="34">
    <w:abstractNumId w:val="29"/>
  </w:num>
  <w:num w:numId="35">
    <w:abstractNumId w:val="0"/>
  </w:num>
  <w:num w:numId="36">
    <w:abstractNumId w:val="34"/>
  </w:num>
  <w:num w:numId="37">
    <w:abstractNumId w:val="27"/>
  </w:num>
  <w:num w:numId="38">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num>
  <w:num w:numId="44">
    <w:abstractNumId w:val="37"/>
  </w:num>
  <w:num w:numId="45">
    <w:abstractNumId w:val="2"/>
    <w:lvlOverride w:ilvl="0">
      <w:lvl w:ilvl="0">
        <w:numFmt w:val="bullet"/>
        <w:lvlText w:val="·"/>
        <w:lvlJc w:val="left"/>
        <w:pPr>
          <w:tabs>
            <w:tab w:val="num" w:pos="360"/>
          </w:tabs>
          <w:ind w:left="360" w:hanging="360"/>
        </w:pPr>
        <w:rPr>
          <w:rFonts w:ascii="Symbol" w:hAnsi="Symbol"/>
          <w:snapToGrid/>
          <w:sz w:val="22"/>
        </w:rPr>
      </w:lvl>
    </w:lvlOverride>
  </w:num>
  <w:num w:numId="46">
    <w:abstractNumId w:val="2"/>
    <w:lvlOverride w:ilvl="0">
      <w:lvl w:ilvl="0">
        <w:numFmt w:val="bullet"/>
        <w:lvlText w:val="·"/>
        <w:lvlJc w:val="left"/>
        <w:pPr>
          <w:tabs>
            <w:tab w:val="num" w:pos="576"/>
          </w:tabs>
          <w:ind w:left="216"/>
        </w:pPr>
        <w:rPr>
          <w:rFonts w:ascii="Symbol" w:hAnsi="Symbol"/>
          <w:snapToGrid/>
          <w:spacing w:val="-1"/>
          <w:sz w:val="22"/>
        </w:rPr>
      </w:lvl>
    </w:lvlOverride>
  </w:num>
  <w:num w:numId="47">
    <w:abstractNumId w:val="2"/>
    <w:lvlOverride w:ilvl="0">
      <w:lvl w:ilvl="0">
        <w:numFmt w:val="bullet"/>
        <w:lvlText w:val="·"/>
        <w:lvlJc w:val="left"/>
        <w:pPr>
          <w:tabs>
            <w:tab w:val="num" w:pos="1152"/>
          </w:tabs>
          <w:ind w:left="864"/>
        </w:pPr>
        <w:rPr>
          <w:rFonts w:ascii="Symbol" w:hAnsi="Symbol"/>
          <w:snapToGrid/>
          <w:spacing w:val="3"/>
          <w:sz w:val="22"/>
        </w:rPr>
      </w:lvl>
    </w:lvlOverride>
  </w:num>
  <w:num w:numId="48">
    <w:abstractNumId w:val="2"/>
    <w:lvlOverride w:ilvl="0">
      <w:lvl w:ilvl="0">
        <w:numFmt w:val="bullet"/>
        <w:lvlText w:val="·"/>
        <w:lvlJc w:val="left"/>
        <w:pPr>
          <w:tabs>
            <w:tab w:val="num" w:pos="576"/>
          </w:tabs>
          <w:ind w:left="288" w:hanging="144"/>
        </w:pPr>
        <w:rPr>
          <w:rFonts w:ascii="Symbol" w:hAnsi="Symbol"/>
          <w:snapToGrid/>
          <w:spacing w:val="2"/>
          <w:sz w:val="22"/>
        </w:rPr>
      </w:lvl>
    </w:lvlOverride>
  </w:num>
  <w:num w:numId="49">
    <w:abstractNumId w:val="5"/>
  </w:num>
  <w:num w:numId="50">
    <w:abstractNumId w:val="2"/>
    <w:lvlOverride w:ilvl="0">
      <w:lvl w:ilvl="0">
        <w:numFmt w:val="bullet"/>
        <w:lvlText w:val="·"/>
        <w:lvlJc w:val="left"/>
        <w:pPr>
          <w:tabs>
            <w:tab w:val="num" w:pos="504"/>
          </w:tabs>
          <w:ind w:left="144"/>
        </w:pPr>
        <w:rPr>
          <w:rFonts w:ascii="Symbol" w:hAnsi="Symbol"/>
          <w:snapToGrid/>
          <w:sz w:val="22"/>
        </w:rPr>
      </w:lvl>
    </w:lvlOverride>
  </w:num>
  <w:num w:numId="51">
    <w:abstractNumId w:val="6"/>
    <w:lvlOverride w:ilvl="0">
      <w:lvl w:ilvl="0">
        <w:numFmt w:val="bullet"/>
        <w:lvlText w:val="v"/>
        <w:lvlJc w:val="left"/>
        <w:pPr>
          <w:tabs>
            <w:tab w:val="num" w:pos="504"/>
          </w:tabs>
          <w:ind w:left="144"/>
        </w:pPr>
        <w:rPr>
          <w:rFonts w:ascii="Wingdings" w:hAnsi="Wingdings"/>
          <w:b/>
          <w:snapToGrid/>
          <w:spacing w:val="3"/>
          <w:sz w:val="22"/>
        </w:rPr>
      </w:lvl>
    </w:lvlOverride>
  </w:num>
  <w:num w:numId="52">
    <w:abstractNumId w:val="2"/>
    <w:lvlOverride w:ilvl="0">
      <w:lvl w:ilvl="0">
        <w:numFmt w:val="bullet"/>
        <w:lvlText w:val="·"/>
        <w:lvlJc w:val="left"/>
        <w:pPr>
          <w:tabs>
            <w:tab w:val="num" w:pos="576"/>
          </w:tabs>
          <w:ind w:left="576" w:hanging="432"/>
        </w:pPr>
        <w:rPr>
          <w:rFonts w:ascii="Symbol" w:hAnsi="Symbol"/>
          <w:snapToGrid/>
          <w:sz w:val="22"/>
        </w:rPr>
      </w:lvl>
    </w:lvlOverride>
  </w:num>
  <w:num w:numId="53">
    <w:abstractNumId w:val="2"/>
    <w:lvlOverride w:ilvl="0">
      <w:lvl w:ilvl="0">
        <w:numFmt w:val="bullet"/>
        <w:lvlText w:val="·"/>
        <w:lvlJc w:val="left"/>
        <w:pPr>
          <w:tabs>
            <w:tab w:val="num" w:pos="864"/>
          </w:tabs>
          <w:ind w:left="576"/>
        </w:pPr>
        <w:rPr>
          <w:rFonts w:ascii="Symbol" w:hAnsi="Symbol"/>
          <w:snapToGrid/>
          <w:sz w:val="22"/>
        </w:rPr>
      </w:lvl>
    </w:lvlOverride>
  </w:num>
  <w:num w:numId="54">
    <w:abstractNumId w:val="43"/>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8639C"/>
    <w:rsid w:val="00000E71"/>
    <w:rsid w:val="0000239E"/>
    <w:rsid w:val="00003A13"/>
    <w:rsid w:val="0000598C"/>
    <w:rsid w:val="0000647F"/>
    <w:rsid w:val="00007C12"/>
    <w:rsid w:val="00007EC8"/>
    <w:rsid w:val="00010BC9"/>
    <w:rsid w:val="00010FC9"/>
    <w:rsid w:val="000127D7"/>
    <w:rsid w:val="00014AF5"/>
    <w:rsid w:val="000176A0"/>
    <w:rsid w:val="00020CC2"/>
    <w:rsid w:val="000216BE"/>
    <w:rsid w:val="00022754"/>
    <w:rsid w:val="0002325F"/>
    <w:rsid w:val="00023353"/>
    <w:rsid w:val="000236FB"/>
    <w:rsid w:val="00023816"/>
    <w:rsid w:val="0002597C"/>
    <w:rsid w:val="00026112"/>
    <w:rsid w:val="000267E7"/>
    <w:rsid w:val="00027560"/>
    <w:rsid w:val="000308F2"/>
    <w:rsid w:val="00031082"/>
    <w:rsid w:val="00035F47"/>
    <w:rsid w:val="000361AC"/>
    <w:rsid w:val="00036E44"/>
    <w:rsid w:val="00037759"/>
    <w:rsid w:val="0003783C"/>
    <w:rsid w:val="0004012D"/>
    <w:rsid w:val="00041C13"/>
    <w:rsid w:val="00042AA8"/>
    <w:rsid w:val="0004323C"/>
    <w:rsid w:val="00043C56"/>
    <w:rsid w:val="0004444E"/>
    <w:rsid w:val="00044C06"/>
    <w:rsid w:val="00044E5B"/>
    <w:rsid w:val="000467F2"/>
    <w:rsid w:val="00047C9A"/>
    <w:rsid w:val="00050E99"/>
    <w:rsid w:val="00051DBA"/>
    <w:rsid w:val="00051F47"/>
    <w:rsid w:val="00054B7A"/>
    <w:rsid w:val="00055757"/>
    <w:rsid w:val="0005589A"/>
    <w:rsid w:val="00056094"/>
    <w:rsid w:val="00057F53"/>
    <w:rsid w:val="00060A98"/>
    <w:rsid w:val="00060CE5"/>
    <w:rsid w:val="00061BBD"/>
    <w:rsid w:val="000622E0"/>
    <w:rsid w:val="000632F7"/>
    <w:rsid w:val="00065939"/>
    <w:rsid w:val="00065D64"/>
    <w:rsid w:val="000662A8"/>
    <w:rsid w:val="00066EDF"/>
    <w:rsid w:val="0007170A"/>
    <w:rsid w:val="0007252C"/>
    <w:rsid w:val="000749EE"/>
    <w:rsid w:val="00074F8F"/>
    <w:rsid w:val="00075E09"/>
    <w:rsid w:val="00075EEA"/>
    <w:rsid w:val="00076522"/>
    <w:rsid w:val="000838D5"/>
    <w:rsid w:val="00083CA7"/>
    <w:rsid w:val="00085646"/>
    <w:rsid w:val="000856F6"/>
    <w:rsid w:val="00086243"/>
    <w:rsid w:val="000877B7"/>
    <w:rsid w:val="0009169C"/>
    <w:rsid w:val="000938AB"/>
    <w:rsid w:val="000941B9"/>
    <w:rsid w:val="00094C91"/>
    <w:rsid w:val="00094F0B"/>
    <w:rsid w:val="00095430"/>
    <w:rsid w:val="00096421"/>
    <w:rsid w:val="0009733D"/>
    <w:rsid w:val="000A0812"/>
    <w:rsid w:val="000A0E7B"/>
    <w:rsid w:val="000A333E"/>
    <w:rsid w:val="000A3513"/>
    <w:rsid w:val="000A3B59"/>
    <w:rsid w:val="000A3FE1"/>
    <w:rsid w:val="000A41E9"/>
    <w:rsid w:val="000A53E9"/>
    <w:rsid w:val="000A55EA"/>
    <w:rsid w:val="000A5926"/>
    <w:rsid w:val="000A6505"/>
    <w:rsid w:val="000B0713"/>
    <w:rsid w:val="000B08B3"/>
    <w:rsid w:val="000B2D08"/>
    <w:rsid w:val="000B2D09"/>
    <w:rsid w:val="000B47C9"/>
    <w:rsid w:val="000B49E1"/>
    <w:rsid w:val="000B7FD0"/>
    <w:rsid w:val="000C1F38"/>
    <w:rsid w:val="000C206E"/>
    <w:rsid w:val="000C60BC"/>
    <w:rsid w:val="000C6323"/>
    <w:rsid w:val="000C7E4B"/>
    <w:rsid w:val="000D01C1"/>
    <w:rsid w:val="000D0C26"/>
    <w:rsid w:val="000D21EF"/>
    <w:rsid w:val="000D2BE2"/>
    <w:rsid w:val="000D3543"/>
    <w:rsid w:val="000D4092"/>
    <w:rsid w:val="000D44BE"/>
    <w:rsid w:val="000D56F4"/>
    <w:rsid w:val="000D6864"/>
    <w:rsid w:val="000D7122"/>
    <w:rsid w:val="000E058F"/>
    <w:rsid w:val="000E13FA"/>
    <w:rsid w:val="000E1899"/>
    <w:rsid w:val="000E18DC"/>
    <w:rsid w:val="000E2055"/>
    <w:rsid w:val="000E283D"/>
    <w:rsid w:val="000E3321"/>
    <w:rsid w:val="000E403E"/>
    <w:rsid w:val="000E58B0"/>
    <w:rsid w:val="000E5B2D"/>
    <w:rsid w:val="000E64A8"/>
    <w:rsid w:val="000F35B6"/>
    <w:rsid w:val="000F712F"/>
    <w:rsid w:val="000F72FD"/>
    <w:rsid w:val="001025D0"/>
    <w:rsid w:val="0010417E"/>
    <w:rsid w:val="001058D2"/>
    <w:rsid w:val="001063E0"/>
    <w:rsid w:val="00106535"/>
    <w:rsid w:val="00106D2E"/>
    <w:rsid w:val="0010746E"/>
    <w:rsid w:val="00110768"/>
    <w:rsid w:val="00113B2C"/>
    <w:rsid w:val="001154D3"/>
    <w:rsid w:val="0011553D"/>
    <w:rsid w:val="00116684"/>
    <w:rsid w:val="0012060B"/>
    <w:rsid w:val="00120951"/>
    <w:rsid w:val="00121172"/>
    <w:rsid w:val="00121CE2"/>
    <w:rsid w:val="001221C1"/>
    <w:rsid w:val="00123DBB"/>
    <w:rsid w:val="00123E26"/>
    <w:rsid w:val="001245ED"/>
    <w:rsid w:val="001247CF"/>
    <w:rsid w:val="00125D56"/>
    <w:rsid w:val="00125EEF"/>
    <w:rsid w:val="00127F44"/>
    <w:rsid w:val="00132BBC"/>
    <w:rsid w:val="001355F5"/>
    <w:rsid w:val="0013583F"/>
    <w:rsid w:val="00136382"/>
    <w:rsid w:val="0014028F"/>
    <w:rsid w:val="001439F4"/>
    <w:rsid w:val="00143C2B"/>
    <w:rsid w:val="0014427A"/>
    <w:rsid w:val="00146258"/>
    <w:rsid w:val="00146740"/>
    <w:rsid w:val="001469AF"/>
    <w:rsid w:val="001505C2"/>
    <w:rsid w:val="0015081F"/>
    <w:rsid w:val="00150992"/>
    <w:rsid w:val="001524FF"/>
    <w:rsid w:val="0015322C"/>
    <w:rsid w:val="0015527C"/>
    <w:rsid w:val="001600F7"/>
    <w:rsid w:val="00160AD5"/>
    <w:rsid w:val="001655A1"/>
    <w:rsid w:val="00166484"/>
    <w:rsid w:val="001717BA"/>
    <w:rsid w:val="00172431"/>
    <w:rsid w:val="001729EA"/>
    <w:rsid w:val="001740BB"/>
    <w:rsid w:val="00174A5E"/>
    <w:rsid w:val="00174C9C"/>
    <w:rsid w:val="00174E3D"/>
    <w:rsid w:val="00175F7F"/>
    <w:rsid w:val="00176B96"/>
    <w:rsid w:val="0018163C"/>
    <w:rsid w:val="00181B27"/>
    <w:rsid w:val="001831DB"/>
    <w:rsid w:val="00183F23"/>
    <w:rsid w:val="00184EC9"/>
    <w:rsid w:val="001871FD"/>
    <w:rsid w:val="0019024D"/>
    <w:rsid w:val="001902A7"/>
    <w:rsid w:val="00190678"/>
    <w:rsid w:val="001914BC"/>
    <w:rsid w:val="0019178D"/>
    <w:rsid w:val="001918DE"/>
    <w:rsid w:val="00191BFC"/>
    <w:rsid w:val="00191FAD"/>
    <w:rsid w:val="00193F96"/>
    <w:rsid w:val="001954AF"/>
    <w:rsid w:val="001A0D53"/>
    <w:rsid w:val="001A15AC"/>
    <w:rsid w:val="001A1F14"/>
    <w:rsid w:val="001A2722"/>
    <w:rsid w:val="001A313F"/>
    <w:rsid w:val="001A377E"/>
    <w:rsid w:val="001A41B6"/>
    <w:rsid w:val="001A55CF"/>
    <w:rsid w:val="001A5C30"/>
    <w:rsid w:val="001A5D72"/>
    <w:rsid w:val="001A6984"/>
    <w:rsid w:val="001A7157"/>
    <w:rsid w:val="001A75B4"/>
    <w:rsid w:val="001A788F"/>
    <w:rsid w:val="001B0359"/>
    <w:rsid w:val="001B17FC"/>
    <w:rsid w:val="001B2804"/>
    <w:rsid w:val="001B3736"/>
    <w:rsid w:val="001B4BCB"/>
    <w:rsid w:val="001B4D7C"/>
    <w:rsid w:val="001B72DF"/>
    <w:rsid w:val="001B7359"/>
    <w:rsid w:val="001B745E"/>
    <w:rsid w:val="001C4EA4"/>
    <w:rsid w:val="001C4EBE"/>
    <w:rsid w:val="001C5122"/>
    <w:rsid w:val="001C5995"/>
    <w:rsid w:val="001C695B"/>
    <w:rsid w:val="001C6D7D"/>
    <w:rsid w:val="001C7567"/>
    <w:rsid w:val="001C7E8A"/>
    <w:rsid w:val="001C7F45"/>
    <w:rsid w:val="001D1237"/>
    <w:rsid w:val="001D15E8"/>
    <w:rsid w:val="001D1FB8"/>
    <w:rsid w:val="001D44A9"/>
    <w:rsid w:val="001D50DC"/>
    <w:rsid w:val="001D5CA3"/>
    <w:rsid w:val="001D6380"/>
    <w:rsid w:val="001D6521"/>
    <w:rsid w:val="001D671E"/>
    <w:rsid w:val="001D71A4"/>
    <w:rsid w:val="001D7E23"/>
    <w:rsid w:val="001E046A"/>
    <w:rsid w:val="001E4ED2"/>
    <w:rsid w:val="001E4FE3"/>
    <w:rsid w:val="001E516A"/>
    <w:rsid w:val="001E52E9"/>
    <w:rsid w:val="001E5A77"/>
    <w:rsid w:val="001F0B56"/>
    <w:rsid w:val="001F1804"/>
    <w:rsid w:val="001F1D5C"/>
    <w:rsid w:val="001F1F58"/>
    <w:rsid w:val="001F22BF"/>
    <w:rsid w:val="001F4016"/>
    <w:rsid w:val="001F4646"/>
    <w:rsid w:val="001F5964"/>
    <w:rsid w:val="001F5D07"/>
    <w:rsid w:val="001F7164"/>
    <w:rsid w:val="001F7D7C"/>
    <w:rsid w:val="00202187"/>
    <w:rsid w:val="002036FB"/>
    <w:rsid w:val="00205C59"/>
    <w:rsid w:val="002067E7"/>
    <w:rsid w:val="00207624"/>
    <w:rsid w:val="002079E4"/>
    <w:rsid w:val="002104A0"/>
    <w:rsid w:val="00211712"/>
    <w:rsid w:val="00212E83"/>
    <w:rsid w:val="0021331E"/>
    <w:rsid w:val="0021378C"/>
    <w:rsid w:val="0021387E"/>
    <w:rsid w:val="0021587D"/>
    <w:rsid w:val="00216221"/>
    <w:rsid w:val="0021680C"/>
    <w:rsid w:val="00217AF3"/>
    <w:rsid w:val="00220657"/>
    <w:rsid w:val="0022189A"/>
    <w:rsid w:val="002220B0"/>
    <w:rsid w:val="002225E0"/>
    <w:rsid w:val="00223749"/>
    <w:rsid w:val="002243C9"/>
    <w:rsid w:val="00230F01"/>
    <w:rsid w:val="00232A3A"/>
    <w:rsid w:val="00232F2E"/>
    <w:rsid w:val="002334A1"/>
    <w:rsid w:val="002338B9"/>
    <w:rsid w:val="0023429E"/>
    <w:rsid w:val="0023628B"/>
    <w:rsid w:val="00236599"/>
    <w:rsid w:val="00236647"/>
    <w:rsid w:val="002379B0"/>
    <w:rsid w:val="00237F99"/>
    <w:rsid w:val="00243028"/>
    <w:rsid w:val="00244317"/>
    <w:rsid w:val="00244A88"/>
    <w:rsid w:val="00244ED5"/>
    <w:rsid w:val="00247BF7"/>
    <w:rsid w:val="002506A6"/>
    <w:rsid w:val="00250DB4"/>
    <w:rsid w:val="002517F0"/>
    <w:rsid w:val="00252078"/>
    <w:rsid w:val="002529C5"/>
    <w:rsid w:val="00252BF7"/>
    <w:rsid w:val="00255899"/>
    <w:rsid w:val="00255BA4"/>
    <w:rsid w:val="00256F16"/>
    <w:rsid w:val="002609B6"/>
    <w:rsid w:val="00260F15"/>
    <w:rsid w:val="00261EB3"/>
    <w:rsid w:val="00261F14"/>
    <w:rsid w:val="002623A5"/>
    <w:rsid w:val="00265C38"/>
    <w:rsid w:val="00266319"/>
    <w:rsid w:val="002701D8"/>
    <w:rsid w:val="00270602"/>
    <w:rsid w:val="00270633"/>
    <w:rsid w:val="00271206"/>
    <w:rsid w:val="00272877"/>
    <w:rsid w:val="0027346A"/>
    <w:rsid w:val="0027371F"/>
    <w:rsid w:val="00280257"/>
    <w:rsid w:val="00280682"/>
    <w:rsid w:val="00280B20"/>
    <w:rsid w:val="00280E9D"/>
    <w:rsid w:val="00282781"/>
    <w:rsid w:val="002829E2"/>
    <w:rsid w:val="002830CB"/>
    <w:rsid w:val="00284D7A"/>
    <w:rsid w:val="00287B7B"/>
    <w:rsid w:val="002904F1"/>
    <w:rsid w:val="00292CFC"/>
    <w:rsid w:val="0029313C"/>
    <w:rsid w:val="00293EFA"/>
    <w:rsid w:val="00296668"/>
    <w:rsid w:val="00296FA0"/>
    <w:rsid w:val="002975CE"/>
    <w:rsid w:val="00297979"/>
    <w:rsid w:val="002A2189"/>
    <w:rsid w:val="002A2503"/>
    <w:rsid w:val="002A274C"/>
    <w:rsid w:val="002A2B3A"/>
    <w:rsid w:val="002A408E"/>
    <w:rsid w:val="002A50F2"/>
    <w:rsid w:val="002A65D7"/>
    <w:rsid w:val="002A6903"/>
    <w:rsid w:val="002B0D67"/>
    <w:rsid w:val="002B0FBB"/>
    <w:rsid w:val="002B3C0B"/>
    <w:rsid w:val="002B4376"/>
    <w:rsid w:val="002B751A"/>
    <w:rsid w:val="002C04CC"/>
    <w:rsid w:val="002C149F"/>
    <w:rsid w:val="002C4028"/>
    <w:rsid w:val="002C4CA5"/>
    <w:rsid w:val="002C5E44"/>
    <w:rsid w:val="002C6B68"/>
    <w:rsid w:val="002D1766"/>
    <w:rsid w:val="002D1E7C"/>
    <w:rsid w:val="002D387E"/>
    <w:rsid w:val="002D39B3"/>
    <w:rsid w:val="002D4801"/>
    <w:rsid w:val="002D495D"/>
    <w:rsid w:val="002D5B47"/>
    <w:rsid w:val="002D6235"/>
    <w:rsid w:val="002D77B6"/>
    <w:rsid w:val="002D79FF"/>
    <w:rsid w:val="002D7EBB"/>
    <w:rsid w:val="002E126C"/>
    <w:rsid w:val="002E1F4C"/>
    <w:rsid w:val="002E25CC"/>
    <w:rsid w:val="002E57B1"/>
    <w:rsid w:val="002E655A"/>
    <w:rsid w:val="002E72B9"/>
    <w:rsid w:val="002F0E4A"/>
    <w:rsid w:val="002F1C45"/>
    <w:rsid w:val="002F233F"/>
    <w:rsid w:val="002F26E1"/>
    <w:rsid w:val="002F2E9B"/>
    <w:rsid w:val="002F38B1"/>
    <w:rsid w:val="002F517B"/>
    <w:rsid w:val="002F662A"/>
    <w:rsid w:val="00301EC2"/>
    <w:rsid w:val="00303612"/>
    <w:rsid w:val="00303786"/>
    <w:rsid w:val="00304428"/>
    <w:rsid w:val="00305768"/>
    <w:rsid w:val="00307802"/>
    <w:rsid w:val="003125CD"/>
    <w:rsid w:val="00312C08"/>
    <w:rsid w:val="003134F0"/>
    <w:rsid w:val="003136FC"/>
    <w:rsid w:val="0031408F"/>
    <w:rsid w:val="00315539"/>
    <w:rsid w:val="003168DA"/>
    <w:rsid w:val="00320252"/>
    <w:rsid w:val="00320495"/>
    <w:rsid w:val="00324AEF"/>
    <w:rsid w:val="00324EE1"/>
    <w:rsid w:val="003264C7"/>
    <w:rsid w:val="0032731E"/>
    <w:rsid w:val="00330845"/>
    <w:rsid w:val="00330D33"/>
    <w:rsid w:val="00332AD9"/>
    <w:rsid w:val="0033558D"/>
    <w:rsid w:val="00335D4F"/>
    <w:rsid w:val="00336153"/>
    <w:rsid w:val="00337394"/>
    <w:rsid w:val="003377BE"/>
    <w:rsid w:val="00337FB7"/>
    <w:rsid w:val="00341C51"/>
    <w:rsid w:val="003433B0"/>
    <w:rsid w:val="00344688"/>
    <w:rsid w:val="00345EB2"/>
    <w:rsid w:val="00351C9B"/>
    <w:rsid w:val="0035243A"/>
    <w:rsid w:val="0035399B"/>
    <w:rsid w:val="003545C1"/>
    <w:rsid w:val="00354B25"/>
    <w:rsid w:val="003566D9"/>
    <w:rsid w:val="0035674E"/>
    <w:rsid w:val="003607BA"/>
    <w:rsid w:val="00360BE9"/>
    <w:rsid w:val="0036125B"/>
    <w:rsid w:val="00361EBA"/>
    <w:rsid w:val="0036331C"/>
    <w:rsid w:val="003635FB"/>
    <w:rsid w:val="00365043"/>
    <w:rsid w:val="00367637"/>
    <w:rsid w:val="00367EF8"/>
    <w:rsid w:val="00370EC3"/>
    <w:rsid w:val="003714CC"/>
    <w:rsid w:val="0037189C"/>
    <w:rsid w:val="00371B5F"/>
    <w:rsid w:val="0037233A"/>
    <w:rsid w:val="00372F80"/>
    <w:rsid w:val="00373FDC"/>
    <w:rsid w:val="00374CD9"/>
    <w:rsid w:val="0037531D"/>
    <w:rsid w:val="0037543A"/>
    <w:rsid w:val="00376404"/>
    <w:rsid w:val="00376956"/>
    <w:rsid w:val="00380049"/>
    <w:rsid w:val="00380266"/>
    <w:rsid w:val="00381A3B"/>
    <w:rsid w:val="0038223B"/>
    <w:rsid w:val="00387B66"/>
    <w:rsid w:val="003908DF"/>
    <w:rsid w:val="003932C0"/>
    <w:rsid w:val="003958C9"/>
    <w:rsid w:val="003972B2"/>
    <w:rsid w:val="0039736F"/>
    <w:rsid w:val="00397FF9"/>
    <w:rsid w:val="003A004C"/>
    <w:rsid w:val="003A190E"/>
    <w:rsid w:val="003A4C01"/>
    <w:rsid w:val="003A62B6"/>
    <w:rsid w:val="003A66BF"/>
    <w:rsid w:val="003A6908"/>
    <w:rsid w:val="003A6AE5"/>
    <w:rsid w:val="003A6B26"/>
    <w:rsid w:val="003A7A41"/>
    <w:rsid w:val="003B0097"/>
    <w:rsid w:val="003B1347"/>
    <w:rsid w:val="003B3645"/>
    <w:rsid w:val="003B4FA4"/>
    <w:rsid w:val="003B5D46"/>
    <w:rsid w:val="003B6CAC"/>
    <w:rsid w:val="003B734B"/>
    <w:rsid w:val="003B7BC8"/>
    <w:rsid w:val="003C1903"/>
    <w:rsid w:val="003C1F6B"/>
    <w:rsid w:val="003C314F"/>
    <w:rsid w:val="003C3276"/>
    <w:rsid w:val="003C3649"/>
    <w:rsid w:val="003C3C7F"/>
    <w:rsid w:val="003C4696"/>
    <w:rsid w:val="003C55F1"/>
    <w:rsid w:val="003C69CB"/>
    <w:rsid w:val="003D1320"/>
    <w:rsid w:val="003D60B5"/>
    <w:rsid w:val="003D6A1D"/>
    <w:rsid w:val="003D7C36"/>
    <w:rsid w:val="003E0142"/>
    <w:rsid w:val="003E03F4"/>
    <w:rsid w:val="003E1178"/>
    <w:rsid w:val="003E23C3"/>
    <w:rsid w:val="003E2712"/>
    <w:rsid w:val="003E2B83"/>
    <w:rsid w:val="003E4BAF"/>
    <w:rsid w:val="003E5DAC"/>
    <w:rsid w:val="003E6150"/>
    <w:rsid w:val="003E7BD6"/>
    <w:rsid w:val="003F0062"/>
    <w:rsid w:val="003F1B1C"/>
    <w:rsid w:val="003F21E0"/>
    <w:rsid w:val="003F2969"/>
    <w:rsid w:val="003F51EE"/>
    <w:rsid w:val="003F55D0"/>
    <w:rsid w:val="003F6255"/>
    <w:rsid w:val="003F6D93"/>
    <w:rsid w:val="003F6EF8"/>
    <w:rsid w:val="003F7492"/>
    <w:rsid w:val="003F7B92"/>
    <w:rsid w:val="004005EF"/>
    <w:rsid w:val="00401A59"/>
    <w:rsid w:val="00402525"/>
    <w:rsid w:val="0040354F"/>
    <w:rsid w:val="00403B30"/>
    <w:rsid w:val="00404DF9"/>
    <w:rsid w:val="0040644D"/>
    <w:rsid w:val="00406478"/>
    <w:rsid w:val="004070E4"/>
    <w:rsid w:val="00407423"/>
    <w:rsid w:val="004120D9"/>
    <w:rsid w:val="004123B3"/>
    <w:rsid w:val="00413328"/>
    <w:rsid w:val="00413852"/>
    <w:rsid w:val="00414DCC"/>
    <w:rsid w:val="00416A9C"/>
    <w:rsid w:val="00416B37"/>
    <w:rsid w:val="0042076B"/>
    <w:rsid w:val="00423A0B"/>
    <w:rsid w:val="00423B5C"/>
    <w:rsid w:val="00423CC1"/>
    <w:rsid w:val="00424239"/>
    <w:rsid w:val="0042496B"/>
    <w:rsid w:val="00424A7C"/>
    <w:rsid w:val="00424D0B"/>
    <w:rsid w:val="0042776F"/>
    <w:rsid w:val="00427EFC"/>
    <w:rsid w:val="00430D0C"/>
    <w:rsid w:val="00432603"/>
    <w:rsid w:val="00432612"/>
    <w:rsid w:val="004329E8"/>
    <w:rsid w:val="004340AA"/>
    <w:rsid w:val="004342EE"/>
    <w:rsid w:val="004347F7"/>
    <w:rsid w:val="00434BE1"/>
    <w:rsid w:val="00440E08"/>
    <w:rsid w:val="004430AC"/>
    <w:rsid w:val="00443C7B"/>
    <w:rsid w:val="004442EB"/>
    <w:rsid w:val="0044551F"/>
    <w:rsid w:val="00450C8E"/>
    <w:rsid w:val="00453428"/>
    <w:rsid w:val="0045357B"/>
    <w:rsid w:val="00455F9B"/>
    <w:rsid w:val="00457EA5"/>
    <w:rsid w:val="004605ED"/>
    <w:rsid w:val="00463796"/>
    <w:rsid w:val="00464A12"/>
    <w:rsid w:val="00466CD6"/>
    <w:rsid w:val="004705A4"/>
    <w:rsid w:val="00472E80"/>
    <w:rsid w:val="00473E69"/>
    <w:rsid w:val="00474660"/>
    <w:rsid w:val="00474A55"/>
    <w:rsid w:val="004763F4"/>
    <w:rsid w:val="0047759A"/>
    <w:rsid w:val="0047783A"/>
    <w:rsid w:val="004808D0"/>
    <w:rsid w:val="00480924"/>
    <w:rsid w:val="004814E9"/>
    <w:rsid w:val="00483408"/>
    <w:rsid w:val="00483856"/>
    <w:rsid w:val="0048436C"/>
    <w:rsid w:val="00484396"/>
    <w:rsid w:val="00487B2E"/>
    <w:rsid w:val="004906AA"/>
    <w:rsid w:val="00490806"/>
    <w:rsid w:val="00490B21"/>
    <w:rsid w:val="00490D34"/>
    <w:rsid w:val="00492650"/>
    <w:rsid w:val="00493350"/>
    <w:rsid w:val="0049440B"/>
    <w:rsid w:val="0049571A"/>
    <w:rsid w:val="0049589A"/>
    <w:rsid w:val="004976E9"/>
    <w:rsid w:val="00497BA1"/>
    <w:rsid w:val="004A04E6"/>
    <w:rsid w:val="004A1EE5"/>
    <w:rsid w:val="004A2443"/>
    <w:rsid w:val="004A2525"/>
    <w:rsid w:val="004A3125"/>
    <w:rsid w:val="004A510B"/>
    <w:rsid w:val="004A76A8"/>
    <w:rsid w:val="004B046F"/>
    <w:rsid w:val="004B1AE2"/>
    <w:rsid w:val="004B36D3"/>
    <w:rsid w:val="004B4E36"/>
    <w:rsid w:val="004B6B07"/>
    <w:rsid w:val="004B6BFB"/>
    <w:rsid w:val="004B726B"/>
    <w:rsid w:val="004B73C2"/>
    <w:rsid w:val="004B7FAE"/>
    <w:rsid w:val="004C21FD"/>
    <w:rsid w:val="004C27D1"/>
    <w:rsid w:val="004C3203"/>
    <w:rsid w:val="004C3DA9"/>
    <w:rsid w:val="004C41BC"/>
    <w:rsid w:val="004C5A71"/>
    <w:rsid w:val="004C68AD"/>
    <w:rsid w:val="004C7877"/>
    <w:rsid w:val="004D110B"/>
    <w:rsid w:val="004D132E"/>
    <w:rsid w:val="004D2592"/>
    <w:rsid w:val="004D300F"/>
    <w:rsid w:val="004D3755"/>
    <w:rsid w:val="004D4C8B"/>
    <w:rsid w:val="004D4CFC"/>
    <w:rsid w:val="004D5593"/>
    <w:rsid w:val="004D615F"/>
    <w:rsid w:val="004E0053"/>
    <w:rsid w:val="004E2557"/>
    <w:rsid w:val="004E2594"/>
    <w:rsid w:val="004E26E5"/>
    <w:rsid w:val="004E2947"/>
    <w:rsid w:val="004E2AD4"/>
    <w:rsid w:val="004E31A5"/>
    <w:rsid w:val="004E3FCA"/>
    <w:rsid w:val="004E40BF"/>
    <w:rsid w:val="004E7E71"/>
    <w:rsid w:val="004F17E0"/>
    <w:rsid w:val="004F19D9"/>
    <w:rsid w:val="004F1A38"/>
    <w:rsid w:val="004F2EEC"/>
    <w:rsid w:val="004F3150"/>
    <w:rsid w:val="004F3B09"/>
    <w:rsid w:val="004F4D1B"/>
    <w:rsid w:val="004F542E"/>
    <w:rsid w:val="004F754C"/>
    <w:rsid w:val="00501C6A"/>
    <w:rsid w:val="0050224E"/>
    <w:rsid w:val="00502AFF"/>
    <w:rsid w:val="00503707"/>
    <w:rsid w:val="005044EA"/>
    <w:rsid w:val="00504B5C"/>
    <w:rsid w:val="00505D0F"/>
    <w:rsid w:val="005079B5"/>
    <w:rsid w:val="005121F9"/>
    <w:rsid w:val="00512276"/>
    <w:rsid w:val="0051263D"/>
    <w:rsid w:val="00512842"/>
    <w:rsid w:val="005148AE"/>
    <w:rsid w:val="00515ABF"/>
    <w:rsid w:val="00516A86"/>
    <w:rsid w:val="00517639"/>
    <w:rsid w:val="00517AE8"/>
    <w:rsid w:val="005219E2"/>
    <w:rsid w:val="00521B25"/>
    <w:rsid w:val="005229A2"/>
    <w:rsid w:val="005234E4"/>
    <w:rsid w:val="00523903"/>
    <w:rsid w:val="00524761"/>
    <w:rsid w:val="00524895"/>
    <w:rsid w:val="00524928"/>
    <w:rsid w:val="00527408"/>
    <w:rsid w:val="00532313"/>
    <w:rsid w:val="0053401C"/>
    <w:rsid w:val="00535768"/>
    <w:rsid w:val="00535A91"/>
    <w:rsid w:val="005361D4"/>
    <w:rsid w:val="00540465"/>
    <w:rsid w:val="00545148"/>
    <w:rsid w:val="005457CC"/>
    <w:rsid w:val="00545E5F"/>
    <w:rsid w:val="005469E1"/>
    <w:rsid w:val="005523AA"/>
    <w:rsid w:val="00552AA3"/>
    <w:rsid w:val="00554DDB"/>
    <w:rsid w:val="00556A1C"/>
    <w:rsid w:val="00557C81"/>
    <w:rsid w:val="00560CD8"/>
    <w:rsid w:val="005617AD"/>
    <w:rsid w:val="005617D3"/>
    <w:rsid w:val="00563462"/>
    <w:rsid w:val="005634BB"/>
    <w:rsid w:val="00563714"/>
    <w:rsid w:val="00564A18"/>
    <w:rsid w:val="00564ED9"/>
    <w:rsid w:val="0056678B"/>
    <w:rsid w:val="00567B80"/>
    <w:rsid w:val="00570FB3"/>
    <w:rsid w:val="0057183D"/>
    <w:rsid w:val="005720AB"/>
    <w:rsid w:val="00573E67"/>
    <w:rsid w:val="00574240"/>
    <w:rsid w:val="0057461A"/>
    <w:rsid w:val="00574D7A"/>
    <w:rsid w:val="00576507"/>
    <w:rsid w:val="005768AF"/>
    <w:rsid w:val="00576B7C"/>
    <w:rsid w:val="00581E2E"/>
    <w:rsid w:val="005861BB"/>
    <w:rsid w:val="00586EF8"/>
    <w:rsid w:val="0058780B"/>
    <w:rsid w:val="00591EE2"/>
    <w:rsid w:val="00592B28"/>
    <w:rsid w:val="00593A37"/>
    <w:rsid w:val="00593E23"/>
    <w:rsid w:val="00593ED6"/>
    <w:rsid w:val="00594FFB"/>
    <w:rsid w:val="0059590E"/>
    <w:rsid w:val="005959EE"/>
    <w:rsid w:val="005A065C"/>
    <w:rsid w:val="005A0CA9"/>
    <w:rsid w:val="005A1AF0"/>
    <w:rsid w:val="005A3F60"/>
    <w:rsid w:val="005A42B3"/>
    <w:rsid w:val="005A500C"/>
    <w:rsid w:val="005A6417"/>
    <w:rsid w:val="005A6735"/>
    <w:rsid w:val="005A7D9F"/>
    <w:rsid w:val="005B0B8D"/>
    <w:rsid w:val="005B13C7"/>
    <w:rsid w:val="005B29B3"/>
    <w:rsid w:val="005B607F"/>
    <w:rsid w:val="005B6133"/>
    <w:rsid w:val="005B623D"/>
    <w:rsid w:val="005B6D0B"/>
    <w:rsid w:val="005C12AE"/>
    <w:rsid w:val="005C3B08"/>
    <w:rsid w:val="005C76BF"/>
    <w:rsid w:val="005D022E"/>
    <w:rsid w:val="005D12BD"/>
    <w:rsid w:val="005D3181"/>
    <w:rsid w:val="005D3BE4"/>
    <w:rsid w:val="005D585F"/>
    <w:rsid w:val="005D7E94"/>
    <w:rsid w:val="005E0331"/>
    <w:rsid w:val="005E13F1"/>
    <w:rsid w:val="005E34DA"/>
    <w:rsid w:val="005E39FD"/>
    <w:rsid w:val="005E3E37"/>
    <w:rsid w:val="005E4729"/>
    <w:rsid w:val="005E4F98"/>
    <w:rsid w:val="005E5CE4"/>
    <w:rsid w:val="005E6ABB"/>
    <w:rsid w:val="005F0873"/>
    <w:rsid w:val="005F1F28"/>
    <w:rsid w:val="005F29E5"/>
    <w:rsid w:val="005F326D"/>
    <w:rsid w:val="005F3BD3"/>
    <w:rsid w:val="005F3D2F"/>
    <w:rsid w:val="005F494A"/>
    <w:rsid w:val="005F5819"/>
    <w:rsid w:val="006045B9"/>
    <w:rsid w:val="00604FF4"/>
    <w:rsid w:val="00605188"/>
    <w:rsid w:val="006101DE"/>
    <w:rsid w:val="006114E1"/>
    <w:rsid w:val="006125F3"/>
    <w:rsid w:val="00613C9A"/>
    <w:rsid w:val="00614298"/>
    <w:rsid w:val="00620002"/>
    <w:rsid w:val="006221A2"/>
    <w:rsid w:val="00622919"/>
    <w:rsid w:val="00623305"/>
    <w:rsid w:val="00623989"/>
    <w:rsid w:val="006240CD"/>
    <w:rsid w:val="006265D8"/>
    <w:rsid w:val="0063232A"/>
    <w:rsid w:val="00635033"/>
    <w:rsid w:val="00636BD3"/>
    <w:rsid w:val="00637198"/>
    <w:rsid w:val="00640436"/>
    <w:rsid w:val="00641BCD"/>
    <w:rsid w:val="00643A29"/>
    <w:rsid w:val="0064449A"/>
    <w:rsid w:val="00647592"/>
    <w:rsid w:val="00650D61"/>
    <w:rsid w:val="00651AC8"/>
    <w:rsid w:val="00652370"/>
    <w:rsid w:val="00652B22"/>
    <w:rsid w:val="00652E7D"/>
    <w:rsid w:val="00653E92"/>
    <w:rsid w:val="006545A6"/>
    <w:rsid w:val="00660856"/>
    <w:rsid w:val="00661848"/>
    <w:rsid w:val="00661C24"/>
    <w:rsid w:val="00663631"/>
    <w:rsid w:val="00666EFA"/>
    <w:rsid w:val="00667735"/>
    <w:rsid w:val="006679BE"/>
    <w:rsid w:val="00672616"/>
    <w:rsid w:val="00672829"/>
    <w:rsid w:val="00672D19"/>
    <w:rsid w:val="00673099"/>
    <w:rsid w:val="00673261"/>
    <w:rsid w:val="00675A06"/>
    <w:rsid w:val="00676090"/>
    <w:rsid w:val="00677DC2"/>
    <w:rsid w:val="00680EE0"/>
    <w:rsid w:val="00681D87"/>
    <w:rsid w:val="006846F3"/>
    <w:rsid w:val="00686A67"/>
    <w:rsid w:val="0069095A"/>
    <w:rsid w:val="006911BA"/>
    <w:rsid w:val="006928E3"/>
    <w:rsid w:val="00693AD0"/>
    <w:rsid w:val="00694268"/>
    <w:rsid w:val="00694A07"/>
    <w:rsid w:val="006959AE"/>
    <w:rsid w:val="00696D2B"/>
    <w:rsid w:val="006A14DC"/>
    <w:rsid w:val="006A1EAF"/>
    <w:rsid w:val="006A1EF4"/>
    <w:rsid w:val="006A2355"/>
    <w:rsid w:val="006A2467"/>
    <w:rsid w:val="006A2A73"/>
    <w:rsid w:val="006A6162"/>
    <w:rsid w:val="006A621C"/>
    <w:rsid w:val="006A669C"/>
    <w:rsid w:val="006A67B6"/>
    <w:rsid w:val="006A6AFE"/>
    <w:rsid w:val="006B1559"/>
    <w:rsid w:val="006B1EE8"/>
    <w:rsid w:val="006B2807"/>
    <w:rsid w:val="006B2E45"/>
    <w:rsid w:val="006B38B6"/>
    <w:rsid w:val="006B5151"/>
    <w:rsid w:val="006B56B4"/>
    <w:rsid w:val="006B56F1"/>
    <w:rsid w:val="006B5EA3"/>
    <w:rsid w:val="006B6DF6"/>
    <w:rsid w:val="006B7826"/>
    <w:rsid w:val="006B7F1D"/>
    <w:rsid w:val="006B7FF2"/>
    <w:rsid w:val="006C0655"/>
    <w:rsid w:val="006C317A"/>
    <w:rsid w:val="006C4AA8"/>
    <w:rsid w:val="006C5746"/>
    <w:rsid w:val="006C6174"/>
    <w:rsid w:val="006C7605"/>
    <w:rsid w:val="006C7FE3"/>
    <w:rsid w:val="006D208C"/>
    <w:rsid w:val="006D2721"/>
    <w:rsid w:val="006D5EA2"/>
    <w:rsid w:val="006D7460"/>
    <w:rsid w:val="006D7595"/>
    <w:rsid w:val="006E03FD"/>
    <w:rsid w:val="006E0425"/>
    <w:rsid w:val="006E30AF"/>
    <w:rsid w:val="006E55D0"/>
    <w:rsid w:val="006E6041"/>
    <w:rsid w:val="006E7EE7"/>
    <w:rsid w:val="006F1107"/>
    <w:rsid w:val="006F265B"/>
    <w:rsid w:val="006F2F1F"/>
    <w:rsid w:val="006F331D"/>
    <w:rsid w:val="006F6C72"/>
    <w:rsid w:val="006F7A78"/>
    <w:rsid w:val="00702E78"/>
    <w:rsid w:val="00702F52"/>
    <w:rsid w:val="00703A65"/>
    <w:rsid w:val="007042E3"/>
    <w:rsid w:val="00704E9A"/>
    <w:rsid w:val="00707290"/>
    <w:rsid w:val="0071013A"/>
    <w:rsid w:val="007108F9"/>
    <w:rsid w:val="007130FF"/>
    <w:rsid w:val="00713A1C"/>
    <w:rsid w:val="00713EC7"/>
    <w:rsid w:val="00714A76"/>
    <w:rsid w:val="00714E37"/>
    <w:rsid w:val="007179EF"/>
    <w:rsid w:val="00717CCB"/>
    <w:rsid w:val="007208DB"/>
    <w:rsid w:val="00721B30"/>
    <w:rsid w:val="00723280"/>
    <w:rsid w:val="0072350A"/>
    <w:rsid w:val="00724172"/>
    <w:rsid w:val="00725095"/>
    <w:rsid w:val="00726168"/>
    <w:rsid w:val="0072681D"/>
    <w:rsid w:val="00727DF8"/>
    <w:rsid w:val="00727F59"/>
    <w:rsid w:val="00730656"/>
    <w:rsid w:val="00730722"/>
    <w:rsid w:val="00730E32"/>
    <w:rsid w:val="00731830"/>
    <w:rsid w:val="007322CE"/>
    <w:rsid w:val="00732997"/>
    <w:rsid w:val="007331DC"/>
    <w:rsid w:val="00733C1E"/>
    <w:rsid w:val="00734E2D"/>
    <w:rsid w:val="0073586C"/>
    <w:rsid w:val="00736861"/>
    <w:rsid w:val="0073749C"/>
    <w:rsid w:val="0073754E"/>
    <w:rsid w:val="0073777A"/>
    <w:rsid w:val="00741793"/>
    <w:rsid w:val="00741A14"/>
    <w:rsid w:val="007428F9"/>
    <w:rsid w:val="00742904"/>
    <w:rsid w:val="00742D9C"/>
    <w:rsid w:val="00742F06"/>
    <w:rsid w:val="0074301D"/>
    <w:rsid w:val="00743A3B"/>
    <w:rsid w:val="00743B96"/>
    <w:rsid w:val="0074581A"/>
    <w:rsid w:val="00747466"/>
    <w:rsid w:val="00750085"/>
    <w:rsid w:val="00750D79"/>
    <w:rsid w:val="007523E3"/>
    <w:rsid w:val="007529B6"/>
    <w:rsid w:val="00755F9A"/>
    <w:rsid w:val="0075601E"/>
    <w:rsid w:val="007573CE"/>
    <w:rsid w:val="007605E3"/>
    <w:rsid w:val="0076173D"/>
    <w:rsid w:val="007619A0"/>
    <w:rsid w:val="00761A04"/>
    <w:rsid w:val="00761CD5"/>
    <w:rsid w:val="00762675"/>
    <w:rsid w:val="00762957"/>
    <w:rsid w:val="00764681"/>
    <w:rsid w:val="00764B97"/>
    <w:rsid w:val="0076722A"/>
    <w:rsid w:val="007677B9"/>
    <w:rsid w:val="00773E5E"/>
    <w:rsid w:val="00774399"/>
    <w:rsid w:val="007751CE"/>
    <w:rsid w:val="00775F16"/>
    <w:rsid w:val="00780531"/>
    <w:rsid w:val="00781875"/>
    <w:rsid w:val="00782297"/>
    <w:rsid w:val="00782EFF"/>
    <w:rsid w:val="0078658F"/>
    <w:rsid w:val="0079100C"/>
    <w:rsid w:val="0079209D"/>
    <w:rsid w:val="00792C44"/>
    <w:rsid w:val="00792CC4"/>
    <w:rsid w:val="007941EA"/>
    <w:rsid w:val="00794979"/>
    <w:rsid w:val="00797DCD"/>
    <w:rsid w:val="007A091A"/>
    <w:rsid w:val="007A0E00"/>
    <w:rsid w:val="007A3519"/>
    <w:rsid w:val="007A36B0"/>
    <w:rsid w:val="007A460A"/>
    <w:rsid w:val="007A6804"/>
    <w:rsid w:val="007A7061"/>
    <w:rsid w:val="007A7A17"/>
    <w:rsid w:val="007B09D0"/>
    <w:rsid w:val="007B22AD"/>
    <w:rsid w:val="007B39DF"/>
    <w:rsid w:val="007B587C"/>
    <w:rsid w:val="007B5FB2"/>
    <w:rsid w:val="007B6275"/>
    <w:rsid w:val="007B7D0E"/>
    <w:rsid w:val="007C021A"/>
    <w:rsid w:val="007C06C2"/>
    <w:rsid w:val="007C0937"/>
    <w:rsid w:val="007C163D"/>
    <w:rsid w:val="007C2355"/>
    <w:rsid w:val="007C3220"/>
    <w:rsid w:val="007C473A"/>
    <w:rsid w:val="007C7202"/>
    <w:rsid w:val="007C7CBD"/>
    <w:rsid w:val="007D5938"/>
    <w:rsid w:val="007D5CBD"/>
    <w:rsid w:val="007D68F7"/>
    <w:rsid w:val="007D6B8B"/>
    <w:rsid w:val="007E16F8"/>
    <w:rsid w:val="007E18AD"/>
    <w:rsid w:val="007E2814"/>
    <w:rsid w:val="007E2CE5"/>
    <w:rsid w:val="007E3C84"/>
    <w:rsid w:val="007E5C93"/>
    <w:rsid w:val="007E666F"/>
    <w:rsid w:val="007E6960"/>
    <w:rsid w:val="007E6ECC"/>
    <w:rsid w:val="007E6F0A"/>
    <w:rsid w:val="007E725A"/>
    <w:rsid w:val="007F00F3"/>
    <w:rsid w:val="007F0812"/>
    <w:rsid w:val="007F09B8"/>
    <w:rsid w:val="007F0C6D"/>
    <w:rsid w:val="007F1808"/>
    <w:rsid w:val="007F1D3B"/>
    <w:rsid w:val="007F3204"/>
    <w:rsid w:val="007F3238"/>
    <w:rsid w:val="007F7A6E"/>
    <w:rsid w:val="00800A26"/>
    <w:rsid w:val="0080124E"/>
    <w:rsid w:val="00801D15"/>
    <w:rsid w:val="00802C8F"/>
    <w:rsid w:val="00804579"/>
    <w:rsid w:val="008062CF"/>
    <w:rsid w:val="00807201"/>
    <w:rsid w:val="00807708"/>
    <w:rsid w:val="0081035A"/>
    <w:rsid w:val="0081410C"/>
    <w:rsid w:val="00814F49"/>
    <w:rsid w:val="00815EC2"/>
    <w:rsid w:val="008175FB"/>
    <w:rsid w:val="00817D69"/>
    <w:rsid w:val="00820B00"/>
    <w:rsid w:val="00822B30"/>
    <w:rsid w:val="00824523"/>
    <w:rsid w:val="00825E98"/>
    <w:rsid w:val="00826486"/>
    <w:rsid w:val="008264E2"/>
    <w:rsid w:val="008273A9"/>
    <w:rsid w:val="00827C04"/>
    <w:rsid w:val="00831399"/>
    <w:rsid w:val="008313D4"/>
    <w:rsid w:val="008316A9"/>
    <w:rsid w:val="00834185"/>
    <w:rsid w:val="00834DA3"/>
    <w:rsid w:val="00836A8F"/>
    <w:rsid w:val="008400B3"/>
    <w:rsid w:val="00841A66"/>
    <w:rsid w:val="008425A0"/>
    <w:rsid w:val="00842831"/>
    <w:rsid w:val="00844947"/>
    <w:rsid w:val="00845322"/>
    <w:rsid w:val="0084583F"/>
    <w:rsid w:val="0084661C"/>
    <w:rsid w:val="00846F87"/>
    <w:rsid w:val="00847019"/>
    <w:rsid w:val="00850692"/>
    <w:rsid w:val="00854B82"/>
    <w:rsid w:val="00855C58"/>
    <w:rsid w:val="00857CC2"/>
    <w:rsid w:val="00857FDD"/>
    <w:rsid w:val="00861B6E"/>
    <w:rsid w:val="00861B72"/>
    <w:rsid w:val="00861CEA"/>
    <w:rsid w:val="00864076"/>
    <w:rsid w:val="0086413B"/>
    <w:rsid w:val="0086498D"/>
    <w:rsid w:val="00865147"/>
    <w:rsid w:val="008655D7"/>
    <w:rsid w:val="00865A55"/>
    <w:rsid w:val="00866C0D"/>
    <w:rsid w:val="008719AC"/>
    <w:rsid w:val="00871AF7"/>
    <w:rsid w:val="00873DFE"/>
    <w:rsid w:val="00876664"/>
    <w:rsid w:val="00876857"/>
    <w:rsid w:val="00877658"/>
    <w:rsid w:val="00877846"/>
    <w:rsid w:val="00877A69"/>
    <w:rsid w:val="00877DAC"/>
    <w:rsid w:val="00880555"/>
    <w:rsid w:val="00880AB3"/>
    <w:rsid w:val="00881001"/>
    <w:rsid w:val="00881747"/>
    <w:rsid w:val="00884F02"/>
    <w:rsid w:val="0088537C"/>
    <w:rsid w:val="00885DCF"/>
    <w:rsid w:val="00885FFB"/>
    <w:rsid w:val="0088613B"/>
    <w:rsid w:val="008862F9"/>
    <w:rsid w:val="00886A39"/>
    <w:rsid w:val="0089001D"/>
    <w:rsid w:val="008921C0"/>
    <w:rsid w:val="0089267E"/>
    <w:rsid w:val="00894A1F"/>
    <w:rsid w:val="00894EFB"/>
    <w:rsid w:val="00896633"/>
    <w:rsid w:val="008A09ED"/>
    <w:rsid w:val="008A1846"/>
    <w:rsid w:val="008A28AE"/>
    <w:rsid w:val="008A3622"/>
    <w:rsid w:val="008A4047"/>
    <w:rsid w:val="008A54BF"/>
    <w:rsid w:val="008A58E8"/>
    <w:rsid w:val="008A5F95"/>
    <w:rsid w:val="008A7384"/>
    <w:rsid w:val="008A76F9"/>
    <w:rsid w:val="008A7807"/>
    <w:rsid w:val="008B00AA"/>
    <w:rsid w:val="008B133E"/>
    <w:rsid w:val="008B1EB6"/>
    <w:rsid w:val="008B2392"/>
    <w:rsid w:val="008B5DE5"/>
    <w:rsid w:val="008B6ECF"/>
    <w:rsid w:val="008C04F4"/>
    <w:rsid w:val="008C14D2"/>
    <w:rsid w:val="008C24B1"/>
    <w:rsid w:val="008C4823"/>
    <w:rsid w:val="008C498D"/>
    <w:rsid w:val="008C4B44"/>
    <w:rsid w:val="008C58DC"/>
    <w:rsid w:val="008C5C1E"/>
    <w:rsid w:val="008C7088"/>
    <w:rsid w:val="008D2567"/>
    <w:rsid w:val="008D2DB3"/>
    <w:rsid w:val="008D3079"/>
    <w:rsid w:val="008D4037"/>
    <w:rsid w:val="008D4B4A"/>
    <w:rsid w:val="008E0F92"/>
    <w:rsid w:val="008E258C"/>
    <w:rsid w:val="008E3A6F"/>
    <w:rsid w:val="008E3D70"/>
    <w:rsid w:val="008E56C2"/>
    <w:rsid w:val="008E5C07"/>
    <w:rsid w:val="008E7F6C"/>
    <w:rsid w:val="008F1062"/>
    <w:rsid w:val="008F158B"/>
    <w:rsid w:val="008F1B2B"/>
    <w:rsid w:val="008F3EB2"/>
    <w:rsid w:val="008F5426"/>
    <w:rsid w:val="008F5BFB"/>
    <w:rsid w:val="008F7908"/>
    <w:rsid w:val="0090018E"/>
    <w:rsid w:val="00900B8C"/>
    <w:rsid w:val="0090118A"/>
    <w:rsid w:val="009023CB"/>
    <w:rsid w:val="009026A7"/>
    <w:rsid w:val="009031D4"/>
    <w:rsid w:val="00903441"/>
    <w:rsid w:val="00903D96"/>
    <w:rsid w:val="00903F3C"/>
    <w:rsid w:val="009040E3"/>
    <w:rsid w:val="009048AF"/>
    <w:rsid w:val="0090529A"/>
    <w:rsid w:val="009072B7"/>
    <w:rsid w:val="0090731F"/>
    <w:rsid w:val="009105DB"/>
    <w:rsid w:val="0091190D"/>
    <w:rsid w:val="00911EEF"/>
    <w:rsid w:val="00912DFC"/>
    <w:rsid w:val="00914C6F"/>
    <w:rsid w:val="009156DE"/>
    <w:rsid w:val="00915ACE"/>
    <w:rsid w:val="0092116F"/>
    <w:rsid w:val="00922773"/>
    <w:rsid w:val="009228B9"/>
    <w:rsid w:val="00923F49"/>
    <w:rsid w:val="009250C3"/>
    <w:rsid w:val="0092653A"/>
    <w:rsid w:val="0092687F"/>
    <w:rsid w:val="0092749F"/>
    <w:rsid w:val="0093083E"/>
    <w:rsid w:val="009339AA"/>
    <w:rsid w:val="009355B8"/>
    <w:rsid w:val="00936B3D"/>
    <w:rsid w:val="0094029F"/>
    <w:rsid w:val="00941B20"/>
    <w:rsid w:val="00943382"/>
    <w:rsid w:val="0094431E"/>
    <w:rsid w:val="00944A9B"/>
    <w:rsid w:val="00946262"/>
    <w:rsid w:val="00951A59"/>
    <w:rsid w:val="009527F7"/>
    <w:rsid w:val="00952985"/>
    <w:rsid w:val="009565B6"/>
    <w:rsid w:val="00957223"/>
    <w:rsid w:val="009608EE"/>
    <w:rsid w:val="009631C2"/>
    <w:rsid w:val="00964103"/>
    <w:rsid w:val="00964455"/>
    <w:rsid w:val="00964B0F"/>
    <w:rsid w:val="009650BB"/>
    <w:rsid w:val="00965C46"/>
    <w:rsid w:val="009674EB"/>
    <w:rsid w:val="009704B0"/>
    <w:rsid w:val="00970D15"/>
    <w:rsid w:val="00970F01"/>
    <w:rsid w:val="0097139A"/>
    <w:rsid w:val="00972116"/>
    <w:rsid w:val="00973227"/>
    <w:rsid w:val="0097356D"/>
    <w:rsid w:val="0097482C"/>
    <w:rsid w:val="009754F9"/>
    <w:rsid w:val="00975ABB"/>
    <w:rsid w:val="00976675"/>
    <w:rsid w:val="0097706B"/>
    <w:rsid w:val="00977499"/>
    <w:rsid w:val="00977D90"/>
    <w:rsid w:val="00982E0E"/>
    <w:rsid w:val="00986470"/>
    <w:rsid w:val="009869B7"/>
    <w:rsid w:val="009873E2"/>
    <w:rsid w:val="00987647"/>
    <w:rsid w:val="00990B1F"/>
    <w:rsid w:val="0099125B"/>
    <w:rsid w:val="00991E47"/>
    <w:rsid w:val="00992623"/>
    <w:rsid w:val="00992A9E"/>
    <w:rsid w:val="00994F5F"/>
    <w:rsid w:val="00997B21"/>
    <w:rsid w:val="009A2C45"/>
    <w:rsid w:val="009A2C92"/>
    <w:rsid w:val="009A32B5"/>
    <w:rsid w:val="009A332D"/>
    <w:rsid w:val="009A4B1F"/>
    <w:rsid w:val="009A6854"/>
    <w:rsid w:val="009A6B9E"/>
    <w:rsid w:val="009A7B7F"/>
    <w:rsid w:val="009B2FD7"/>
    <w:rsid w:val="009B3A92"/>
    <w:rsid w:val="009B3C82"/>
    <w:rsid w:val="009B4345"/>
    <w:rsid w:val="009B65D0"/>
    <w:rsid w:val="009C0E76"/>
    <w:rsid w:val="009C17AD"/>
    <w:rsid w:val="009C1D6F"/>
    <w:rsid w:val="009C4C3D"/>
    <w:rsid w:val="009C4C7B"/>
    <w:rsid w:val="009C53FD"/>
    <w:rsid w:val="009C54DF"/>
    <w:rsid w:val="009C6B6F"/>
    <w:rsid w:val="009D1B94"/>
    <w:rsid w:val="009D1F96"/>
    <w:rsid w:val="009D6251"/>
    <w:rsid w:val="009D6ABC"/>
    <w:rsid w:val="009D7A30"/>
    <w:rsid w:val="009E112B"/>
    <w:rsid w:val="009E2113"/>
    <w:rsid w:val="009E4625"/>
    <w:rsid w:val="009E4E76"/>
    <w:rsid w:val="009E59E9"/>
    <w:rsid w:val="009E712E"/>
    <w:rsid w:val="009F34DD"/>
    <w:rsid w:val="009F3BF4"/>
    <w:rsid w:val="009F4C6B"/>
    <w:rsid w:val="009F69B8"/>
    <w:rsid w:val="009F73C1"/>
    <w:rsid w:val="009F771F"/>
    <w:rsid w:val="00A00C5C"/>
    <w:rsid w:val="00A00EB0"/>
    <w:rsid w:val="00A01C49"/>
    <w:rsid w:val="00A031CB"/>
    <w:rsid w:val="00A03722"/>
    <w:rsid w:val="00A05074"/>
    <w:rsid w:val="00A059B5"/>
    <w:rsid w:val="00A059C1"/>
    <w:rsid w:val="00A069FB"/>
    <w:rsid w:val="00A117FA"/>
    <w:rsid w:val="00A12561"/>
    <w:rsid w:val="00A131D9"/>
    <w:rsid w:val="00A14B77"/>
    <w:rsid w:val="00A164AB"/>
    <w:rsid w:val="00A17A40"/>
    <w:rsid w:val="00A17A4F"/>
    <w:rsid w:val="00A21883"/>
    <w:rsid w:val="00A23CB4"/>
    <w:rsid w:val="00A23CE7"/>
    <w:rsid w:val="00A246DC"/>
    <w:rsid w:val="00A27B17"/>
    <w:rsid w:val="00A331F2"/>
    <w:rsid w:val="00A361B3"/>
    <w:rsid w:val="00A37754"/>
    <w:rsid w:val="00A41F4A"/>
    <w:rsid w:val="00A420FA"/>
    <w:rsid w:val="00A428BD"/>
    <w:rsid w:val="00A42B16"/>
    <w:rsid w:val="00A43EAC"/>
    <w:rsid w:val="00A46826"/>
    <w:rsid w:val="00A47EC4"/>
    <w:rsid w:val="00A47FFB"/>
    <w:rsid w:val="00A501AA"/>
    <w:rsid w:val="00A5090F"/>
    <w:rsid w:val="00A50C19"/>
    <w:rsid w:val="00A5261B"/>
    <w:rsid w:val="00A529D3"/>
    <w:rsid w:val="00A52A0D"/>
    <w:rsid w:val="00A550F1"/>
    <w:rsid w:val="00A55EA8"/>
    <w:rsid w:val="00A5638D"/>
    <w:rsid w:val="00A5720E"/>
    <w:rsid w:val="00A6202C"/>
    <w:rsid w:val="00A6270A"/>
    <w:rsid w:val="00A667C1"/>
    <w:rsid w:val="00A67587"/>
    <w:rsid w:val="00A7097C"/>
    <w:rsid w:val="00A709EB"/>
    <w:rsid w:val="00A70D15"/>
    <w:rsid w:val="00A710C8"/>
    <w:rsid w:val="00A7165B"/>
    <w:rsid w:val="00A730BB"/>
    <w:rsid w:val="00A74852"/>
    <w:rsid w:val="00A75680"/>
    <w:rsid w:val="00A75990"/>
    <w:rsid w:val="00A766E1"/>
    <w:rsid w:val="00A76C83"/>
    <w:rsid w:val="00A80B74"/>
    <w:rsid w:val="00A83D73"/>
    <w:rsid w:val="00A84A1B"/>
    <w:rsid w:val="00A852C9"/>
    <w:rsid w:val="00A86A0A"/>
    <w:rsid w:val="00A86C69"/>
    <w:rsid w:val="00A87A49"/>
    <w:rsid w:val="00A9008B"/>
    <w:rsid w:val="00A92700"/>
    <w:rsid w:val="00A92E58"/>
    <w:rsid w:val="00A97D2C"/>
    <w:rsid w:val="00AA0114"/>
    <w:rsid w:val="00AA1D7E"/>
    <w:rsid w:val="00AA47E6"/>
    <w:rsid w:val="00AA5971"/>
    <w:rsid w:val="00AB22A9"/>
    <w:rsid w:val="00AB30F3"/>
    <w:rsid w:val="00AB3BF5"/>
    <w:rsid w:val="00AB580D"/>
    <w:rsid w:val="00AB5944"/>
    <w:rsid w:val="00AB75B8"/>
    <w:rsid w:val="00AB7E8D"/>
    <w:rsid w:val="00AC0EAD"/>
    <w:rsid w:val="00AC1BFB"/>
    <w:rsid w:val="00AC2418"/>
    <w:rsid w:val="00AC3091"/>
    <w:rsid w:val="00AC40D0"/>
    <w:rsid w:val="00AC47EE"/>
    <w:rsid w:val="00AC5854"/>
    <w:rsid w:val="00AC6605"/>
    <w:rsid w:val="00AC76A7"/>
    <w:rsid w:val="00AD18C7"/>
    <w:rsid w:val="00AD19FD"/>
    <w:rsid w:val="00AD3D3C"/>
    <w:rsid w:val="00AD4FD9"/>
    <w:rsid w:val="00AD6419"/>
    <w:rsid w:val="00AD6497"/>
    <w:rsid w:val="00AD77EF"/>
    <w:rsid w:val="00AD77FC"/>
    <w:rsid w:val="00AE0573"/>
    <w:rsid w:val="00AE1B72"/>
    <w:rsid w:val="00AE2A87"/>
    <w:rsid w:val="00AE2F00"/>
    <w:rsid w:val="00AE59BC"/>
    <w:rsid w:val="00AE670D"/>
    <w:rsid w:val="00AF03A4"/>
    <w:rsid w:val="00AF1467"/>
    <w:rsid w:val="00AF154E"/>
    <w:rsid w:val="00AF20C9"/>
    <w:rsid w:val="00AF34BE"/>
    <w:rsid w:val="00AF4D0B"/>
    <w:rsid w:val="00AF5D3F"/>
    <w:rsid w:val="00AF66A0"/>
    <w:rsid w:val="00AF76E4"/>
    <w:rsid w:val="00AF7B44"/>
    <w:rsid w:val="00B00884"/>
    <w:rsid w:val="00B00EA1"/>
    <w:rsid w:val="00B01432"/>
    <w:rsid w:val="00B021A8"/>
    <w:rsid w:val="00B0288F"/>
    <w:rsid w:val="00B0289E"/>
    <w:rsid w:val="00B036B1"/>
    <w:rsid w:val="00B043DE"/>
    <w:rsid w:val="00B047DF"/>
    <w:rsid w:val="00B061F2"/>
    <w:rsid w:val="00B07EA2"/>
    <w:rsid w:val="00B11EE6"/>
    <w:rsid w:val="00B132B7"/>
    <w:rsid w:val="00B13461"/>
    <w:rsid w:val="00B13723"/>
    <w:rsid w:val="00B1657F"/>
    <w:rsid w:val="00B16DB5"/>
    <w:rsid w:val="00B17074"/>
    <w:rsid w:val="00B178E3"/>
    <w:rsid w:val="00B21B1E"/>
    <w:rsid w:val="00B22C03"/>
    <w:rsid w:val="00B24379"/>
    <w:rsid w:val="00B252A3"/>
    <w:rsid w:val="00B253C1"/>
    <w:rsid w:val="00B25D73"/>
    <w:rsid w:val="00B25F2D"/>
    <w:rsid w:val="00B265F8"/>
    <w:rsid w:val="00B2755F"/>
    <w:rsid w:val="00B32C93"/>
    <w:rsid w:val="00B33EDB"/>
    <w:rsid w:val="00B36946"/>
    <w:rsid w:val="00B37D9C"/>
    <w:rsid w:val="00B42E73"/>
    <w:rsid w:val="00B43464"/>
    <w:rsid w:val="00B43682"/>
    <w:rsid w:val="00B458BC"/>
    <w:rsid w:val="00B46853"/>
    <w:rsid w:val="00B47659"/>
    <w:rsid w:val="00B47B0C"/>
    <w:rsid w:val="00B50D20"/>
    <w:rsid w:val="00B50E87"/>
    <w:rsid w:val="00B51A6D"/>
    <w:rsid w:val="00B56B52"/>
    <w:rsid w:val="00B576FC"/>
    <w:rsid w:val="00B63700"/>
    <w:rsid w:val="00B66F00"/>
    <w:rsid w:val="00B673D5"/>
    <w:rsid w:val="00B70EB6"/>
    <w:rsid w:val="00B715A9"/>
    <w:rsid w:val="00B71B03"/>
    <w:rsid w:val="00B720DB"/>
    <w:rsid w:val="00B7320A"/>
    <w:rsid w:val="00B739FC"/>
    <w:rsid w:val="00B73E71"/>
    <w:rsid w:val="00B74C4C"/>
    <w:rsid w:val="00B75DEA"/>
    <w:rsid w:val="00B77335"/>
    <w:rsid w:val="00B774BC"/>
    <w:rsid w:val="00B8148A"/>
    <w:rsid w:val="00B82080"/>
    <w:rsid w:val="00B83388"/>
    <w:rsid w:val="00B84C7C"/>
    <w:rsid w:val="00B84D13"/>
    <w:rsid w:val="00B84F11"/>
    <w:rsid w:val="00B8515E"/>
    <w:rsid w:val="00B85CBE"/>
    <w:rsid w:val="00B90350"/>
    <w:rsid w:val="00B90371"/>
    <w:rsid w:val="00B918CA"/>
    <w:rsid w:val="00B91BFE"/>
    <w:rsid w:val="00B91C68"/>
    <w:rsid w:val="00B92360"/>
    <w:rsid w:val="00B95EEA"/>
    <w:rsid w:val="00B96280"/>
    <w:rsid w:val="00B96768"/>
    <w:rsid w:val="00BA0679"/>
    <w:rsid w:val="00BA0B31"/>
    <w:rsid w:val="00BA193D"/>
    <w:rsid w:val="00BA37E9"/>
    <w:rsid w:val="00BA3C73"/>
    <w:rsid w:val="00BA4162"/>
    <w:rsid w:val="00BA42CB"/>
    <w:rsid w:val="00BA42CF"/>
    <w:rsid w:val="00BA5161"/>
    <w:rsid w:val="00BA5668"/>
    <w:rsid w:val="00BA62D9"/>
    <w:rsid w:val="00BA64C6"/>
    <w:rsid w:val="00BA66BF"/>
    <w:rsid w:val="00BB0463"/>
    <w:rsid w:val="00BB1905"/>
    <w:rsid w:val="00BB2D56"/>
    <w:rsid w:val="00BB31EA"/>
    <w:rsid w:val="00BB4037"/>
    <w:rsid w:val="00BB4B40"/>
    <w:rsid w:val="00BB6861"/>
    <w:rsid w:val="00BB6C1F"/>
    <w:rsid w:val="00BB747D"/>
    <w:rsid w:val="00BC0DF9"/>
    <w:rsid w:val="00BC15F7"/>
    <w:rsid w:val="00BC1978"/>
    <w:rsid w:val="00BC323F"/>
    <w:rsid w:val="00BC4141"/>
    <w:rsid w:val="00BC4165"/>
    <w:rsid w:val="00BC42DC"/>
    <w:rsid w:val="00BC59B4"/>
    <w:rsid w:val="00BC64DA"/>
    <w:rsid w:val="00BD0319"/>
    <w:rsid w:val="00BD047D"/>
    <w:rsid w:val="00BD04B4"/>
    <w:rsid w:val="00BD0A0C"/>
    <w:rsid w:val="00BD0BAB"/>
    <w:rsid w:val="00BD17EB"/>
    <w:rsid w:val="00BD1E23"/>
    <w:rsid w:val="00BD1EE0"/>
    <w:rsid w:val="00BD29E1"/>
    <w:rsid w:val="00BD2BF6"/>
    <w:rsid w:val="00BD2CB8"/>
    <w:rsid w:val="00BD3904"/>
    <w:rsid w:val="00BD4015"/>
    <w:rsid w:val="00BD4501"/>
    <w:rsid w:val="00BD5A56"/>
    <w:rsid w:val="00BD61A6"/>
    <w:rsid w:val="00BD66C5"/>
    <w:rsid w:val="00BE10EC"/>
    <w:rsid w:val="00BE1F9F"/>
    <w:rsid w:val="00BE2EB6"/>
    <w:rsid w:val="00BE4F2B"/>
    <w:rsid w:val="00BE53A2"/>
    <w:rsid w:val="00BE641C"/>
    <w:rsid w:val="00BE66F9"/>
    <w:rsid w:val="00BE6A62"/>
    <w:rsid w:val="00BF03DC"/>
    <w:rsid w:val="00BF05D0"/>
    <w:rsid w:val="00BF0E63"/>
    <w:rsid w:val="00BF2E35"/>
    <w:rsid w:val="00BF32EB"/>
    <w:rsid w:val="00BF4B56"/>
    <w:rsid w:val="00BF65AF"/>
    <w:rsid w:val="00BF7445"/>
    <w:rsid w:val="00BF7FD4"/>
    <w:rsid w:val="00C005CD"/>
    <w:rsid w:val="00C01607"/>
    <w:rsid w:val="00C03EBC"/>
    <w:rsid w:val="00C0462B"/>
    <w:rsid w:val="00C055CC"/>
    <w:rsid w:val="00C076A7"/>
    <w:rsid w:val="00C077E8"/>
    <w:rsid w:val="00C10AA1"/>
    <w:rsid w:val="00C13585"/>
    <w:rsid w:val="00C14059"/>
    <w:rsid w:val="00C14BED"/>
    <w:rsid w:val="00C150F8"/>
    <w:rsid w:val="00C1557E"/>
    <w:rsid w:val="00C164FE"/>
    <w:rsid w:val="00C17E38"/>
    <w:rsid w:val="00C20D60"/>
    <w:rsid w:val="00C21609"/>
    <w:rsid w:val="00C22B95"/>
    <w:rsid w:val="00C2336B"/>
    <w:rsid w:val="00C253AF"/>
    <w:rsid w:val="00C335D4"/>
    <w:rsid w:val="00C33F73"/>
    <w:rsid w:val="00C34A9F"/>
    <w:rsid w:val="00C362D0"/>
    <w:rsid w:val="00C401E4"/>
    <w:rsid w:val="00C413B7"/>
    <w:rsid w:val="00C432FB"/>
    <w:rsid w:val="00C446C4"/>
    <w:rsid w:val="00C45E28"/>
    <w:rsid w:val="00C46825"/>
    <w:rsid w:val="00C47313"/>
    <w:rsid w:val="00C50539"/>
    <w:rsid w:val="00C52C81"/>
    <w:rsid w:val="00C53005"/>
    <w:rsid w:val="00C54488"/>
    <w:rsid w:val="00C553CF"/>
    <w:rsid w:val="00C55CC6"/>
    <w:rsid w:val="00C55CF1"/>
    <w:rsid w:val="00C56699"/>
    <w:rsid w:val="00C6362E"/>
    <w:rsid w:val="00C6555F"/>
    <w:rsid w:val="00C66C91"/>
    <w:rsid w:val="00C70E7E"/>
    <w:rsid w:val="00C710F4"/>
    <w:rsid w:val="00C71D59"/>
    <w:rsid w:val="00C721A0"/>
    <w:rsid w:val="00C73048"/>
    <w:rsid w:val="00C731E1"/>
    <w:rsid w:val="00C75473"/>
    <w:rsid w:val="00C76599"/>
    <w:rsid w:val="00C765F2"/>
    <w:rsid w:val="00C77B4B"/>
    <w:rsid w:val="00C810BA"/>
    <w:rsid w:val="00C812A9"/>
    <w:rsid w:val="00C81DD4"/>
    <w:rsid w:val="00C837C6"/>
    <w:rsid w:val="00C83FDD"/>
    <w:rsid w:val="00C840A8"/>
    <w:rsid w:val="00C860C7"/>
    <w:rsid w:val="00C86182"/>
    <w:rsid w:val="00C87AD1"/>
    <w:rsid w:val="00C87C75"/>
    <w:rsid w:val="00C907B7"/>
    <w:rsid w:val="00C92851"/>
    <w:rsid w:val="00C928FC"/>
    <w:rsid w:val="00C92B3F"/>
    <w:rsid w:val="00C96016"/>
    <w:rsid w:val="00C96C3C"/>
    <w:rsid w:val="00C9733D"/>
    <w:rsid w:val="00C97605"/>
    <w:rsid w:val="00CA0D09"/>
    <w:rsid w:val="00CA0F08"/>
    <w:rsid w:val="00CA15FE"/>
    <w:rsid w:val="00CA255D"/>
    <w:rsid w:val="00CA34B5"/>
    <w:rsid w:val="00CA3C51"/>
    <w:rsid w:val="00CA3D52"/>
    <w:rsid w:val="00CA44FE"/>
    <w:rsid w:val="00CA5663"/>
    <w:rsid w:val="00CB0EDE"/>
    <w:rsid w:val="00CB1096"/>
    <w:rsid w:val="00CB37E0"/>
    <w:rsid w:val="00CB4864"/>
    <w:rsid w:val="00CB5209"/>
    <w:rsid w:val="00CB5219"/>
    <w:rsid w:val="00CB726D"/>
    <w:rsid w:val="00CC059F"/>
    <w:rsid w:val="00CC324F"/>
    <w:rsid w:val="00CC407E"/>
    <w:rsid w:val="00CC608B"/>
    <w:rsid w:val="00CD0655"/>
    <w:rsid w:val="00CD31FC"/>
    <w:rsid w:val="00CD363B"/>
    <w:rsid w:val="00CD38B3"/>
    <w:rsid w:val="00CD3ED6"/>
    <w:rsid w:val="00CD6C60"/>
    <w:rsid w:val="00CE0F3E"/>
    <w:rsid w:val="00CE152F"/>
    <w:rsid w:val="00CE17CF"/>
    <w:rsid w:val="00CE1B90"/>
    <w:rsid w:val="00CE1E57"/>
    <w:rsid w:val="00CE4D1D"/>
    <w:rsid w:val="00CE5B3E"/>
    <w:rsid w:val="00CE5C6D"/>
    <w:rsid w:val="00CE7D5A"/>
    <w:rsid w:val="00CE7F8B"/>
    <w:rsid w:val="00CF1628"/>
    <w:rsid w:val="00CF1E1A"/>
    <w:rsid w:val="00CF4777"/>
    <w:rsid w:val="00CF6282"/>
    <w:rsid w:val="00CF6E6D"/>
    <w:rsid w:val="00CF70BF"/>
    <w:rsid w:val="00D0223B"/>
    <w:rsid w:val="00D0388F"/>
    <w:rsid w:val="00D05AD6"/>
    <w:rsid w:val="00D067B2"/>
    <w:rsid w:val="00D06C1D"/>
    <w:rsid w:val="00D1269A"/>
    <w:rsid w:val="00D1433B"/>
    <w:rsid w:val="00D16DA9"/>
    <w:rsid w:val="00D17EEE"/>
    <w:rsid w:val="00D20537"/>
    <w:rsid w:val="00D22294"/>
    <w:rsid w:val="00D231EE"/>
    <w:rsid w:val="00D275F0"/>
    <w:rsid w:val="00D3168A"/>
    <w:rsid w:val="00D319A3"/>
    <w:rsid w:val="00D323BB"/>
    <w:rsid w:val="00D32D10"/>
    <w:rsid w:val="00D346D4"/>
    <w:rsid w:val="00D359A7"/>
    <w:rsid w:val="00D36465"/>
    <w:rsid w:val="00D36798"/>
    <w:rsid w:val="00D36D60"/>
    <w:rsid w:val="00D40F4E"/>
    <w:rsid w:val="00D447D1"/>
    <w:rsid w:val="00D45F69"/>
    <w:rsid w:val="00D46E68"/>
    <w:rsid w:val="00D51F23"/>
    <w:rsid w:val="00D551A6"/>
    <w:rsid w:val="00D5784D"/>
    <w:rsid w:val="00D60595"/>
    <w:rsid w:val="00D6120E"/>
    <w:rsid w:val="00D61B66"/>
    <w:rsid w:val="00D667D8"/>
    <w:rsid w:val="00D67066"/>
    <w:rsid w:val="00D67E14"/>
    <w:rsid w:val="00D700A9"/>
    <w:rsid w:val="00D70154"/>
    <w:rsid w:val="00D72E95"/>
    <w:rsid w:val="00D72F16"/>
    <w:rsid w:val="00D74AD1"/>
    <w:rsid w:val="00D7523B"/>
    <w:rsid w:val="00D75F5A"/>
    <w:rsid w:val="00D763B1"/>
    <w:rsid w:val="00D768BE"/>
    <w:rsid w:val="00D76DA8"/>
    <w:rsid w:val="00D777D0"/>
    <w:rsid w:val="00D816CA"/>
    <w:rsid w:val="00D82E0E"/>
    <w:rsid w:val="00D857D4"/>
    <w:rsid w:val="00D86BC5"/>
    <w:rsid w:val="00D902A8"/>
    <w:rsid w:val="00D90CC0"/>
    <w:rsid w:val="00D90EF5"/>
    <w:rsid w:val="00D917E5"/>
    <w:rsid w:val="00D919D0"/>
    <w:rsid w:val="00D9244A"/>
    <w:rsid w:val="00D92FD6"/>
    <w:rsid w:val="00D931AA"/>
    <w:rsid w:val="00D945BD"/>
    <w:rsid w:val="00D977B2"/>
    <w:rsid w:val="00D97BF4"/>
    <w:rsid w:val="00DA0F29"/>
    <w:rsid w:val="00DA1DB3"/>
    <w:rsid w:val="00DA2E7F"/>
    <w:rsid w:val="00DA337E"/>
    <w:rsid w:val="00DA4685"/>
    <w:rsid w:val="00DA4C62"/>
    <w:rsid w:val="00DA528D"/>
    <w:rsid w:val="00DA62AA"/>
    <w:rsid w:val="00DA7450"/>
    <w:rsid w:val="00DB1FC6"/>
    <w:rsid w:val="00DB432E"/>
    <w:rsid w:val="00DB5588"/>
    <w:rsid w:val="00DB5F94"/>
    <w:rsid w:val="00DB6789"/>
    <w:rsid w:val="00DB6C95"/>
    <w:rsid w:val="00DC03E5"/>
    <w:rsid w:val="00DC1471"/>
    <w:rsid w:val="00DC2973"/>
    <w:rsid w:val="00DC4457"/>
    <w:rsid w:val="00DC7201"/>
    <w:rsid w:val="00DC77C6"/>
    <w:rsid w:val="00DD12AC"/>
    <w:rsid w:val="00DD56F7"/>
    <w:rsid w:val="00DD6BA1"/>
    <w:rsid w:val="00DE06B4"/>
    <w:rsid w:val="00DE07A7"/>
    <w:rsid w:val="00DE3295"/>
    <w:rsid w:val="00DE3D8D"/>
    <w:rsid w:val="00DE4A20"/>
    <w:rsid w:val="00DE6DAB"/>
    <w:rsid w:val="00DF08CD"/>
    <w:rsid w:val="00DF2AD9"/>
    <w:rsid w:val="00DF3FF9"/>
    <w:rsid w:val="00DF46A5"/>
    <w:rsid w:val="00DF7D7D"/>
    <w:rsid w:val="00DF7FA7"/>
    <w:rsid w:val="00E006C8"/>
    <w:rsid w:val="00E00CF9"/>
    <w:rsid w:val="00E00EE3"/>
    <w:rsid w:val="00E041F6"/>
    <w:rsid w:val="00E04247"/>
    <w:rsid w:val="00E05057"/>
    <w:rsid w:val="00E06D04"/>
    <w:rsid w:val="00E07B37"/>
    <w:rsid w:val="00E13055"/>
    <w:rsid w:val="00E13093"/>
    <w:rsid w:val="00E1319A"/>
    <w:rsid w:val="00E1466F"/>
    <w:rsid w:val="00E16927"/>
    <w:rsid w:val="00E16AB6"/>
    <w:rsid w:val="00E17206"/>
    <w:rsid w:val="00E17D34"/>
    <w:rsid w:val="00E21DE2"/>
    <w:rsid w:val="00E23F73"/>
    <w:rsid w:val="00E24671"/>
    <w:rsid w:val="00E2515F"/>
    <w:rsid w:val="00E25656"/>
    <w:rsid w:val="00E25C11"/>
    <w:rsid w:val="00E2614F"/>
    <w:rsid w:val="00E26E5C"/>
    <w:rsid w:val="00E302B3"/>
    <w:rsid w:val="00E30E31"/>
    <w:rsid w:val="00E31DA3"/>
    <w:rsid w:val="00E327B4"/>
    <w:rsid w:val="00E35FDB"/>
    <w:rsid w:val="00E409F6"/>
    <w:rsid w:val="00E40A33"/>
    <w:rsid w:val="00E41F9C"/>
    <w:rsid w:val="00E430AE"/>
    <w:rsid w:val="00E435D5"/>
    <w:rsid w:val="00E4367B"/>
    <w:rsid w:val="00E47D45"/>
    <w:rsid w:val="00E5035D"/>
    <w:rsid w:val="00E5047B"/>
    <w:rsid w:val="00E50A0E"/>
    <w:rsid w:val="00E50F8F"/>
    <w:rsid w:val="00E53BB7"/>
    <w:rsid w:val="00E53C2E"/>
    <w:rsid w:val="00E54F97"/>
    <w:rsid w:val="00E55098"/>
    <w:rsid w:val="00E556D1"/>
    <w:rsid w:val="00E56D85"/>
    <w:rsid w:val="00E574A5"/>
    <w:rsid w:val="00E60008"/>
    <w:rsid w:val="00E600E4"/>
    <w:rsid w:val="00E6226C"/>
    <w:rsid w:val="00E63A6E"/>
    <w:rsid w:val="00E65187"/>
    <w:rsid w:val="00E67130"/>
    <w:rsid w:val="00E7040D"/>
    <w:rsid w:val="00E71339"/>
    <w:rsid w:val="00E72874"/>
    <w:rsid w:val="00E73619"/>
    <w:rsid w:val="00E73813"/>
    <w:rsid w:val="00E73C2A"/>
    <w:rsid w:val="00E77279"/>
    <w:rsid w:val="00E77649"/>
    <w:rsid w:val="00E8098F"/>
    <w:rsid w:val="00E818E7"/>
    <w:rsid w:val="00E81B71"/>
    <w:rsid w:val="00E82CB4"/>
    <w:rsid w:val="00E851F4"/>
    <w:rsid w:val="00E8533C"/>
    <w:rsid w:val="00E85674"/>
    <w:rsid w:val="00E85B4B"/>
    <w:rsid w:val="00E85BE1"/>
    <w:rsid w:val="00E87AF3"/>
    <w:rsid w:val="00E91522"/>
    <w:rsid w:val="00E91FF3"/>
    <w:rsid w:val="00E92D8C"/>
    <w:rsid w:val="00E93069"/>
    <w:rsid w:val="00E93109"/>
    <w:rsid w:val="00EA2233"/>
    <w:rsid w:val="00EA288C"/>
    <w:rsid w:val="00EA2F76"/>
    <w:rsid w:val="00EA37F6"/>
    <w:rsid w:val="00EB3749"/>
    <w:rsid w:val="00EB4D8D"/>
    <w:rsid w:val="00EB58FD"/>
    <w:rsid w:val="00EC0118"/>
    <w:rsid w:val="00EC1D12"/>
    <w:rsid w:val="00EC33FD"/>
    <w:rsid w:val="00EC3881"/>
    <w:rsid w:val="00EC7277"/>
    <w:rsid w:val="00ED0A9B"/>
    <w:rsid w:val="00ED1F48"/>
    <w:rsid w:val="00ED2A3E"/>
    <w:rsid w:val="00ED3517"/>
    <w:rsid w:val="00ED4FC3"/>
    <w:rsid w:val="00ED5C25"/>
    <w:rsid w:val="00ED6048"/>
    <w:rsid w:val="00ED699D"/>
    <w:rsid w:val="00ED7410"/>
    <w:rsid w:val="00EE43B6"/>
    <w:rsid w:val="00EE4D5D"/>
    <w:rsid w:val="00EE5172"/>
    <w:rsid w:val="00EE670F"/>
    <w:rsid w:val="00EE7B9E"/>
    <w:rsid w:val="00EE7E7C"/>
    <w:rsid w:val="00EF0244"/>
    <w:rsid w:val="00EF173D"/>
    <w:rsid w:val="00EF3142"/>
    <w:rsid w:val="00EF4729"/>
    <w:rsid w:val="00EF5180"/>
    <w:rsid w:val="00EF6355"/>
    <w:rsid w:val="00F00A41"/>
    <w:rsid w:val="00F00E99"/>
    <w:rsid w:val="00F01499"/>
    <w:rsid w:val="00F02C7C"/>
    <w:rsid w:val="00F03532"/>
    <w:rsid w:val="00F03D29"/>
    <w:rsid w:val="00F06D97"/>
    <w:rsid w:val="00F07154"/>
    <w:rsid w:val="00F07BE9"/>
    <w:rsid w:val="00F125BF"/>
    <w:rsid w:val="00F14419"/>
    <w:rsid w:val="00F149C0"/>
    <w:rsid w:val="00F17B9A"/>
    <w:rsid w:val="00F17D57"/>
    <w:rsid w:val="00F25364"/>
    <w:rsid w:val="00F25877"/>
    <w:rsid w:val="00F26423"/>
    <w:rsid w:val="00F268ED"/>
    <w:rsid w:val="00F26BE2"/>
    <w:rsid w:val="00F27226"/>
    <w:rsid w:val="00F30E24"/>
    <w:rsid w:val="00F31B89"/>
    <w:rsid w:val="00F31D55"/>
    <w:rsid w:val="00F32AD4"/>
    <w:rsid w:val="00F3534C"/>
    <w:rsid w:val="00F356FB"/>
    <w:rsid w:val="00F360A1"/>
    <w:rsid w:val="00F379E2"/>
    <w:rsid w:val="00F37C70"/>
    <w:rsid w:val="00F400D7"/>
    <w:rsid w:val="00F4014A"/>
    <w:rsid w:val="00F402CE"/>
    <w:rsid w:val="00F40C3F"/>
    <w:rsid w:val="00F417A3"/>
    <w:rsid w:val="00F42091"/>
    <w:rsid w:val="00F4279B"/>
    <w:rsid w:val="00F42CCC"/>
    <w:rsid w:val="00F44726"/>
    <w:rsid w:val="00F451DD"/>
    <w:rsid w:val="00F45AFB"/>
    <w:rsid w:val="00F47EF7"/>
    <w:rsid w:val="00F50563"/>
    <w:rsid w:val="00F50684"/>
    <w:rsid w:val="00F509AA"/>
    <w:rsid w:val="00F50C1C"/>
    <w:rsid w:val="00F51123"/>
    <w:rsid w:val="00F513C4"/>
    <w:rsid w:val="00F51B33"/>
    <w:rsid w:val="00F522A9"/>
    <w:rsid w:val="00F5395C"/>
    <w:rsid w:val="00F53F41"/>
    <w:rsid w:val="00F5483E"/>
    <w:rsid w:val="00F56FD6"/>
    <w:rsid w:val="00F5703C"/>
    <w:rsid w:val="00F617C7"/>
    <w:rsid w:val="00F6285C"/>
    <w:rsid w:val="00F628BA"/>
    <w:rsid w:val="00F63E15"/>
    <w:rsid w:val="00F63F2F"/>
    <w:rsid w:val="00F64F6A"/>
    <w:rsid w:val="00F67B63"/>
    <w:rsid w:val="00F70284"/>
    <w:rsid w:val="00F71320"/>
    <w:rsid w:val="00F738E2"/>
    <w:rsid w:val="00F741F2"/>
    <w:rsid w:val="00F759AF"/>
    <w:rsid w:val="00F75CA7"/>
    <w:rsid w:val="00F763C6"/>
    <w:rsid w:val="00F80015"/>
    <w:rsid w:val="00F80751"/>
    <w:rsid w:val="00F80EF1"/>
    <w:rsid w:val="00F8263A"/>
    <w:rsid w:val="00F84ADE"/>
    <w:rsid w:val="00F85165"/>
    <w:rsid w:val="00F8610A"/>
    <w:rsid w:val="00F8639C"/>
    <w:rsid w:val="00F94488"/>
    <w:rsid w:val="00F945DF"/>
    <w:rsid w:val="00F973BA"/>
    <w:rsid w:val="00F976B9"/>
    <w:rsid w:val="00F97C72"/>
    <w:rsid w:val="00FA0450"/>
    <w:rsid w:val="00FA1A12"/>
    <w:rsid w:val="00FA2340"/>
    <w:rsid w:val="00FA2D12"/>
    <w:rsid w:val="00FA3042"/>
    <w:rsid w:val="00FA3912"/>
    <w:rsid w:val="00FA64B0"/>
    <w:rsid w:val="00FB0FE7"/>
    <w:rsid w:val="00FB189D"/>
    <w:rsid w:val="00FB1989"/>
    <w:rsid w:val="00FB4DA1"/>
    <w:rsid w:val="00FB4FEB"/>
    <w:rsid w:val="00FB50A3"/>
    <w:rsid w:val="00FB58AA"/>
    <w:rsid w:val="00FC15B2"/>
    <w:rsid w:val="00FC29C0"/>
    <w:rsid w:val="00FC3577"/>
    <w:rsid w:val="00FC4EA8"/>
    <w:rsid w:val="00FC5A1B"/>
    <w:rsid w:val="00FC604F"/>
    <w:rsid w:val="00FC70D0"/>
    <w:rsid w:val="00FC75D9"/>
    <w:rsid w:val="00FD05D5"/>
    <w:rsid w:val="00FD0EBA"/>
    <w:rsid w:val="00FD2783"/>
    <w:rsid w:val="00FD2946"/>
    <w:rsid w:val="00FD443B"/>
    <w:rsid w:val="00FD4F50"/>
    <w:rsid w:val="00FD5D2E"/>
    <w:rsid w:val="00FD5DBD"/>
    <w:rsid w:val="00FD74D7"/>
    <w:rsid w:val="00FD756C"/>
    <w:rsid w:val="00FD7902"/>
    <w:rsid w:val="00FE13B7"/>
    <w:rsid w:val="00FE1CF0"/>
    <w:rsid w:val="00FE2966"/>
    <w:rsid w:val="00FE576B"/>
    <w:rsid w:val="00FE7E4E"/>
    <w:rsid w:val="00FF4A95"/>
    <w:rsid w:val="00FF6585"/>
    <w:rsid w:val="00FF6FF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oa heading"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Title" w:semiHidden="0" w:uiPriority="10" w:unhideWhenUsed="0" w:qFormat="1"/>
    <w:lsdException w:name="List Continue 2"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157"/>
    <w:rPr>
      <w:sz w:val="24"/>
      <w:szCs w:val="24"/>
    </w:rPr>
  </w:style>
  <w:style w:type="paragraph" w:styleId="Titre1">
    <w:name w:val="heading 1"/>
    <w:aliases w:val="Titre 1 Car Car Car Car Car"/>
    <w:basedOn w:val="Normal"/>
    <w:next w:val="Normal"/>
    <w:link w:val="Titre1Car"/>
    <w:uiPriority w:val="9"/>
    <w:qFormat/>
    <w:rsid w:val="004B6B07"/>
    <w:pPr>
      <w:keepNext/>
      <w:jc w:val="center"/>
      <w:outlineLvl w:val="0"/>
    </w:pPr>
    <w:rPr>
      <w:rFonts w:ascii="Bookman Old Style" w:hAnsi="Bookman Old Style"/>
      <w:b/>
      <w:bCs/>
    </w:rPr>
  </w:style>
  <w:style w:type="paragraph" w:styleId="Titre2">
    <w:name w:val="heading 2"/>
    <w:basedOn w:val="Normal"/>
    <w:next w:val="Normal"/>
    <w:link w:val="Titre2Car"/>
    <w:uiPriority w:val="9"/>
    <w:qFormat/>
    <w:rsid w:val="004B6B07"/>
    <w:pPr>
      <w:keepNext/>
      <w:jc w:val="center"/>
      <w:outlineLvl w:val="1"/>
    </w:pPr>
    <w:rPr>
      <w:rFonts w:ascii="Bookman Old Style" w:hAnsi="Bookman Old Style"/>
      <w:i/>
      <w:iCs/>
    </w:rPr>
  </w:style>
  <w:style w:type="paragraph" w:styleId="Titre3">
    <w:name w:val="heading 3"/>
    <w:aliases w:val="Car"/>
    <w:basedOn w:val="Normal"/>
    <w:next w:val="Normal"/>
    <w:link w:val="Titre3Car"/>
    <w:uiPriority w:val="9"/>
    <w:qFormat/>
    <w:rsid w:val="004B6B07"/>
    <w:pPr>
      <w:keepNext/>
      <w:jc w:val="center"/>
      <w:outlineLvl w:val="2"/>
    </w:pPr>
    <w:rPr>
      <w:rFonts w:ascii="Bookman Old Style" w:hAnsi="Bookman Old Style"/>
      <w:b/>
      <w:bCs/>
      <w:sz w:val="32"/>
    </w:rPr>
  </w:style>
  <w:style w:type="paragraph" w:styleId="Titre4">
    <w:name w:val="heading 4"/>
    <w:basedOn w:val="Normal"/>
    <w:next w:val="Normal"/>
    <w:link w:val="Titre4Car"/>
    <w:uiPriority w:val="9"/>
    <w:qFormat/>
    <w:rsid w:val="004B6B07"/>
    <w:pPr>
      <w:keepNext/>
      <w:jc w:val="center"/>
      <w:outlineLvl w:val="3"/>
    </w:pPr>
    <w:rPr>
      <w:rFonts w:ascii="Bookman Old Style" w:hAnsi="Bookman Old Style"/>
      <w:sz w:val="28"/>
    </w:rPr>
  </w:style>
  <w:style w:type="paragraph" w:styleId="Titre5">
    <w:name w:val="heading 5"/>
    <w:basedOn w:val="Normal"/>
    <w:next w:val="Normal"/>
    <w:link w:val="Titre5Car"/>
    <w:uiPriority w:val="9"/>
    <w:qFormat/>
    <w:rsid w:val="004B6B07"/>
    <w:pPr>
      <w:keepNext/>
      <w:jc w:val="both"/>
      <w:outlineLvl w:val="4"/>
    </w:pPr>
    <w:rPr>
      <w:rFonts w:ascii="Bookman Old Style" w:hAnsi="Bookman Old Style"/>
      <w:b/>
      <w:bCs/>
      <w:sz w:val="28"/>
    </w:rPr>
  </w:style>
  <w:style w:type="paragraph" w:styleId="Titre6">
    <w:name w:val="heading 6"/>
    <w:basedOn w:val="Normal"/>
    <w:next w:val="Normal"/>
    <w:link w:val="Titre6Car"/>
    <w:uiPriority w:val="9"/>
    <w:qFormat/>
    <w:rsid w:val="004B6B07"/>
    <w:pPr>
      <w:spacing w:before="240" w:after="60"/>
      <w:outlineLvl w:val="5"/>
    </w:pPr>
    <w:rPr>
      <w:b/>
      <w:bCs/>
      <w:sz w:val="22"/>
      <w:szCs w:val="22"/>
    </w:rPr>
  </w:style>
  <w:style w:type="paragraph" w:styleId="Titre7">
    <w:name w:val="heading 7"/>
    <w:basedOn w:val="Normal"/>
    <w:next w:val="Normal"/>
    <w:link w:val="Titre7Car"/>
    <w:uiPriority w:val="9"/>
    <w:qFormat/>
    <w:rsid w:val="004B6B07"/>
    <w:pPr>
      <w:keepNext/>
      <w:jc w:val="center"/>
      <w:outlineLvl w:val="6"/>
    </w:pPr>
    <w:rPr>
      <w:b/>
      <w:bCs/>
      <w:sz w:val="22"/>
      <w:szCs w:val="22"/>
    </w:rPr>
  </w:style>
  <w:style w:type="paragraph" w:styleId="Titre8">
    <w:name w:val="heading 8"/>
    <w:basedOn w:val="Normal"/>
    <w:next w:val="Normal"/>
    <w:link w:val="Titre8Car"/>
    <w:uiPriority w:val="9"/>
    <w:qFormat/>
    <w:rsid w:val="004B6B07"/>
    <w:pPr>
      <w:keepNext/>
      <w:outlineLvl w:val="7"/>
    </w:pPr>
    <w:rPr>
      <w:rFonts w:ascii="Arial" w:hAnsi="Arial"/>
      <w:b/>
      <w:bCs/>
      <w:sz w:val="22"/>
      <w:u w:val="single"/>
    </w:rPr>
  </w:style>
  <w:style w:type="paragraph" w:styleId="Titre9">
    <w:name w:val="heading 9"/>
    <w:basedOn w:val="Normal"/>
    <w:next w:val="Normal"/>
    <w:link w:val="Titre9Car"/>
    <w:uiPriority w:val="9"/>
    <w:qFormat/>
    <w:rsid w:val="004B6B07"/>
    <w:pPr>
      <w:keepNext/>
      <w:jc w:val="right"/>
      <w:outlineLvl w:val="8"/>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B6B07"/>
    <w:pPr>
      <w:tabs>
        <w:tab w:val="center" w:pos="4536"/>
        <w:tab w:val="right" w:pos="9072"/>
      </w:tabs>
    </w:pPr>
  </w:style>
  <w:style w:type="paragraph" w:styleId="Pieddepage">
    <w:name w:val="footer"/>
    <w:basedOn w:val="Normal"/>
    <w:link w:val="PieddepageCar"/>
    <w:uiPriority w:val="99"/>
    <w:rsid w:val="004B6B07"/>
    <w:pPr>
      <w:tabs>
        <w:tab w:val="center" w:pos="4536"/>
        <w:tab w:val="right" w:pos="9072"/>
      </w:tabs>
    </w:pPr>
  </w:style>
  <w:style w:type="character" w:styleId="Numrodepage">
    <w:name w:val="page number"/>
    <w:basedOn w:val="Policepardfaut"/>
    <w:uiPriority w:val="99"/>
    <w:rsid w:val="004B6B07"/>
  </w:style>
  <w:style w:type="paragraph" w:styleId="Corpsdetexte2">
    <w:name w:val="Body Text 2"/>
    <w:basedOn w:val="Normal"/>
    <w:link w:val="Corpsdetexte2Car"/>
    <w:rsid w:val="004B6B07"/>
    <w:pPr>
      <w:jc w:val="both"/>
    </w:pPr>
    <w:rPr>
      <w:rFonts w:ascii="Bookman Old Style" w:hAnsi="Bookman Old Style"/>
      <w:b/>
      <w:bCs/>
      <w:sz w:val="28"/>
    </w:rPr>
  </w:style>
  <w:style w:type="paragraph" w:styleId="Titre">
    <w:name w:val="Title"/>
    <w:basedOn w:val="Normal"/>
    <w:link w:val="TitreCar"/>
    <w:uiPriority w:val="10"/>
    <w:qFormat/>
    <w:rsid w:val="004B6B07"/>
    <w:pPr>
      <w:jc w:val="center"/>
    </w:pPr>
    <w:rPr>
      <w:b/>
      <w:bCs/>
    </w:rPr>
  </w:style>
  <w:style w:type="paragraph" w:styleId="Corpsdetexte">
    <w:name w:val="Body Text"/>
    <w:basedOn w:val="Normal"/>
    <w:link w:val="CorpsdetexteCar"/>
    <w:rsid w:val="004B6B07"/>
    <w:pPr>
      <w:spacing w:after="120"/>
    </w:pPr>
  </w:style>
  <w:style w:type="paragraph" w:styleId="Retraitcorpsdetexte2">
    <w:name w:val="Body Text Indent 2"/>
    <w:basedOn w:val="Normal"/>
    <w:link w:val="Retraitcorpsdetexte2Car"/>
    <w:rsid w:val="004B6B07"/>
    <w:pPr>
      <w:spacing w:after="120" w:line="480" w:lineRule="auto"/>
      <w:ind w:left="283"/>
    </w:pPr>
  </w:style>
  <w:style w:type="paragraph" w:styleId="Retraitcorpsdetexte3">
    <w:name w:val="Body Text Indent 3"/>
    <w:basedOn w:val="Normal"/>
    <w:link w:val="Retraitcorpsdetexte3Car"/>
    <w:rsid w:val="004B6B07"/>
    <w:pPr>
      <w:spacing w:after="120"/>
      <w:ind w:left="283"/>
    </w:pPr>
    <w:rPr>
      <w:sz w:val="16"/>
      <w:szCs w:val="16"/>
    </w:rPr>
  </w:style>
  <w:style w:type="character" w:styleId="Lienhypertexte">
    <w:name w:val="Hyperlink"/>
    <w:uiPriority w:val="99"/>
    <w:rsid w:val="004B6B07"/>
    <w:rPr>
      <w:color w:val="0000FF"/>
      <w:u w:val="single"/>
    </w:rPr>
  </w:style>
  <w:style w:type="paragraph" w:styleId="Retraitcorpsdetexte">
    <w:name w:val="Body Text Indent"/>
    <w:basedOn w:val="Normal"/>
    <w:link w:val="RetraitcorpsdetexteCar"/>
    <w:rsid w:val="004B6B07"/>
    <w:pPr>
      <w:spacing w:after="120"/>
      <w:ind w:left="283"/>
    </w:pPr>
  </w:style>
  <w:style w:type="paragraph" w:styleId="Corpsdetexte3">
    <w:name w:val="Body Text 3"/>
    <w:basedOn w:val="Normal"/>
    <w:link w:val="Corpsdetexte3Car"/>
    <w:rsid w:val="004B6B07"/>
    <w:pPr>
      <w:spacing w:after="120"/>
    </w:pPr>
    <w:rPr>
      <w:sz w:val="16"/>
      <w:szCs w:val="16"/>
    </w:r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1439F4"/>
    <w:pPr>
      <w:ind w:left="708"/>
    </w:pPr>
  </w:style>
  <w:style w:type="table" w:styleId="Grilledutableau">
    <w:name w:val="Table Grid"/>
    <w:basedOn w:val="TableauNormal"/>
    <w:uiPriority w:val="39"/>
    <w:rsid w:val="008E0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6">
    <w:name w:val="xl36"/>
    <w:basedOn w:val="Normal"/>
    <w:rsid w:val="00FC29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character" w:styleId="Lienhypertextesuivivisit">
    <w:name w:val="FollowedHyperlink"/>
    <w:uiPriority w:val="99"/>
    <w:rsid w:val="00FC29C0"/>
    <w:rPr>
      <w:color w:val="800080"/>
      <w:u w:val="single"/>
    </w:rPr>
  </w:style>
  <w:style w:type="paragraph" w:customStyle="1" w:styleId="font1">
    <w:name w:val="font1"/>
    <w:basedOn w:val="Normal"/>
    <w:rsid w:val="00FC29C0"/>
    <w:pPr>
      <w:spacing w:before="100" w:beforeAutospacing="1" w:after="100" w:afterAutospacing="1"/>
    </w:pPr>
    <w:rPr>
      <w:rFonts w:ascii="Arial" w:hAnsi="Arial" w:cs="Arial"/>
      <w:sz w:val="20"/>
      <w:szCs w:val="20"/>
    </w:rPr>
  </w:style>
  <w:style w:type="paragraph" w:customStyle="1" w:styleId="font5">
    <w:name w:val="font5"/>
    <w:basedOn w:val="Normal"/>
    <w:rsid w:val="00743A3B"/>
    <w:pPr>
      <w:spacing w:before="100" w:beforeAutospacing="1" w:after="100" w:afterAutospacing="1"/>
    </w:pPr>
    <w:rPr>
      <w:rFonts w:ascii="Arial" w:hAnsi="Arial" w:cs="Arial"/>
      <w:color w:val="000000"/>
      <w:sz w:val="22"/>
      <w:szCs w:val="22"/>
    </w:rPr>
  </w:style>
  <w:style w:type="paragraph" w:customStyle="1" w:styleId="font6">
    <w:name w:val="font6"/>
    <w:basedOn w:val="Normal"/>
    <w:rsid w:val="00743A3B"/>
    <w:pPr>
      <w:spacing w:before="100" w:beforeAutospacing="1" w:after="100" w:afterAutospacing="1"/>
    </w:pPr>
    <w:rPr>
      <w:rFonts w:ascii="Arial" w:hAnsi="Arial" w:cs="Arial"/>
      <w:color w:val="000000"/>
      <w:sz w:val="22"/>
      <w:szCs w:val="22"/>
    </w:rPr>
  </w:style>
  <w:style w:type="paragraph" w:customStyle="1" w:styleId="xl65">
    <w:name w:val="xl65"/>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66">
    <w:name w:val="xl66"/>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7">
    <w:name w:val="xl67"/>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8">
    <w:name w:val="xl68"/>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69">
    <w:name w:val="xl69"/>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0">
    <w:name w:val="xl70"/>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1">
    <w:name w:val="xl71"/>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2">
    <w:name w:val="xl72"/>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73">
    <w:name w:val="xl73"/>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74">
    <w:name w:val="xl74"/>
    <w:basedOn w:val="Normal"/>
    <w:rsid w:val="00743A3B"/>
    <w:pP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75">
    <w:name w:val="xl75"/>
    <w:basedOn w:val="Normal"/>
    <w:rsid w:val="00743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76">
    <w:name w:val="xl76"/>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8">
    <w:name w:val="xl78"/>
    <w:basedOn w:val="Normal"/>
    <w:rsid w:val="00743A3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9">
    <w:name w:val="xl79"/>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0">
    <w:name w:val="xl80"/>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1">
    <w:name w:val="xl81"/>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2">
    <w:name w:val="xl82"/>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3">
    <w:name w:val="xl83"/>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4">
    <w:name w:val="xl84"/>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5">
    <w:name w:val="xl85"/>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86">
    <w:name w:val="xl86"/>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87">
    <w:name w:val="xl87"/>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8">
    <w:name w:val="xl88"/>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9">
    <w:name w:val="xl89"/>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90">
    <w:name w:val="xl90"/>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91">
    <w:name w:val="xl91"/>
    <w:basedOn w:val="Normal"/>
    <w:rsid w:val="00743A3B"/>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2">
    <w:name w:val="xl92"/>
    <w:basedOn w:val="Normal"/>
    <w:rsid w:val="00743A3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3">
    <w:name w:val="xl93"/>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4">
    <w:name w:val="xl94"/>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95">
    <w:name w:val="xl95"/>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sz w:val="22"/>
      <w:szCs w:val="22"/>
    </w:rPr>
  </w:style>
  <w:style w:type="paragraph" w:customStyle="1" w:styleId="xl96">
    <w:name w:val="xl96"/>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7">
    <w:name w:val="xl97"/>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8">
    <w:name w:val="xl98"/>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9">
    <w:name w:val="xl99"/>
    <w:basedOn w:val="Normal"/>
    <w:rsid w:val="00743A3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100">
    <w:name w:val="xl100"/>
    <w:basedOn w:val="Normal"/>
    <w:rsid w:val="00743A3B"/>
    <w:pPr>
      <w:pBdr>
        <w:bottom w:val="single" w:sz="8"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1">
    <w:name w:val="xl101"/>
    <w:basedOn w:val="Normal"/>
    <w:rsid w:val="00743A3B"/>
    <w:pPr>
      <w:pBdr>
        <w:bottom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2">
    <w:name w:val="xl102"/>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3">
    <w:name w:val="xl103"/>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4">
    <w:name w:val="xl104"/>
    <w:basedOn w:val="Normal"/>
    <w:rsid w:val="00743A3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5">
    <w:name w:val="xl105"/>
    <w:basedOn w:val="Normal"/>
    <w:rsid w:val="00743A3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6">
    <w:name w:val="xl106"/>
    <w:basedOn w:val="Normal"/>
    <w:rsid w:val="00743A3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7">
    <w:name w:val="xl107"/>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8">
    <w:name w:val="xl108"/>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9">
    <w:name w:val="xl109"/>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0">
    <w:name w:val="xl110"/>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1">
    <w:name w:val="xl111"/>
    <w:basedOn w:val="Normal"/>
    <w:rsid w:val="00743A3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2">
    <w:name w:val="xl112"/>
    <w:basedOn w:val="Normal"/>
    <w:rsid w:val="00743A3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3">
    <w:name w:val="xl113"/>
    <w:basedOn w:val="Normal"/>
    <w:rsid w:val="00743A3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4">
    <w:name w:val="xl114"/>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5">
    <w:name w:val="xl115"/>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6">
    <w:name w:val="xl116"/>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7">
    <w:name w:val="xl117"/>
    <w:basedOn w:val="Normal"/>
    <w:rsid w:val="00743A3B"/>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118">
    <w:name w:val="xl118"/>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9">
    <w:name w:val="xl119"/>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character" w:customStyle="1" w:styleId="Titre1Car">
    <w:name w:val="Titre 1 Car"/>
    <w:aliases w:val="Titre 1 Car Car Car Car Car Car"/>
    <w:link w:val="Titre1"/>
    <w:uiPriority w:val="9"/>
    <w:locked/>
    <w:rsid w:val="00F56FD6"/>
    <w:rPr>
      <w:rFonts w:ascii="Bookman Old Style" w:hAnsi="Bookman Old Style"/>
      <w:b/>
      <w:bCs/>
      <w:sz w:val="24"/>
      <w:szCs w:val="24"/>
    </w:rPr>
  </w:style>
  <w:style w:type="character" w:customStyle="1" w:styleId="Titre2Car">
    <w:name w:val="Titre 2 Car"/>
    <w:link w:val="Titre2"/>
    <w:uiPriority w:val="9"/>
    <w:locked/>
    <w:rsid w:val="00F56FD6"/>
    <w:rPr>
      <w:rFonts w:ascii="Bookman Old Style" w:hAnsi="Bookman Old Style"/>
      <w:i/>
      <w:iCs/>
      <w:sz w:val="24"/>
      <w:szCs w:val="24"/>
    </w:rPr>
  </w:style>
  <w:style w:type="character" w:customStyle="1" w:styleId="Titre3Car">
    <w:name w:val="Titre 3 Car"/>
    <w:aliases w:val="Car Car"/>
    <w:link w:val="Titre3"/>
    <w:uiPriority w:val="9"/>
    <w:locked/>
    <w:rsid w:val="00F56FD6"/>
    <w:rPr>
      <w:rFonts w:ascii="Bookman Old Style" w:hAnsi="Bookman Old Style"/>
      <w:b/>
      <w:bCs/>
      <w:sz w:val="32"/>
      <w:szCs w:val="24"/>
    </w:rPr>
  </w:style>
  <w:style w:type="character" w:customStyle="1" w:styleId="Titre4Car">
    <w:name w:val="Titre 4 Car"/>
    <w:link w:val="Titre4"/>
    <w:uiPriority w:val="9"/>
    <w:locked/>
    <w:rsid w:val="00F56FD6"/>
    <w:rPr>
      <w:rFonts w:ascii="Bookman Old Style" w:hAnsi="Bookman Old Style"/>
      <w:sz w:val="28"/>
      <w:szCs w:val="24"/>
    </w:rPr>
  </w:style>
  <w:style w:type="character" w:customStyle="1" w:styleId="Titre8Car">
    <w:name w:val="Titre 8 Car"/>
    <w:link w:val="Titre8"/>
    <w:uiPriority w:val="9"/>
    <w:locked/>
    <w:rsid w:val="00F56FD6"/>
    <w:rPr>
      <w:rFonts w:ascii="Arial" w:hAnsi="Arial" w:cs="Arial"/>
      <w:b/>
      <w:bCs/>
      <w:sz w:val="22"/>
      <w:szCs w:val="24"/>
      <w:u w:val="single"/>
    </w:rPr>
  </w:style>
  <w:style w:type="character" w:customStyle="1" w:styleId="En-tteCar">
    <w:name w:val="En-tête Car"/>
    <w:link w:val="En-tte"/>
    <w:uiPriority w:val="99"/>
    <w:locked/>
    <w:rsid w:val="00F56FD6"/>
    <w:rPr>
      <w:sz w:val="24"/>
      <w:szCs w:val="24"/>
    </w:rPr>
  </w:style>
  <w:style w:type="character" w:customStyle="1" w:styleId="PieddepageCar">
    <w:name w:val="Pied de page Car"/>
    <w:link w:val="Pieddepage"/>
    <w:uiPriority w:val="99"/>
    <w:locked/>
    <w:rsid w:val="00F56FD6"/>
    <w:rPr>
      <w:sz w:val="24"/>
      <w:szCs w:val="24"/>
    </w:rPr>
  </w:style>
  <w:style w:type="character" w:customStyle="1" w:styleId="Corpsdetexte2Car">
    <w:name w:val="Corps de texte 2 Car"/>
    <w:link w:val="Corpsdetexte2"/>
    <w:locked/>
    <w:rsid w:val="00F56FD6"/>
    <w:rPr>
      <w:rFonts w:ascii="Bookman Old Style" w:hAnsi="Bookman Old Style"/>
      <w:b/>
      <w:bCs/>
      <w:sz w:val="28"/>
      <w:szCs w:val="24"/>
    </w:rPr>
  </w:style>
  <w:style w:type="character" w:customStyle="1" w:styleId="TitreCar">
    <w:name w:val="Titre Car"/>
    <w:link w:val="Titre"/>
    <w:uiPriority w:val="10"/>
    <w:locked/>
    <w:rsid w:val="00F56FD6"/>
    <w:rPr>
      <w:b/>
      <w:bCs/>
      <w:sz w:val="24"/>
      <w:szCs w:val="24"/>
    </w:rPr>
  </w:style>
  <w:style w:type="character" w:customStyle="1" w:styleId="CorpsdetexteCar">
    <w:name w:val="Corps de texte Car"/>
    <w:link w:val="Corpsdetexte"/>
    <w:locked/>
    <w:rsid w:val="00F56FD6"/>
    <w:rPr>
      <w:sz w:val="24"/>
      <w:szCs w:val="24"/>
    </w:rPr>
  </w:style>
  <w:style w:type="character" w:customStyle="1" w:styleId="Retraitcorpsdetexte2Car">
    <w:name w:val="Retrait corps de texte 2 Car"/>
    <w:link w:val="Retraitcorpsdetexte2"/>
    <w:locked/>
    <w:rsid w:val="00F56FD6"/>
    <w:rPr>
      <w:sz w:val="24"/>
      <w:szCs w:val="24"/>
    </w:rPr>
  </w:style>
  <w:style w:type="character" w:customStyle="1" w:styleId="Retraitcorpsdetexte3Car">
    <w:name w:val="Retrait corps de texte 3 Car"/>
    <w:link w:val="Retraitcorpsdetexte3"/>
    <w:locked/>
    <w:rsid w:val="00F56FD6"/>
    <w:rPr>
      <w:sz w:val="16"/>
      <w:szCs w:val="16"/>
    </w:rPr>
  </w:style>
  <w:style w:type="character" w:customStyle="1" w:styleId="RetraitcorpsdetexteCar">
    <w:name w:val="Retrait corps de texte Car"/>
    <w:link w:val="Retraitcorpsdetexte"/>
    <w:locked/>
    <w:rsid w:val="00F56FD6"/>
    <w:rPr>
      <w:sz w:val="24"/>
      <w:szCs w:val="24"/>
    </w:rPr>
  </w:style>
  <w:style w:type="paragraph" w:styleId="Textedebulles">
    <w:name w:val="Balloon Text"/>
    <w:basedOn w:val="Normal"/>
    <w:link w:val="TextedebullesCar"/>
    <w:rsid w:val="00861CEA"/>
    <w:rPr>
      <w:rFonts w:ascii="Segoe UI" w:hAnsi="Segoe UI"/>
      <w:sz w:val="18"/>
      <w:szCs w:val="18"/>
    </w:rPr>
  </w:style>
  <w:style w:type="character" w:customStyle="1" w:styleId="TextedebullesCar">
    <w:name w:val="Texte de bulles Car"/>
    <w:link w:val="Textedebulles"/>
    <w:rsid w:val="00861CEA"/>
    <w:rPr>
      <w:rFonts w:ascii="Segoe UI" w:hAnsi="Segoe UI" w:cs="Segoe UI"/>
      <w:sz w:val="18"/>
      <w:szCs w:val="18"/>
    </w:rPr>
  </w:style>
  <w:style w:type="table" w:customStyle="1" w:styleId="TableauGrille5Fonc-Accentuation61">
    <w:name w:val="Tableau Grille 5 Foncé - Accentuation 61"/>
    <w:basedOn w:val="TableauNormal"/>
    <w:uiPriority w:val="50"/>
    <w:rsid w:val="002F517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E93109"/>
    <w:rPr>
      <w:sz w:val="24"/>
      <w:szCs w:val="24"/>
    </w:rPr>
  </w:style>
  <w:style w:type="character" w:customStyle="1" w:styleId="Titre5Car">
    <w:name w:val="Titre 5 Car"/>
    <w:basedOn w:val="Policepardfaut"/>
    <w:link w:val="Titre5"/>
    <w:uiPriority w:val="9"/>
    <w:rsid w:val="00260F15"/>
    <w:rPr>
      <w:rFonts w:ascii="Bookman Old Style" w:hAnsi="Bookman Old Style"/>
      <w:b/>
      <w:bCs/>
      <w:sz w:val="28"/>
      <w:szCs w:val="24"/>
    </w:rPr>
  </w:style>
  <w:style w:type="character" w:customStyle="1" w:styleId="Titre6Car">
    <w:name w:val="Titre 6 Car"/>
    <w:basedOn w:val="Policepardfaut"/>
    <w:link w:val="Titre6"/>
    <w:uiPriority w:val="9"/>
    <w:rsid w:val="00260F15"/>
    <w:rPr>
      <w:b/>
      <w:bCs/>
      <w:sz w:val="22"/>
      <w:szCs w:val="22"/>
    </w:rPr>
  </w:style>
  <w:style w:type="character" w:customStyle="1" w:styleId="Titre7Car">
    <w:name w:val="Titre 7 Car"/>
    <w:basedOn w:val="Policepardfaut"/>
    <w:link w:val="Titre7"/>
    <w:uiPriority w:val="9"/>
    <w:rsid w:val="00260F15"/>
    <w:rPr>
      <w:b/>
      <w:bCs/>
      <w:sz w:val="22"/>
      <w:szCs w:val="22"/>
    </w:rPr>
  </w:style>
  <w:style w:type="character" w:customStyle="1" w:styleId="Titre9Car">
    <w:name w:val="Titre 9 Car"/>
    <w:basedOn w:val="Policepardfaut"/>
    <w:link w:val="Titre9"/>
    <w:uiPriority w:val="9"/>
    <w:rsid w:val="00260F15"/>
    <w:rPr>
      <w:rFonts w:ascii="Arial" w:hAnsi="Arial" w:cs="Arial"/>
      <w:b/>
      <w:bCs/>
      <w:sz w:val="22"/>
      <w:szCs w:val="24"/>
    </w:rPr>
  </w:style>
  <w:style w:type="numbering" w:customStyle="1" w:styleId="Aucuneliste1">
    <w:name w:val="Aucune liste1"/>
    <w:next w:val="Aucuneliste"/>
    <w:uiPriority w:val="99"/>
    <w:semiHidden/>
    <w:unhideWhenUsed/>
    <w:rsid w:val="00260F15"/>
  </w:style>
  <w:style w:type="character" w:customStyle="1" w:styleId="Corpsdetexte3Car">
    <w:name w:val="Corps de texte 3 Car"/>
    <w:basedOn w:val="Policepardfaut"/>
    <w:link w:val="Corpsdetexte3"/>
    <w:rsid w:val="00260F15"/>
    <w:rPr>
      <w:sz w:val="16"/>
      <w:szCs w:val="16"/>
    </w:rPr>
  </w:style>
  <w:style w:type="paragraph" w:styleId="Explorateurdedocuments">
    <w:name w:val="Document Map"/>
    <w:basedOn w:val="Normal"/>
    <w:link w:val="ExplorateurdedocumentsCar"/>
    <w:rsid w:val="00260F15"/>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260F15"/>
    <w:rPr>
      <w:rFonts w:ascii="Tahoma" w:hAnsi="Tahoma" w:cs="Tahoma"/>
      <w:shd w:val="clear" w:color="auto" w:fill="000080"/>
    </w:rPr>
  </w:style>
  <w:style w:type="character" w:customStyle="1" w:styleId="Sous-titreCar">
    <w:name w:val="Sous-titre Car"/>
    <w:link w:val="Sous-titre"/>
    <w:uiPriority w:val="11"/>
    <w:rsid w:val="00260F15"/>
    <w:rPr>
      <w:rFonts w:ascii="Calibri" w:eastAsia="Calibri" w:hAnsi="Calibri"/>
      <w:caps/>
      <w:color w:val="595959"/>
      <w:spacing w:val="10"/>
      <w:sz w:val="24"/>
      <w:szCs w:val="24"/>
      <w:lang w:val="en-US" w:bidi="en-US"/>
    </w:rPr>
  </w:style>
  <w:style w:type="paragraph" w:styleId="Sous-titre">
    <w:name w:val="Subtitle"/>
    <w:basedOn w:val="Normal"/>
    <w:next w:val="Normal"/>
    <w:link w:val="Sous-titreCar"/>
    <w:uiPriority w:val="11"/>
    <w:qFormat/>
    <w:rsid w:val="00260F15"/>
    <w:pPr>
      <w:spacing w:before="200" w:after="1000"/>
    </w:pPr>
    <w:rPr>
      <w:rFonts w:ascii="Calibri" w:eastAsia="Calibri" w:hAnsi="Calibri"/>
      <w:caps/>
      <w:color w:val="595959"/>
      <w:spacing w:val="10"/>
      <w:lang w:val="en-US" w:bidi="en-US"/>
    </w:rPr>
  </w:style>
  <w:style w:type="character" w:customStyle="1" w:styleId="Sous-titreCar1">
    <w:name w:val="Sous-titre Car1"/>
    <w:basedOn w:val="Policepardfaut"/>
    <w:uiPriority w:val="11"/>
    <w:rsid w:val="00260F15"/>
    <w:rPr>
      <w:rFonts w:asciiTheme="majorHAnsi" w:eastAsiaTheme="majorEastAsia" w:hAnsiTheme="majorHAnsi" w:cstheme="majorBidi"/>
      <w:i/>
      <w:iCs/>
      <w:color w:val="4F81BD" w:themeColor="accent1"/>
      <w:spacing w:val="15"/>
      <w:sz w:val="24"/>
      <w:szCs w:val="24"/>
    </w:rPr>
  </w:style>
  <w:style w:type="paragraph" w:styleId="Sansinterligne">
    <w:name w:val="No Spacing"/>
    <w:basedOn w:val="Normal"/>
    <w:link w:val="SansinterligneCar"/>
    <w:uiPriority w:val="1"/>
    <w:qFormat/>
    <w:rsid w:val="00260F15"/>
    <w:rPr>
      <w:rFonts w:ascii="Calibri" w:eastAsia="Calibri" w:hAnsi="Calibri"/>
      <w:sz w:val="20"/>
      <w:szCs w:val="20"/>
      <w:lang w:val="en-US" w:eastAsia="en-US" w:bidi="en-US"/>
    </w:rPr>
  </w:style>
  <w:style w:type="character" w:customStyle="1" w:styleId="SansinterligneCar">
    <w:name w:val="Sans interligne Car"/>
    <w:link w:val="Sansinterligne"/>
    <w:uiPriority w:val="1"/>
    <w:rsid w:val="00260F15"/>
    <w:rPr>
      <w:rFonts w:ascii="Calibri" w:eastAsia="Calibri" w:hAnsi="Calibri"/>
      <w:lang w:val="en-US" w:eastAsia="en-US" w:bidi="en-US"/>
    </w:rPr>
  </w:style>
  <w:style w:type="character" w:customStyle="1" w:styleId="CitationCar">
    <w:name w:val="Citation Car"/>
    <w:link w:val="Citation"/>
    <w:uiPriority w:val="29"/>
    <w:rsid w:val="00260F15"/>
    <w:rPr>
      <w:rFonts w:ascii="Calibri" w:eastAsia="Calibri" w:hAnsi="Calibri"/>
      <w:i/>
      <w:iCs/>
      <w:lang w:val="en-US" w:bidi="en-US"/>
    </w:rPr>
  </w:style>
  <w:style w:type="paragraph" w:styleId="Citation">
    <w:name w:val="Quote"/>
    <w:basedOn w:val="Normal"/>
    <w:next w:val="Normal"/>
    <w:link w:val="CitationCar"/>
    <w:uiPriority w:val="29"/>
    <w:qFormat/>
    <w:rsid w:val="00260F15"/>
    <w:pPr>
      <w:spacing w:before="200" w:after="200" w:line="276" w:lineRule="auto"/>
    </w:pPr>
    <w:rPr>
      <w:rFonts w:ascii="Calibri" w:eastAsia="Calibri" w:hAnsi="Calibri"/>
      <w:i/>
      <w:iCs/>
      <w:sz w:val="20"/>
      <w:szCs w:val="20"/>
      <w:lang w:val="en-US" w:bidi="en-US"/>
    </w:rPr>
  </w:style>
  <w:style w:type="character" w:customStyle="1" w:styleId="CitationCar1">
    <w:name w:val="Citation Car1"/>
    <w:basedOn w:val="Policepardfaut"/>
    <w:uiPriority w:val="29"/>
    <w:rsid w:val="00260F15"/>
    <w:rPr>
      <w:i/>
      <w:iCs/>
      <w:color w:val="000000" w:themeColor="text1"/>
      <w:sz w:val="24"/>
      <w:szCs w:val="24"/>
    </w:rPr>
  </w:style>
  <w:style w:type="character" w:customStyle="1" w:styleId="CitationintenseCar">
    <w:name w:val="Citation intense Car"/>
    <w:link w:val="Citationintense"/>
    <w:uiPriority w:val="30"/>
    <w:rsid w:val="00260F15"/>
    <w:rPr>
      <w:rFonts w:ascii="Calibri" w:eastAsia="Calibri" w:hAnsi="Calibri"/>
      <w:i/>
      <w:iCs/>
      <w:color w:val="4F81BD"/>
      <w:lang w:val="en-US" w:bidi="en-US"/>
    </w:rPr>
  </w:style>
  <w:style w:type="paragraph" w:styleId="Citationintense">
    <w:name w:val="Intense Quote"/>
    <w:basedOn w:val="Normal"/>
    <w:next w:val="Normal"/>
    <w:link w:val="CitationintenseCar"/>
    <w:uiPriority w:val="30"/>
    <w:qFormat/>
    <w:rsid w:val="00260F15"/>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0"/>
      <w:szCs w:val="20"/>
      <w:lang w:val="en-US" w:bidi="en-US"/>
    </w:rPr>
  </w:style>
  <w:style w:type="character" w:customStyle="1" w:styleId="CitationintenseCar1">
    <w:name w:val="Citation intense Car1"/>
    <w:basedOn w:val="Policepardfaut"/>
    <w:uiPriority w:val="30"/>
    <w:rsid w:val="00260F15"/>
    <w:rPr>
      <w:b/>
      <w:bCs/>
      <w:i/>
      <w:iCs/>
      <w:color w:val="4F81BD" w:themeColor="accent1"/>
      <w:sz w:val="24"/>
      <w:szCs w:val="24"/>
    </w:rPr>
  </w:style>
  <w:style w:type="paragraph" w:styleId="Listepuces">
    <w:name w:val="List Bullet"/>
    <w:basedOn w:val="Normal"/>
    <w:uiPriority w:val="99"/>
    <w:rsid w:val="00260F15"/>
    <w:pPr>
      <w:tabs>
        <w:tab w:val="num" w:pos="360"/>
      </w:tabs>
      <w:spacing w:before="120" w:after="120" w:line="240" w:lineRule="atLeast"/>
      <w:ind w:left="360" w:hanging="360"/>
      <w:jc w:val="both"/>
    </w:pPr>
    <w:rPr>
      <w:rFonts w:ascii="Arial" w:hAnsi="Arial"/>
      <w:lang w:val="en-US" w:eastAsia="en-US"/>
    </w:rPr>
  </w:style>
  <w:style w:type="paragraph" w:styleId="Listenumros">
    <w:name w:val="List Number"/>
    <w:basedOn w:val="Normal"/>
    <w:rsid w:val="00260F15"/>
    <w:pPr>
      <w:tabs>
        <w:tab w:val="num" w:pos="360"/>
      </w:tabs>
      <w:spacing w:before="120" w:line="300" w:lineRule="atLeast"/>
      <w:ind w:left="360" w:hanging="360"/>
      <w:jc w:val="both"/>
    </w:pPr>
    <w:rPr>
      <w:rFonts w:ascii="Arial" w:hAnsi="Arial"/>
      <w:lang w:val="en-US" w:eastAsia="en-US"/>
    </w:rPr>
  </w:style>
  <w:style w:type="paragraph" w:customStyle="1" w:styleId="xl30">
    <w:name w:val="xl30"/>
    <w:basedOn w:val="Normal"/>
    <w:rsid w:val="00260F15"/>
    <w:pPr>
      <w:pBdr>
        <w:left w:val="single" w:sz="4" w:space="0" w:color="auto"/>
        <w:right w:val="single" w:sz="4" w:space="0" w:color="auto"/>
      </w:pBdr>
      <w:spacing w:before="100" w:beforeAutospacing="1" w:after="100" w:afterAutospacing="1"/>
      <w:jc w:val="center"/>
    </w:pPr>
    <w:rPr>
      <w:rFonts w:ascii="Arial Narrow" w:eastAsia="Arial Unicode MS" w:hAnsi="Arial Narrow" w:cs="Arial Unicode MS"/>
    </w:rPr>
  </w:style>
  <w:style w:type="paragraph" w:customStyle="1" w:styleId="NO">
    <w:name w:val="NO"/>
    <w:uiPriority w:val="99"/>
    <w:rsid w:val="00260F15"/>
    <w:pPr>
      <w:jc w:val="both"/>
    </w:pPr>
    <w:rPr>
      <w:sz w:val="24"/>
    </w:rPr>
  </w:style>
  <w:style w:type="character" w:customStyle="1" w:styleId="Style1Car">
    <w:name w:val="Style1 Car"/>
    <w:link w:val="Style1"/>
    <w:uiPriority w:val="99"/>
    <w:locked/>
    <w:rsid w:val="00260F15"/>
    <w:rPr>
      <w:rFonts w:ascii="Cambria" w:hAnsi="Cambria"/>
      <w:b/>
      <w:bCs/>
      <w:i/>
      <w:iCs/>
      <w:sz w:val="28"/>
      <w:szCs w:val="28"/>
      <w:lang w:val="fr-BE"/>
    </w:rPr>
  </w:style>
  <w:style w:type="paragraph" w:customStyle="1" w:styleId="Style1">
    <w:name w:val="Style1"/>
    <w:basedOn w:val="Titre2"/>
    <w:link w:val="Style1Car"/>
    <w:qFormat/>
    <w:rsid w:val="00260F15"/>
    <w:pPr>
      <w:spacing w:before="240" w:after="60"/>
      <w:jc w:val="left"/>
    </w:pPr>
    <w:rPr>
      <w:rFonts w:ascii="Cambria" w:hAnsi="Cambria"/>
      <w:b/>
      <w:bCs/>
      <w:sz w:val="28"/>
      <w:szCs w:val="28"/>
      <w:lang w:val="fr-BE"/>
    </w:rPr>
  </w:style>
  <w:style w:type="paragraph" w:customStyle="1" w:styleId="Style5">
    <w:name w:val="Style5"/>
    <w:basedOn w:val="Normal"/>
    <w:rsid w:val="00260F15"/>
    <w:pPr>
      <w:spacing w:before="40" w:after="40"/>
      <w:ind w:firstLine="284"/>
      <w:jc w:val="both"/>
    </w:pPr>
    <w:rPr>
      <w:rFonts w:ascii="Arial" w:hAnsi="Arial" w:cs="Arial"/>
      <w:sz w:val="22"/>
      <w:szCs w:val="22"/>
      <w:u w:val="single"/>
    </w:rPr>
  </w:style>
  <w:style w:type="table" w:customStyle="1" w:styleId="Grilledutableau1">
    <w:name w:val="Grille du tableau1"/>
    <w:basedOn w:val="TableauNormal"/>
    <w:next w:val="Grilledutableau"/>
    <w:uiPriority w:val="59"/>
    <w:rsid w:val="00260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uiPriority w:val="22"/>
    <w:qFormat/>
    <w:rsid w:val="00260F15"/>
    <w:rPr>
      <w:rFonts w:cs="Times New Roman"/>
      <w:b/>
    </w:rPr>
  </w:style>
  <w:style w:type="paragraph" w:styleId="En-ttedetabledesmatires">
    <w:name w:val="TOC Heading"/>
    <w:basedOn w:val="Titre1"/>
    <w:next w:val="Normal"/>
    <w:uiPriority w:val="39"/>
    <w:unhideWhenUsed/>
    <w:qFormat/>
    <w:rsid w:val="00260F15"/>
    <w:pPr>
      <w:keepLines/>
      <w:spacing w:before="240" w:line="259" w:lineRule="auto"/>
      <w:jc w:val="left"/>
      <w:outlineLvl w:val="9"/>
    </w:pPr>
    <w:rPr>
      <w:rFonts w:ascii="Calibri Light" w:hAnsi="Calibri Light"/>
      <w:b w:val="0"/>
      <w:bCs w:val="0"/>
      <w:color w:val="2E74B5"/>
      <w:sz w:val="32"/>
      <w:szCs w:val="32"/>
      <w:lang w:eastAsia="en-US"/>
    </w:rPr>
  </w:style>
  <w:style w:type="paragraph" w:styleId="TM2">
    <w:name w:val="toc 2"/>
    <w:aliases w:val="TM 2.2"/>
    <w:basedOn w:val="Normal"/>
    <w:next w:val="Normal"/>
    <w:autoRedefine/>
    <w:uiPriority w:val="39"/>
    <w:unhideWhenUsed/>
    <w:rsid w:val="00260F15"/>
    <w:pPr>
      <w:tabs>
        <w:tab w:val="right" w:leader="dot" w:pos="10206"/>
      </w:tabs>
      <w:spacing w:after="120" w:line="360" w:lineRule="auto"/>
      <w:ind w:left="221"/>
    </w:pPr>
    <w:rPr>
      <w:rFonts w:ascii="Arial" w:eastAsia="Calibri" w:hAnsi="Arial" w:cs="Arial"/>
      <w:noProof/>
      <w:lang w:eastAsia="en-US"/>
    </w:rPr>
  </w:style>
  <w:style w:type="paragraph" w:customStyle="1" w:styleId="Default">
    <w:name w:val="Default"/>
    <w:rsid w:val="00260F15"/>
    <w:pPr>
      <w:autoSpaceDE w:val="0"/>
      <w:autoSpaceDN w:val="0"/>
      <w:adjustRightInd w:val="0"/>
    </w:pPr>
    <w:rPr>
      <w:rFonts w:ascii="Arial" w:eastAsiaTheme="minorHAnsi" w:hAnsi="Arial" w:cs="Arial"/>
      <w:color w:val="000000"/>
      <w:sz w:val="24"/>
      <w:szCs w:val="24"/>
      <w:lang w:eastAsia="en-US"/>
    </w:rPr>
  </w:style>
  <w:style w:type="paragraph" w:styleId="TM1">
    <w:name w:val="toc 1"/>
    <w:aliases w:val="TM 2.1"/>
    <w:basedOn w:val="Normal"/>
    <w:next w:val="Normal"/>
    <w:autoRedefine/>
    <w:uiPriority w:val="39"/>
    <w:unhideWhenUsed/>
    <w:rsid w:val="00014AF5"/>
    <w:pPr>
      <w:spacing w:after="100"/>
    </w:pPr>
  </w:style>
  <w:style w:type="paragraph" w:styleId="TM3">
    <w:name w:val="toc 3"/>
    <w:basedOn w:val="Normal"/>
    <w:next w:val="Normal"/>
    <w:autoRedefine/>
    <w:uiPriority w:val="39"/>
    <w:unhideWhenUsed/>
    <w:rsid w:val="00014AF5"/>
    <w:pPr>
      <w:spacing w:after="100"/>
      <w:ind w:left="480"/>
    </w:pPr>
  </w:style>
  <w:style w:type="paragraph" w:styleId="TM4">
    <w:name w:val="toc 4"/>
    <w:basedOn w:val="Normal"/>
    <w:next w:val="Normal"/>
    <w:autoRedefine/>
    <w:uiPriority w:val="39"/>
    <w:unhideWhenUsed/>
    <w:rsid w:val="00014AF5"/>
    <w:pPr>
      <w:spacing w:after="100"/>
      <w:ind w:left="720"/>
    </w:pPr>
  </w:style>
  <w:style w:type="numbering" w:customStyle="1" w:styleId="Aucuneliste2">
    <w:name w:val="Aucune liste2"/>
    <w:next w:val="Aucuneliste"/>
    <w:uiPriority w:val="99"/>
    <w:semiHidden/>
    <w:unhideWhenUsed/>
    <w:rsid w:val="00014AF5"/>
  </w:style>
  <w:style w:type="paragraph" w:customStyle="1" w:styleId="titrecentr">
    <w:name w:val="titre centré"/>
    <w:rsid w:val="00014AF5"/>
    <w:pPr>
      <w:widowControl w:val="0"/>
      <w:spacing w:line="-240" w:lineRule="auto"/>
      <w:jc w:val="center"/>
    </w:pPr>
    <w:rPr>
      <w:rFonts w:ascii="Courier" w:hAnsi="Courier"/>
      <w:b/>
      <w:sz w:val="24"/>
    </w:rPr>
  </w:style>
  <w:style w:type="paragraph" w:styleId="Index1">
    <w:name w:val="index 1"/>
    <w:basedOn w:val="Normal"/>
    <w:next w:val="Normal"/>
    <w:autoRedefine/>
    <w:rsid w:val="00014AF5"/>
    <w:pPr>
      <w:widowControl w:val="0"/>
      <w:ind w:left="200" w:hanging="200"/>
    </w:pPr>
    <w:rPr>
      <w:sz w:val="18"/>
      <w:szCs w:val="20"/>
    </w:rPr>
  </w:style>
  <w:style w:type="paragraph" w:styleId="Index2">
    <w:name w:val="index 2"/>
    <w:basedOn w:val="Normal"/>
    <w:next w:val="Normal"/>
    <w:autoRedefine/>
    <w:rsid w:val="00014AF5"/>
    <w:pPr>
      <w:widowControl w:val="0"/>
      <w:ind w:left="400" w:hanging="200"/>
    </w:pPr>
    <w:rPr>
      <w:sz w:val="18"/>
      <w:szCs w:val="20"/>
    </w:rPr>
  </w:style>
  <w:style w:type="paragraph" w:styleId="Index3">
    <w:name w:val="index 3"/>
    <w:basedOn w:val="Normal"/>
    <w:next w:val="Normal"/>
    <w:autoRedefine/>
    <w:rsid w:val="00014AF5"/>
    <w:pPr>
      <w:widowControl w:val="0"/>
      <w:ind w:left="600" w:hanging="200"/>
    </w:pPr>
    <w:rPr>
      <w:sz w:val="18"/>
      <w:szCs w:val="20"/>
    </w:rPr>
  </w:style>
  <w:style w:type="paragraph" w:styleId="Index4">
    <w:name w:val="index 4"/>
    <w:basedOn w:val="Normal"/>
    <w:next w:val="Normal"/>
    <w:autoRedefine/>
    <w:rsid w:val="00014AF5"/>
    <w:pPr>
      <w:widowControl w:val="0"/>
      <w:ind w:left="800" w:hanging="200"/>
    </w:pPr>
    <w:rPr>
      <w:sz w:val="18"/>
      <w:szCs w:val="20"/>
    </w:rPr>
  </w:style>
  <w:style w:type="paragraph" w:styleId="Index5">
    <w:name w:val="index 5"/>
    <w:basedOn w:val="Normal"/>
    <w:next w:val="Normal"/>
    <w:autoRedefine/>
    <w:rsid w:val="00014AF5"/>
    <w:pPr>
      <w:widowControl w:val="0"/>
      <w:ind w:left="1000" w:hanging="200"/>
    </w:pPr>
    <w:rPr>
      <w:sz w:val="18"/>
      <w:szCs w:val="20"/>
    </w:rPr>
  </w:style>
  <w:style w:type="paragraph" w:styleId="Index6">
    <w:name w:val="index 6"/>
    <w:basedOn w:val="Normal"/>
    <w:next w:val="Normal"/>
    <w:autoRedefine/>
    <w:rsid w:val="00014AF5"/>
    <w:pPr>
      <w:widowControl w:val="0"/>
      <w:ind w:left="1200" w:hanging="200"/>
    </w:pPr>
    <w:rPr>
      <w:sz w:val="18"/>
      <w:szCs w:val="20"/>
    </w:rPr>
  </w:style>
  <w:style w:type="paragraph" w:styleId="Index7">
    <w:name w:val="index 7"/>
    <w:basedOn w:val="Normal"/>
    <w:next w:val="Normal"/>
    <w:autoRedefine/>
    <w:rsid w:val="00014AF5"/>
    <w:pPr>
      <w:widowControl w:val="0"/>
      <w:ind w:left="1400" w:hanging="200"/>
    </w:pPr>
    <w:rPr>
      <w:sz w:val="18"/>
      <w:szCs w:val="20"/>
    </w:rPr>
  </w:style>
  <w:style w:type="paragraph" w:styleId="Index8">
    <w:name w:val="index 8"/>
    <w:basedOn w:val="Normal"/>
    <w:next w:val="Normal"/>
    <w:autoRedefine/>
    <w:rsid w:val="00014AF5"/>
    <w:pPr>
      <w:widowControl w:val="0"/>
      <w:ind w:left="1600" w:hanging="200"/>
    </w:pPr>
    <w:rPr>
      <w:sz w:val="18"/>
      <w:szCs w:val="20"/>
    </w:rPr>
  </w:style>
  <w:style w:type="paragraph" w:styleId="Index9">
    <w:name w:val="index 9"/>
    <w:basedOn w:val="Normal"/>
    <w:next w:val="Normal"/>
    <w:autoRedefine/>
    <w:rsid w:val="00014AF5"/>
    <w:pPr>
      <w:widowControl w:val="0"/>
      <w:ind w:left="1800" w:hanging="200"/>
    </w:pPr>
    <w:rPr>
      <w:sz w:val="18"/>
      <w:szCs w:val="20"/>
    </w:rPr>
  </w:style>
  <w:style w:type="paragraph" w:styleId="Titreindex">
    <w:name w:val="index heading"/>
    <w:basedOn w:val="Normal"/>
    <w:next w:val="Index1"/>
    <w:rsid w:val="00014AF5"/>
    <w:pPr>
      <w:widowControl w:val="0"/>
      <w:spacing w:before="240" w:after="120"/>
      <w:jc w:val="center"/>
    </w:pPr>
    <w:rPr>
      <w:b/>
      <w:sz w:val="26"/>
      <w:szCs w:val="20"/>
    </w:rPr>
  </w:style>
  <w:style w:type="paragraph" w:styleId="TM5">
    <w:name w:val="toc 5"/>
    <w:basedOn w:val="Normal"/>
    <w:next w:val="Normal"/>
    <w:autoRedefine/>
    <w:uiPriority w:val="39"/>
    <w:rsid w:val="00014AF5"/>
    <w:pPr>
      <w:widowControl w:val="0"/>
      <w:ind w:left="800"/>
    </w:pPr>
    <w:rPr>
      <w:sz w:val="18"/>
      <w:szCs w:val="20"/>
    </w:rPr>
  </w:style>
  <w:style w:type="paragraph" w:styleId="TM6">
    <w:name w:val="toc 6"/>
    <w:basedOn w:val="Normal"/>
    <w:next w:val="Normal"/>
    <w:autoRedefine/>
    <w:uiPriority w:val="39"/>
    <w:rsid w:val="00014AF5"/>
    <w:pPr>
      <w:widowControl w:val="0"/>
      <w:ind w:left="1000"/>
    </w:pPr>
    <w:rPr>
      <w:sz w:val="18"/>
      <w:szCs w:val="20"/>
    </w:rPr>
  </w:style>
  <w:style w:type="paragraph" w:styleId="TM7">
    <w:name w:val="toc 7"/>
    <w:basedOn w:val="Normal"/>
    <w:next w:val="Normal"/>
    <w:autoRedefine/>
    <w:uiPriority w:val="39"/>
    <w:rsid w:val="00014AF5"/>
    <w:pPr>
      <w:widowControl w:val="0"/>
      <w:ind w:left="1200"/>
    </w:pPr>
    <w:rPr>
      <w:sz w:val="18"/>
      <w:szCs w:val="20"/>
    </w:rPr>
  </w:style>
  <w:style w:type="paragraph" w:styleId="TM8">
    <w:name w:val="toc 8"/>
    <w:basedOn w:val="Normal"/>
    <w:next w:val="Normal"/>
    <w:autoRedefine/>
    <w:uiPriority w:val="39"/>
    <w:rsid w:val="00014AF5"/>
    <w:pPr>
      <w:widowControl w:val="0"/>
      <w:ind w:left="1400"/>
    </w:pPr>
    <w:rPr>
      <w:sz w:val="18"/>
      <w:szCs w:val="20"/>
    </w:rPr>
  </w:style>
  <w:style w:type="paragraph" w:styleId="TM9">
    <w:name w:val="toc 9"/>
    <w:basedOn w:val="Normal"/>
    <w:next w:val="Normal"/>
    <w:autoRedefine/>
    <w:uiPriority w:val="39"/>
    <w:rsid w:val="00014AF5"/>
    <w:pPr>
      <w:widowControl w:val="0"/>
      <w:ind w:left="1600"/>
    </w:pPr>
    <w:rPr>
      <w:sz w:val="18"/>
      <w:szCs w:val="20"/>
    </w:rPr>
  </w:style>
  <w:style w:type="paragraph" w:customStyle="1" w:styleId="Normal10">
    <w:name w:val="Normal 10"/>
    <w:basedOn w:val="Normal"/>
    <w:rsid w:val="00014AF5"/>
    <w:pPr>
      <w:widowControl w:val="0"/>
      <w:jc w:val="both"/>
    </w:pPr>
    <w:rPr>
      <w:sz w:val="20"/>
      <w:szCs w:val="20"/>
    </w:rPr>
  </w:style>
  <w:style w:type="paragraph" w:styleId="NormalWeb">
    <w:name w:val="Normal (Web)"/>
    <w:basedOn w:val="Normal"/>
    <w:semiHidden/>
    <w:unhideWhenUsed/>
    <w:rsid w:val="00E16927"/>
  </w:style>
  <w:style w:type="paragraph" w:customStyle="1" w:styleId="CORPSAAO">
    <w:name w:val="CORPS AAO"/>
    <w:basedOn w:val="Normal"/>
    <w:link w:val="CORPSAAOCar"/>
    <w:rsid w:val="00502AFF"/>
    <w:pPr>
      <w:spacing w:after="120"/>
      <w:ind w:firstLine="601"/>
      <w:jc w:val="both"/>
    </w:pPr>
    <w:rPr>
      <w:rFonts w:ascii="Gill Sans MT" w:hAnsi="Gill Sans MT"/>
      <w:szCs w:val="20"/>
    </w:rPr>
  </w:style>
  <w:style w:type="character" w:customStyle="1" w:styleId="CORPSAAOCar">
    <w:name w:val="CORPS AAO Car"/>
    <w:link w:val="CORPSAAO"/>
    <w:locked/>
    <w:rsid w:val="00502AFF"/>
    <w:rPr>
      <w:rFonts w:ascii="Gill Sans MT" w:hAnsi="Gill Sans MT"/>
      <w:sz w:val="24"/>
    </w:rPr>
  </w:style>
  <w:style w:type="paragraph" w:styleId="Normalcentr">
    <w:name w:val="Block Text"/>
    <w:basedOn w:val="Normal"/>
    <w:rsid w:val="00834DA3"/>
    <w:pPr>
      <w:widowControl w:val="0"/>
      <w:autoSpaceDE w:val="0"/>
      <w:autoSpaceDN w:val="0"/>
      <w:adjustRightInd w:val="0"/>
      <w:ind w:left="114" w:right="-20"/>
    </w:pPr>
    <w:rPr>
      <w:rFonts w:ascii="Arial" w:hAnsi="Arial" w:cs="Arial"/>
      <w:color w:val="221F1F"/>
      <w:sz w:val="22"/>
      <w:szCs w:val="22"/>
    </w:rPr>
  </w:style>
  <w:style w:type="paragraph" w:customStyle="1" w:styleId="Pucea">
    <w:name w:val="Puce a)"/>
    <w:basedOn w:val="Normal"/>
    <w:rsid w:val="00834DA3"/>
    <w:pPr>
      <w:numPr>
        <w:numId w:val="29"/>
      </w:numPr>
      <w:spacing w:before="120" w:after="60"/>
      <w:jc w:val="both"/>
    </w:pPr>
    <w:rPr>
      <w:rFonts w:ascii="Arial" w:hAnsi="Arial" w:cs="Arial"/>
      <w:sz w:val="20"/>
      <w:szCs w:val="20"/>
    </w:rPr>
  </w:style>
  <w:style w:type="character" w:customStyle="1" w:styleId="NotedefinCar">
    <w:name w:val="Note de fin Car"/>
    <w:link w:val="Notedefin"/>
    <w:rsid w:val="00834DA3"/>
    <w:rPr>
      <w:rFonts w:ascii="Courier" w:hAnsi="Courier"/>
      <w:snapToGrid w:val="0"/>
      <w:sz w:val="24"/>
      <w:lang w:val="en-US"/>
    </w:rPr>
  </w:style>
  <w:style w:type="paragraph" w:styleId="Notedefin">
    <w:name w:val="endnote text"/>
    <w:basedOn w:val="Normal"/>
    <w:link w:val="NotedefinCar"/>
    <w:rsid w:val="00834DA3"/>
    <w:rPr>
      <w:rFonts w:ascii="Courier" w:hAnsi="Courier"/>
      <w:snapToGrid w:val="0"/>
      <w:szCs w:val="20"/>
      <w:lang w:val="en-US"/>
    </w:rPr>
  </w:style>
  <w:style w:type="character" w:customStyle="1" w:styleId="NotedefinCar1">
    <w:name w:val="Note de fin Car1"/>
    <w:basedOn w:val="Policepardfaut"/>
    <w:rsid w:val="00834DA3"/>
  </w:style>
  <w:style w:type="paragraph" w:customStyle="1" w:styleId="Pucea0">
    <w:name w:val="Puce a"/>
    <w:basedOn w:val="Normal"/>
    <w:rsid w:val="00834DA3"/>
    <w:pPr>
      <w:widowControl w:val="0"/>
      <w:numPr>
        <w:numId w:val="26"/>
      </w:numPr>
      <w:spacing w:before="60" w:after="60"/>
      <w:jc w:val="both"/>
    </w:pPr>
    <w:rPr>
      <w:rFonts w:ascii="Arial" w:hAnsi="Arial" w:cs="Arial"/>
      <w:sz w:val="20"/>
      <w:szCs w:val="20"/>
    </w:rPr>
  </w:style>
  <w:style w:type="paragraph" w:customStyle="1" w:styleId="Puce1">
    <w:name w:val="Puce 1"/>
    <w:basedOn w:val="Normal"/>
    <w:rsid w:val="00834DA3"/>
    <w:pPr>
      <w:widowControl w:val="0"/>
      <w:numPr>
        <w:numId w:val="25"/>
      </w:numPr>
      <w:tabs>
        <w:tab w:val="clear" w:pos="360"/>
        <w:tab w:val="left" w:pos="851"/>
      </w:tabs>
      <w:spacing w:after="60"/>
      <w:ind w:left="851" w:hanging="284"/>
      <w:jc w:val="both"/>
    </w:pPr>
    <w:rPr>
      <w:rFonts w:ascii="Arial" w:hAnsi="Arial"/>
      <w:sz w:val="20"/>
      <w:szCs w:val="20"/>
    </w:rPr>
  </w:style>
  <w:style w:type="paragraph" w:styleId="Textebrut">
    <w:name w:val="Plain Text"/>
    <w:basedOn w:val="Normal"/>
    <w:link w:val="TextebrutCar"/>
    <w:uiPriority w:val="99"/>
    <w:unhideWhenUsed/>
    <w:rsid w:val="00834DA3"/>
    <w:pPr>
      <w:ind w:left="714" w:hanging="357"/>
      <w:jc w:val="both"/>
    </w:pPr>
    <w:rPr>
      <w:rFonts w:ascii="Consolas" w:eastAsia="Calibri" w:hAnsi="Consolas"/>
      <w:sz w:val="21"/>
      <w:szCs w:val="21"/>
      <w:lang w:eastAsia="en-US"/>
    </w:rPr>
  </w:style>
  <w:style w:type="character" w:customStyle="1" w:styleId="TextebrutCar">
    <w:name w:val="Texte brut Car"/>
    <w:basedOn w:val="Policepardfaut"/>
    <w:link w:val="Textebrut"/>
    <w:uiPriority w:val="99"/>
    <w:rsid w:val="00834DA3"/>
    <w:rPr>
      <w:rFonts w:ascii="Consolas" w:eastAsia="Calibri" w:hAnsi="Consolas"/>
      <w:sz w:val="21"/>
      <w:szCs w:val="21"/>
      <w:lang w:eastAsia="en-US"/>
    </w:rPr>
  </w:style>
  <w:style w:type="paragraph" w:customStyle="1" w:styleId="Styleyol">
    <w:name w:val="Style yol"/>
    <w:basedOn w:val="Titre1"/>
    <w:link w:val="StyleyolCar"/>
    <w:rsid w:val="00834DA3"/>
    <w:pPr>
      <w:keepLines/>
      <w:numPr>
        <w:numId w:val="30"/>
      </w:numPr>
      <w:spacing w:before="240" w:after="60" w:line="276" w:lineRule="auto"/>
      <w:ind w:right="-17"/>
      <w:jc w:val="both"/>
    </w:pPr>
    <w:rPr>
      <w:rFonts w:asciiTheme="majorHAnsi" w:eastAsiaTheme="majorEastAsia" w:hAnsiTheme="majorHAnsi" w:cstheme="majorBidi"/>
      <w:b w:val="0"/>
      <w:bCs w:val="0"/>
      <w:color w:val="365F91" w:themeColor="accent1" w:themeShade="BF"/>
      <w:kern w:val="32"/>
      <w:sz w:val="26"/>
      <w:szCs w:val="26"/>
      <w:lang w:eastAsia="en-US"/>
    </w:rPr>
  </w:style>
  <w:style w:type="character" w:customStyle="1" w:styleId="StyleyolCar">
    <w:name w:val="Style yol Car"/>
    <w:link w:val="Styleyol"/>
    <w:rsid w:val="00834DA3"/>
    <w:rPr>
      <w:rFonts w:asciiTheme="majorHAnsi" w:eastAsiaTheme="majorEastAsia" w:hAnsiTheme="majorHAnsi" w:cstheme="majorBidi"/>
      <w:color w:val="365F91" w:themeColor="accent1" w:themeShade="BF"/>
      <w:kern w:val="32"/>
      <w:sz w:val="26"/>
      <w:szCs w:val="26"/>
      <w:lang w:eastAsia="en-US"/>
    </w:rPr>
  </w:style>
  <w:style w:type="character" w:styleId="Titredulivre">
    <w:name w:val="Book Title"/>
    <w:basedOn w:val="Policepardfaut"/>
    <w:uiPriority w:val="33"/>
    <w:qFormat/>
    <w:rsid w:val="00834DA3"/>
    <w:rPr>
      <w:b/>
      <w:bCs/>
      <w:smallCaps/>
    </w:rPr>
  </w:style>
  <w:style w:type="paragraph" w:customStyle="1" w:styleId="par1">
    <w:name w:val="par1"/>
    <w:basedOn w:val="Normal"/>
    <w:rsid w:val="00834DA3"/>
    <w:pPr>
      <w:spacing w:after="120"/>
      <w:ind w:left="709"/>
      <w:jc w:val="both"/>
    </w:pPr>
  </w:style>
  <w:style w:type="paragraph" w:customStyle="1" w:styleId="par2">
    <w:name w:val="par2"/>
    <w:basedOn w:val="Normal"/>
    <w:rsid w:val="00834DA3"/>
    <w:pPr>
      <w:tabs>
        <w:tab w:val="left" w:pos="851"/>
      </w:tabs>
      <w:spacing w:after="120"/>
      <w:jc w:val="both"/>
    </w:pPr>
  </w:style>
  <w:style w:type="paragraph" w:customStyle="1" w:styleId="Corpsdetexte21">
    <w:name w:val="Corps de texte 21"/>
    <w:basedOn w:val="Normal"/>
    <w:rsid w:val="00834DA3"/>
    <w:pPr>
      <w:jc w:val="both"/>
    </w:pPr>
    <w:rPr>
      <w:szCs w:val="20"/>
    </w:rPr>
  </w:style>
  <w:style w:type="paragraph" w:customStyle="1" w:styleId="1erretrait">
    <w:name w:val="1er retrait"/>
    <w:basedOn w:val="Normal"/>
    <w:rsid w:val="00834DA3"/>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834DA3"/>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834DA3"/>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834DA3"/>
    <w:pPr>
      <w:spacing w:after="480" w:line="240" w:lineRule="exact"/>
      <w:jc w:val="both"/>
    </w:pPr>
    <w:rPr>
      <w:rFonts w:ascii="Arial" w:hAnsi="Arial"/>
      <w:sz w:val="22"/>
      <w:szCs w:val="20"/>
    </w:rPr>
  </w:style>
  <w:style w:type="paragraph" w:customStyle="1" w:styleId="dernieralina1ere">
    <w:name w:val="dernier alinéa 1e re"/>
    <w:basedOn w:val="Normal"/>
    <w:rsid w:val="00834DA3"/>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834DA3"/>
  </w:style>
  <w:style w:type="character" w:customStyle="1" w:styleId="apple-converted-space">
    <w:name w:val="apple-converted-space"/>
    <w:basedOn w:val="Policepardfaut"/>
    <w:rsid w:val="00834DA3"/>
  </w:style>
  <w:style w:type="paragraph" w:customStyle="1" w:styleId="Enum1">
    <w:name w:val="Enum 1"/>
    <w:basedOn w:val="Puce1"/>
    <w:rsid w:val="00834DA3"/>
    <w:pPr>
      <w:numPr>
        <w:numId w:val="31"/>
      </w:numPr>
      <w:tabs>
        <w:tab w:val="clear" w:pos="851"/>
        <w:tab w:val="clear" w:pos="4111"/>
        <w:tab w:val="num" w:pos="992"/>
      </w:tabs>
      <w:spacing w:before="60"/>
      <w:ind w:left="992"/>
    </w:pPr>
  </w:style>
  <w:style w:type="paragraph" w:customStyle="1" w:styleId="Spcial">
    <w:name w:val="Spécial"/>
    <w:basedOn w:val="Titre4"/>
    <w:rsid w:val="00834DA3"/>
    <w:pPr>
      <w:keepLines/>
      <w:widowControl w:val="0"/>
      <w:spacing w:before="120" w:line="259" w:lineRule="auto"/>
      <w:jc w:val="left"/>
    </w:pPr>
    <w:rPr>
      <w:rFonts w:ascii="Arial" w:eastAsiaTheme="majorEastAsia" w:hAnsi="Arial" w:cs="Arial"/>
      <w:b/>
      <w:color w:val="31849B" w:themeColor="accent5" w:themeShade="BF"/>
      <w:sz w:val="20"/>
      <w:szCs w:val="20"/>
      <w:u w:val="single"/>
      <w:lang w:eastAsia="en-US"/>
    </w:rPr>
  </w:style>
  <w:style w:type="paragraph" w:customStyle="1" w:styleId="Tiret">
    <w:name w:val="Tiret"/>
    <w:basedOn w:val="Spcial"/>
    <w:rsid w:val="00834DA3"/>
    <w:pPr>
      <w:keepNext w:val="0"/>
      <w:numPr>
        <w:ilvl w:val="3"/>
      </w:numPr>
      <w:tabs>
        <w:tab w:val="left" w:pos="1701"/>
      </w:tabs>
      <w:spacing w:before="0"/>
      <w:ind w:left="1701" w:hanging="425"/>
    </w:pPr>
    <w:rPr>
      <w:i/>
      <w:iCs/>
      <w:u w:val="none"/>
    </w:rPr>
  </w:style>
  <w:style w:type="paragraph" w:customStyle="1" w:styleId="Corpsdetexte1a">
    <w:name w:val="Corps de texte 1a"/>
    <w:basedOn w:val="Normal"/>
    <w:rsid w:val="00834DA3"/>
    <w:pPr>
      <w:widowControl w:val="0"/>
      <w:tabs>
        <w:tab w:val="left" w:pos="851"/>
      </w:tabs>
      <w:spacing w:before="120" w:after="60"/>
      <w:ind w:left="851" w:hanging="284"/>
      <w:jc w:val="both"/>
    </w:pPr>
    <w:rPr>
      <w:rFonts w:ascii="Arial" w:hAnsi="Arial"/>
      <w:sz w:val="20"/>
      <w:szCs w:val="20"/>
    </w:rPr>
  </w:style>
  <w:style w:type="paragraph" w:customStyle="1" w:styleId="TM42">
    <w:name w:val="TM4.2"/>
    <w:basedOn w:val="Normal"/>
    <w:next w:val="Normal"/>
    <w:rsid w:val="00834DA3"/>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834DA3"/>
    <w:pPr>
      <w:widowControl w:val="0"/>
      <w:autoSpaceDE w:val="0"/>
      <w:autoSpaceDN w:val="0"/>
      <w:adjustRightInd w:val="0"/>
    </w:pPr>
    <w:rPr>
      <w:rFonts w:ascii="Arial" w:hAnsi="Arial" w:cs="Arial"/>
      <w:sz w:val="24"/>
      <w:szCs w:val="24"/>
    </w:rPr>
  </w:style>
  <w:style w:type="paragraph" w:styleId="Notedebasdepage">
    <w:name w:val="footnote text"/>
    <w:basedOn w:val="Normal"/>
    <w:link w:val="NotedebasdepageCar"/>
    <w:uiPriority w:val="99"/>
    <w:rsid w:val="00834DA3"/>
    <w:pPr>
      <w:suppressAutoHyphens/>
      <w:overflowPunct w:val="0"/>
      <w:autoSpaceDE w:val="0"/>
      <w:autoSpaceDN w:val="0"/>
      <w:adjustRightInd w:val="0"/>
      <w:jc w:val="both"/>
      <w:textAlignment w:val="baseline"/>
    </w:pPr>
    <w:rPr>
      <w:sz w:val="20"/>
      <w:szCs w:val="20"/>
    </w:rPr>
  </w:style>
  <w:style w:type="character" w:customStyle="1" w:styleId="NotedebasdepageCar">
    <w:name w:val="Note de bas de page Car"/>
    <w:basedOn w:val="Policepardfaut"/>
    <w:link w:val="Notedebasdepage"/>
    <w:uiPriority w:val="99"/>
    <w:rsid w:val="00834DA3"/>
  </w:style>
  <w:style w:type="paragraph" w:styleId="PrformatHTML">
    <w:name w:val="HTML Preformatted"/>
    <w:basedOn w:val="Normal"/>
    <w:link w:val="PrformatHTMLCar"/>
    <w:uiPriority w:val="99"/>
    <w:unhideWhenUsed/>
    <w:rsid w:val="0083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basedOn w:val="Policepardfaut"/>
    <w:link w:val="PrformatHTML"/>
    <w:uiPriority w:val="99"/>
    <w:rsid w:val="00834DA3"/>
    <w:rPr>
      <w:rFonts w:ascii="Courier New" w:hAnsi="Courier New"/>
    </w:rPr>
  </w:style>
  <w:style w:type="paragraph" w:customStyle="1" w:styleId="BankNormal">
    <w:name w:val="BankNormal"/>
    <w:basedOn w:val="Normal"/>
    <w:rsid w:val="00834DA3"/>
    <w:pPr>
      <w:spacing w:after="240"/>
    </w:pPr>
    <w:rPr>
      <w:lang w:val="en-US"/>
    </w:rPr>
  </w:style>
  <w:style w:type="character" w:customStyle="1" w:styleId="shorttext1">
    <w:name w:val="short_text1"/>
    <w:rsid w:val="00834DA3"/>
    <w:rPr>
      <w:sz w:val="29"/>
      <w:szCs w:val="29"/>
    </w:rPr>
  </w:style>
  <w:style w:type="character" w:customStyle="1" w:styleId="longtext1">
    <w:name w:val="long_text1"/>
    <w:rsid w:val="00834DA3"/>
    <w:rPr>
      <w:sz w:val="20"/>
      <w:szCs w:val="20"/>
    </w:rPr>
  </w:style>
  <w:style w:type="paragraph" w:customStyle="1" w:styleId="font7">
    <w:name w:val="font7"/>
    <w:basedOn w:val="Normal"/>
    <w:rsid w:val="00834DA3"/>
    <w:pPr>
      <w:spacing w:before="100" w:beforeAutospacing="1" w:after="100" w:afterAutospacing="1"/>
    </w:pPr>
    <w:rPr>
      <w:rFonts w:ascii="Calibri" w:hAnsi="Calibri"/>
      <w:color w:val="000000"/>
      <w:sz w:val="22"/>
      <w:szCs w:val="22"/>
    </w:rPr>
  </w:style>
  <w:style w:type="paragraph" w:customStyle="1" w:styleId="font8">
    <w:name w:val="font8"/>
    <w:basedOn w:val="Normal"/>
    <w:rsid w:val="00834DA3"/>
    <w:pPr>
      <w:spacing w:before="100" w:beforeAutospacing="1" w:after="100" w:afterAutospacing="1"/>
    </w:pPr>
    <w:rPr>
      <w:rFonts w:ascii="Arial" w:hAnsi="Arial" w:cs="Arial"/>
      <w:sz w:val="22"/>
      <w:szCs w:val="22"/>
    </w:rPr>
  </w:style>
  <w:style w:type="paragraph" w:customStyle="1" w:styleId="font9">
    <w:name w:val="font9"/>
    <w:basedOn w:val="Normal"/>
    <w:rsid w:val="00834DA3"/>
    <w:pPr>
      <w:spacing w:before="100" w:beforeAutospacing="1" w:after="100" w:afterAutospacing="1"/>
    </w:pPr>
    <w:rPr>
      <w:rFonts w:ascii="Arial" w:hAnsi="Arial" w:cs="Arial"/>
      <w:sz w:val="22"/>
      <w:szCs w:val="22"/>
    </w:rPr>
  </w:style>
  <w:style w:type="paragraph" w:customStyle="1" w:styleId="xl120">
    <w:name w:val="xl120"/>
    <w:basedOn w:val="Normal"/>
    <w:rsid w:val="00834DA3"/>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3">
    <w:name w:val="xl123"/>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834DA3"/>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834DA3"/>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834DA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31">
    <w:name w:val="xl13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834D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3">
    <w:name w:val="xl133"/>
    <w:basedOn w:val="Normal"/>
    <w:rsid w:val="00834D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834DA3"/>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834D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834DA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834DA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hAnsi="Arial" w:cs="Arial"/>
      <w:b/>
      <w:bCs/>
    </w:rPr>
  </w:style>
  <w:style w:type="paragraph" w:customStyle="1" w:styleId="xl140">
    <w:name w:val="xl140"/>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3">
    <w:name w:val="xl143"/>
    <w:basedOn w:val="Normal"/>
    <w:rsid w:val="00834D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4">
    <w:name w:val="xl144"/>
    <w:basedOn w:val="Normal"/>
    <w:rsid w:val="00834D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rPr>
  </w:style>
  <w:style w:type="paragraph" w:customStyle="1" w:styleId="xl145">
    <w:name w:val="xl145"/>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6">
    <w:name w:val="xl146"/>
    <w:basedOn w:val="Normal"/>
    <w:rsid w:val="00834DA3"/>
    <w:pPr>
      <w:pBdr>
        <w:top w:val="single" w:sz="4" w:space="0" w:color="auto"/>
        <w:bottom w:val="single" w:sz="4" w:space="0" w:color="auto"/>
      </w:pBdr>
      <w:spacing w:before="100" w:beforeAutospacing="1" w:after="100" w:afterAutospacing="1"/>
      <w:textAlignment w:val="center"/>
    </w:pPr>
    <w:rPr>
      <w:rFonts w:ascii="Arial" w:hAnsi="Arial" w:cs="Arial"/>
      <w:b/>
      <w:bCs/>
    </w:rPr>
  </w:style>
  <w:style w:type="character" w:customStyle="1" w:styleId="mediumtext1">
    <w:name w:val="medium_text1"/>
    <w:rsid w:val="00834DA3"/>
    <w:rPr>
      <w:sz w:val="24"/>
      <w:szCs w:val="24"/>
    </w:rPr>
  </w:style>
  <w:style w:type="character" w:customStyle="1" w:styleId="shorttext">
    <w:name w:val="short_text"/>
    <w:basedOn w:val="Policepardfaut"/>
    <w:rsid w:val="00834DA3"/>
  </w:style>
  <w:style w:type="character" w:styleId="Marquedecommentaire">
    <w:name w:val="annotation reference"/>
    <w:uiPriority w:val="99"/>
    <w:rsid w:val="00834DA3"/>
    <w:rPr>
      <w:sz w:val="16"/>
      <w:szCs w:val="16"/>
    </w:rPr>
  </w:style>
  <w:style w:type="paragraph" w:styleId="Commentaire">
    <w:name w:val="annotation text"/>
    <w:basedOn w:val="Normal"/>
    <w:link w:val="CommentaireCar"/>
    <w:rsid w:val="00834DA3"/>
    <w:pPr>
      <w:suppressAutoHyphens/>
      <w:overflowPunct w:val="0"/>
      <w:autoSpaceDE w:val="0"/>
      <w:autoSpaceDN w:val="0"/>
      <w:adjustRightInd w:val="0"/>
      <w:jc w:val="both"/>
      <w:textAlignment w:val="baseline"/>
    </w:pPr>
    <w:rPr>
      <w:sz w:val="20"/>
      <w:szCs w:val="20"/>
    </w:rPr>
  </w:style>
  <w:style w:type="character" w:customStyle="1" w:styleId="CommentaireCar">
    <w:name w:val="Commentaire Car"/>
    <w:basedOn w:val="Policepardfaut"/>
    <w:link w:val="Commentaire"/>
    <w:rsid w:val="00834DA3"/>
  </w:style>
  <w:style w:type="paragraph" w:customStyle="1" w:styleId="tit1">
    <w:name w:val="tit1"/>
    <w:basedOn w:val="Normal"/>
    <w:rsid w:val="00834DA3"/>
    <w:pPr>
      <w:spacing w:before="120" w:after="120"/>
      <w:jc w:val="both"/>
    </w:pPr>
    <w:rPr>
      <w:b/>
      <w:szCs w:val="20"/>
    </w:rPr>
  </w:style>
  <w:style w:type="paragraph" w:customStyle="1" w:styleId="xl27">
    <w:name w:val="xl27"/>
    <w:basedOn w:val="Normal"/>
    <w:rsid w:val="00834DA3"/>
    <w:pPr>
      <w:spacing w:before="100" w:beforeAutospacing="1" w:after="100" w:afterAutospacing="1"/>
      <w:jc w:val="center"/>
    </w:pPr>
    <w:rPr>
      <w:rFonts w:ascii="Arial" w:hAnsi="Arial" w:cs="Arial"/>
    </w:rPr>
  </w:style>
  <w:style w:type="paragraph" w:styleId="Salutations">
    <w:name w:val="Salutation"/>
    <w:basedOn w:val="Normal"/>
    <w:next w:val="Normal"/>
    <w:link w:val="SalutationsCar"/>
    <w:rsid w:val="00834DA3"/>
    <w:pPr>
      <w:widowControl w:val="0"/>
    </w:pPr>
    <w:rPr>
      <w:sz w:val="20"/>
      <w:szCs w:val="20"/>
    </w:rPr>
  </w:style>
  <w:style w:type="character" w:customStyle="1" w:styleId="SalutationsCar">
    <w:name w:val="Salutations Car"/>
    <w:basedOn w:val="Policepardfaut"/>
    <w:link w:val="Salutations"/>
    <w:rsid w:val="00834DA3"/>
  </w:style>
  <w:style w:type="paragraph" w:customStyle="1" w:styleId="p25">
    <w:name w:val="p25"/>
    <w:basedOn w:val="Normal"/>
    <w:rsid w:val="00834DA3"/>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rsid w:val="00834DA3"/>
    <w:pPr>
      <w:widowControl w:val="0"/>
      <w:autoSpaceDE w:val="0"/>
      <w:autoSpaceDN w:val="0"/>
      <w:adjustRightInd w:val="0"/>
      <w:spacing w:after="7375"/>
    </w:pPr>
    <w:rPr>
      <w:rFonts w:ascii="Helvetica" w:hAnsi="Helvetica" w:cs="Helvetica"/>
    </w:rPr>
  </w:style>
  <w:style w:type="numbering" w:customStyle="1" w:styleId="Aucuneliste11">
    <w:name w:val="Aucune liste11"/>
    <w:next w:val="Aucuneliste"/>
    <w:semiHidden/>
    <w:rsid w:val="00834DA3"/>
  </w:style>
  <w:style w:type="paragraph" w:customStyle="1" w:styleId="xl43">
    <w:name w:val="xl43"/>
    <w:basedOn w:val="Normal"/>
    <w:rsid w:val="00834DA3"/>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customStyle="1" w:styleId="TITI">
    <w:name w:val="TITI"/>
    <w:basedOn w:val="Normal"/>
    <w:rsid w:val="00834DA3"/>
    <w:pPr>
      <w:widowControl w:val="0"/>
      <w:spacing w:line="-220" w:lineRule="auto"/>
      <w:ind w:left="567" w:right="-2" w:hanging="567"/>
      <w:jc w:val="both"/>
    </w:pPr>
    <w:rPr>
      <w:b/>
      <w:caps/>
      <w:szCs w:val="20"/>
    </w:rPr>
  </w:style>
  <w:style w:type="paragraph" w:customStyle="1" w:styleId="ART">
    <w:name w:val="ART"/>
    <w:basedOn w:val="Normal"/>
    <w:rsid w:val="00834DA3"/>
    <w:pPr>
      <w:widowControl w:val="0"/>
      <w:ind w:left="1560" w:hanging="1560"/>
      <w:jc w:val="both"/>
    </w:pPr>
    <w:rPr>
      <w:rFonts w:ascii="Courier PS" w:hAnsi="Courier PS"/>
      <w:b/>
      <w:szCs w:val="20"/>
      <w:u w:val="single"/>
    </w:rPr>
  </w:style>
  <w:style w:type="paragraph" w:customStyle="1" w:styleId="TITI1">
    <w:name w:val="TITI.1"/>
    <w:basedOn w:val="Normal"/>
    <w:rsid w:val="00834DA3"/>
    <w:pPr>
      <w:keepNext/>
      <w:keepLines/>
      <w:widowControl w:val="0"/>
      <w:jc w:val="both"/>
    </w:pPr>
    <w:rPr>
      <w:b/>
      <w:smallCaps/>
      <w:szCs w:val="20"/>
    </w:rPr>
  </w:style>
  <w:style w:type="paragraph" w:customStyle="1" w:styleId="TITI11">
    <w:name w:val="TITI.1.1"/>
    <w:basedOn w:val="Normal"/>
    <w:rsid w:val="00834DA3"/>
    <w:pPr>
      <w:keepNext/>
      <w:widowControl w:val="0"/>
      <w:ind w:left="567"/>
      <w:jc w:val="both"/>
    </w:pPr>
    <w:rPr>
      <w:b/>
      <w:szCs w:val="20"/>
    </w:rPr>
  </w:style>
  <w:style w:type="paragraph" w:customStyle="1" w:styleId="TITI111">
    <w:name w:val="TITI.1.1.1"/>
    <w:basedOn w:val="Normal"/>
    <w:rsid w:val="00834DA3"/>
    <w:pPr>
      <w:widowControl w:val="0"/>
      <w:ind w:left="567"/>
      <w:jc w:val="both"/>
    </w:pPr>
    <w:rPr>
      <w:b/>
      <w:i/>
      <w:szCs w:val="20"/>
    </w:rPr>
  </w:style>
  <w:style w:type="paragraph" w:customStyle="1" w:styleId="TITI1111a">
    <w:name w:val="TITI.1.1.1.1.a"/>
    <w:basedOn w:val="Normal"/>
    <w:rsid w:val="00834DA3"/>
    <w:pPr>
      <w:widowControl w:val="0"/>
      <w:ind w:left="1134"/>
      <w:jc w:val="both"/>
    </w:pPr>
    <w:rPr>
      <w:i/>
      <w:szCs w:val="20"/>
    </w:rPr>
  </w:style>
  <w:style w:type="paragraph" w:customStyle="1" w:styleId="Titi1111a1">
    <w:name w:val="Titi1.1.1.1.a.1"/>
    <w:basedOn w:val="Normal"/>
    <w:rsid w:val="00834DA3"/>
    <w:pPr>
      <w:widowControl w:val="0"/>
      <w:ind w:left="1814" w:hanging="567"/>
      <w:jc w:val="both"/>
    </w:pPr>
    <w:rPr>
      <w:i/>
      <w:szCs w:val="20"/>
      <w:u w:val="single"/>
    </w:rPr>
  </w:style>
  <w:style w:type="paragraph" w:customStyle="1" w:styleId="titi1111a1s">
    <w:name w:val="titi.1.1.1.1.a.1.s"/>
    <w:basedOn w:val="Normal"/>
    <w:rsid w:val="00834DA3"/>
    <w:pPr>
      <w:widowControl w:val="0"/>
      <w:ind w:left="1304"/>
      <w:jc w:val="both"/>
    </w:pPr>
    <w:rPr>
      <w:szCs w:val="20"/>
      <w:u w:val="single"/>
    </w:rPr>
  </w:style>
  <w:style w:type="paragraph" w:customStyle="1" w:styleId="ALINEA">
    <w:name w:val="ALINEA"/>
    <w:basedOn w:val="Normal"/>
    <w:rsid w:val="00834DA3"/>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834DA3"/>
    <w:pPr>
      <w:widowControl w:val="0"/>
    </w:pPr>
    <w:rPr>
      <w:rFonts w:ascii="Courier PS" w:hAnsi="Courier PS"/>
      <w:caps/>
      <w:szCs w:val="20"/>
    </w:rPr>
  </w:style>
  <w:style w:type="paragraph" w:customStyle="1" w:styleId="SSART">
    <w:name w:val="SS/ART"/>
    <w:basedOn w:val="Normal"/>
    <w:rsid w:val="00834DA3"/>
    <w:pPr>
      <w:widowControl w:val="0"/>
    </w:pPr>
    <w:rPr>
      <w:b/>
      <w:szCs w:val="20"/>
    </w:rPr>
  </w:style>
  <w:style w:type="paragraph" w:customStyle="1" w:styleId="SSSART">
    <w:name w:val="SSS/ART"/>
    <w:basedOn w:val="Normal"/>
    <w:rsid w:val="00834DA3"/>
    <w:pPr>
      <w:widowControl w:val="0"/>
      <w:spacing w:before="120" w:after="120"/>
      <w:ind w:left="284"/>
    </w:pPr>
    <w:rPr>
      <w:b/>
      <w:i/>
      <w:szCs w:val="20"/>
    </w:rPr>
  </w:style>
  <w:style w:type="paragraph" w:customStyle="1" w:styleId="tit">
    <w:name w:val="tit"/>
    <w:basedOn w:val="Normal"/>
    <w:rsid w:val="00834DA3"/>
    <w:pPr>
      <w:numPr>
        <w:ilvl w:val="12"/>
      </w:numPr>
      <w:tabs>
        <w:tab w:val="left" w:pos="851"/>
      </w:tabs>
      <w:ind w:left="850" w:hanging="425"/>
    </w:pPr>
    <w:rPr>
      <w:b/>
      <w:szCs w:val="20"/>
    </w:rPr>
  </w:style>
  <w:style w:type="paragraph" w:customStyle="1" w:styleId="retrait">
    <w:name w:val="retrait"/>
    <w:basedOn w:val="Normal"/>
    <w:rsid w:val="00834DA3"/>
    <w:pPr>
      <w:numPr>
        <w:numId w:val="27"/>
      </w:numPr>
      <w:spacing w:before="40" w:after="40"/>
    </w:pPr>
    <w:rPr>
      <w:szCs w:val="20"/>
    </w:rPr>
  </w:style>
  <w:style w:type="character" w:styleId="Appelnotedebasdep">
    <w:name w:val="footnote reference"/>
    <w:uiPriority w:val="99"/>
    <w:rsid w:val="00834DA3"/>
    <w:rPr>
      <w:vertAlign w:val="superscript"/>
    </w:rPr>
  </w:style>
  <w:style w:type="numbering" w:customStyle="1" w:styleId="Aucuneliste111">
    <w:name w:val="Aucune liste111"/>
    <w:next w:val="Aucuneliste"/>
    <w:semiHidden/>
    <w:rsid w:val="00834DA3"/>
  </w:style>
  <w:style w:type="paragraph" w:customStyle="1" w:styleId="TIT0">
    <w:name w:val="TIT"/>
    <w:basedOn w:val="Normal"/>
    <w:next w:val="Normal"/>
    <w:rsid w:val="00834DA3"/>
    <w:pPr>
      <w:spacing w:before="240" w:after="240"/>
      <w:jc w:val="center"/>
    </w:pPr>
    <w:rPr>
      <w:b/>
      <w:szCs w:val="20"/>
    </w:rPr>
  </w:style>
  <w:style w:type="paragraph" w:customStyle="1" w:styleId="xl24">
    <w:name w:val="xl24"/>
    <w:basedOn w:val="Normal"/>
    <w:rsid w:val="00834DA3"/>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834DA3"/>
    <w:pPr>
      <w:spacing w:before="100" w:beforeAutospacing="1" w:after="100" w:afterAutospacing="1"/>
      <w:textAlignment w:val="center"/>
    </w:pPr>
    <w:rPr>
      <w:rFonts w:ascii="Arial" w:eastAsia="Arial Unicode MS" w:hAnsi="Arial" w:cs="Arial"/>
      <w:b/>
      <w:bCs/>
    </w:rPr>
  </w:style>
  <w:style w:type="paragraph" w:customStyle="1" w:styleId="xl26">
    <w:name w:val="xl26"/>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8">
    <w:name w:val="xl28"/>
    <w:basedOn w:val="Normal"/>
    <w:rsid w:val="00834DA3"/>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9">
    <w:name w:val="xl29"/>
    <w:basedOn w:val="Normal"/>
    <w:rsid w:val="00834DA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1">
    <w:name w:val="xl31"/>
    <w:basedOn w:val="Normal"/>
    <w:rsid w:val="00834DA3"/>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2">
    <w:name w:val="xl32"/>
    <w:basedOn w:val="Normal"/>
    <w:rsid w:val="00834DA3"/>
    <w:pPr>
      <w:pBdr>
        <w:lef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4">
    <w:name w:val="xl3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5">
    <w:name w:val="xl3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7">
    <w:name w:val="xl37"/>
    <w:basedOn w:val="Normal"/>
    <w:rsid w:val="00834DA3"/>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8">
    <w:name w:val="xl38"/>
    <w:basedOn w:val="Normal"/>
    <w:rsid w:val="00834DA3"/>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9">
    <w:name w:val="xl39"/>
    <w:basedOn w:val="Normal"/>
    <w:rsid w:val="00834DA3"/>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0">
    <w:name w:val="xl40"/>
    <w:basedOn w:val="Normal"/>
    <w:rsid w:val="00834DA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1">
    <w:name w:val="xl41"/>
    <w:basedOn w:val="Normal"/>
    <w:rsid w:val="00834DA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rPr>
  </w:style>
  <w:style w:type="paragraph" w:customStyle="1" w:styleId="xl42">
    <w:name w:val="xl42"/>
    <w:basedOn w:val="Normal"/>
    <w:rsid w:val="00834DA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
    <w:rsid w:val="00834DA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
    <w:rsid w:val="00834DA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834DA3"/>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834DA3"/>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834DA3"/>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9">
    <w:name w:val="xl49"/>
    <w:basedOn w:val="Normal"/>
    <w:rsid w:val="00834DA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50">
    <w:name w:val="xl50"/>
    <w:basedOn w:val="Normal"/>
    <w:rsid w:val="00834DA3"/>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1">
    <w:name w:val="xl51"/>
    <w:basedOn w:val="Normal"/>
    <w:rsid w:val="00834DA3"/>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2">
    <w:name w:val="xl52"/>
    <w:basedOn w:val="Normal"/>
    <w:rsid w:val="00834DA3"/>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Normal"/>
    <w:rsid w:val="00834DA3"/>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834DA3"/>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834DA3"/>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834DA3"/>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834DA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834DA3"/>
    <w:pPr>
      <w:tabs>
        <w:tab w:val="left" w:pos="3544"/>
        <w:tab w:val="right" w:pos="6804"/>
      </w:tabs>
      <w:ind w:left="1418" w:hanging="284"/>
      <w:jc w:val="both"/>
    </w:pPr>
    <w:rPr>
      <w:szCs w:val="20"/>
    </w:rPr>
  </w:style>
  <w:style w:type="paragraph" w:customStyle="1" w:styleId="corpsdetexte0">
    <w:name w:val="corps de texte"/>
    <w:basedOn w:val="Normal"/>
    <w:rsid w:val="00834DA3"/>
    <w:pPr>
      <w:spacing w:after="160" w:line="300" w:lineRule="exact"/>
      <w:jc w:val="both"/>
    </w:pPr>
  </w:style>
  <w:style w:type="paragraph" w:customStyle="1" w:styleId="Corpsdetexte22">
    <w:name w:val="Corps de texte 22"/>
    <w:basedOn w:val="Normal"/>
    <w:rsid w:val="00834DA3"/>
    <w:pPr>
      <w:widowControl w:val="0"/>
      <w:jc w:val="both"/>
    </w:pPr>
    <w:rPr>
      <w:rFonts w:ascii="Arial Narrow" w:hAnsi="Arial Narrow"/>
      <w:szCs w:val="20"/>
    </w:rPr>
  </w:style>
  <w:style w:type="paragraph" w:customStyle="1" w:styleId="puces">
    <w:name w:val="puces"/>
    <w:basedOn w:val="Normal"/>
    <w:rsid w:val="00834DA3"/>
    <w:pPr>
      <w:tabs>
        <w:tab w:val="num" w:pos="720"/>
      </w:tabs>
      <w:ind w:left="720" w:hanging="360"/>
    </w:pPr>
  </w:style>
  <w:style w:type="paragraph" w:customStyle="1" w:styleId="numro">
    <w:name w:val="numéro"/>
    <w:basedOn w:val="Normal"/>
    <w:rsid w:val="00834DA3"/>
    <w:pPr>
      <w:numPr>
        <w:numId w:val="28"/>
      </w:numPr>
    </w:pPr>
  </w:style>
  <w:style w:type="paragraph" w:customStyle="1" w:styleId="Retraitcorpsdetexte21">
    <w:name w:val="Retrait corps de texte 21"/>
    <w:basedOn w:val="Normal"/>
    <w:rsid w:val="00834DA3"/>
    <w:pPr>
      <w:widowControl w:val="0"/>
      <w:ind w:left="851" w:hanging="709"/>
      <w:jc w:val="both"/>
    </w:pPr>
  </w:style>
  <w:style w:type="paragraph" w:customStyle="1" w:styleId="Normalcentr1">
    <w:name w:val="Normal centré1"/>
    <w:basedOn w:val="Normal"/>
    <w:rsid w:val="00834DA3"/>
    <w:pPr>
      <w:widowControl w:val="0"/>
      <w:ind w:left="709" w:right="-1" w:hanging="709"/>
      <w:jc w:val="both"/>
    </w:pPr>
    <w:rPr>
      <w:i/>
      <w:iCs/>
    </w:rPr>
  </w:style>
  <w:style w:type="paragraph" w:customStyle="1" w:styleId="Corpsdetexte31">
    <w:name w:val="Corps de texte 31"/>
    <w:basedOn w:val="Normal"/>
    <w:rsid w:val="00834DA3"/>
    <w:pPr>
      <w:widowControl w:val="0"/>
      <w:numPr>
        <w:numId w:val="32"/>
      </w:numPr>
      <w:ind w:left="0" w:firstLine="0"/>
      <w:jc w:val="both"/>
    </w:pPr>
    <w:rPr>
      <w:b/>
      <w:bCs/>
    </w:rPr>
  </w:style>
  <w:style w:type="paragraph" w:customStyle="1" w:styleId="CM2">
    <w:name w:val="CM2"/>
    <w:basedOn w:val="Default"/>
    <w:next w:val="Default"/>
    <w:rsid w:val="00834DA3"/>
    <w:pPr>
      <w:widowControl w:val="0"/>
      <w:spacing w:line="263" w:lineRule="atLeast"/>
    </w:pPr>
    <w:rPr>
      <w:rFonts w:ascii="Helvetica" w:eastAsia="Times New Roman" w:hAnsi="Helvetica" w:cs="Helvetica"/>
      <w:color w:val="auto"/>
      <w:lang w:eastAsia="fr-FR"/>
    </w:rPr>
  </w:style>
  <w:style w:type="paragraph" w:customStyle="1" w:styleId="CM107">
    <w:name w:val="CM107"/>
    <w:basedOn w:val="Default"/>
    <w:next w:val="Default"/>
    <w:rsid w:val="00834DA3"/>
    <w:pPr>
      <w:widowControl w:val="0"/>
      <w:spacing w:after="450"/>
    </w:pPr>
    <w:rPr>
      <w:rFonts w:ascii="Helvetica" w:eastAsia="Times New Roman" w:hAnsi="Helvetica" w:cs="Helvetica"/>
      <w:color w:val="auto"/>
      <w:lang w:eastAsia="fr-FR"/>
    </w:rPr>
  </w:style>
  <w:style w:type="paragraph" w:customStyle="1" w:styleId="CM1">
    <w:name w:val="CM1"/>
    <w:basedOn w:val="Default"/>
    <w:next w:val="Default"/>
    <w:rsid w:val="00834DA3"/>
    <w:pPr>
      <w:widowControl w:val="0"/>
    </w:pPr>
    <w:rPr>
      <w:rFonts w:ascii="Helvetica" w:eastAsia="Times New Roman" w:hAnsi="Helvetica" w:cs="Helvetica"/>
      <w:color w:val="auto"/>
      <w:lang w:eastAsia="fr-FR"/>
    </w:rPr>
  </w:style>
  <w:style w:type="paragraph" w:customStyle="1" w:styleId="CM98">
    <w:name w:val="CM98"/>
    <w:basedOn w:val="Default"/>
    <w:next w:val="Default"/>
    <w:rsid w:val="00834DA3"/>
    <w:pPr>
      <w:widowControl w:val="0"/>
      <w:spacing w:after="178"/>
    </w:pPr>
    <w:rPr>
      <w:rFonts w:ascii="Helvetica" w:eastAsia="Times New Roman" w:hAnsi="Helvetica" w:cs="Helvetica"/>
      <w:color w:val="auto"/>
      <w:lang w:eastAsia="fr-FR"/>
    </w:rPr>
  </w:style>
  <w:style w:type="paragraph" w:customStyle="1" w:styleId="CM99">
    <w:name w:val="CM99"/>
    <w:basedOn w:val="Default"/>
    <w:next w:val="Default"/>
    <w:rsid w:val="00834DA3"/>
    <w:pPr>
      <w:widowControl w:val="0"/>
      <w:spacing w:after="273"/>
    </w:pPr>
    <w:rPr>
      <w:rFonts w:ascii="Helvetica" w:eastAsia="Times New Roman" w:hAnsi="Helvetica" w:cs="Helvetica"/>
      <w:color w:val="auto"/>
      <w:lang w:eastAsia="fr-FR"/>
    </w:rPr>
  </w:style>
  <w:style w:type="paragraph" w:customStyle="1" w:styleId="CM100">
    <w:name w:val="CM100"/>
    <w:basedOn w:val="Default"/>
    <w:next w:val="Default"/>
    <w:rsid w:val="00834DA3"/>
    <w:pPr>
      <w:widowControl w:val="0"/>
      <w:spacing w:after="128"/>
    </w:pPr>
    <w:rPr>
      <w:rFonts w:ascii="Helvetica" w:eastAsia="Times New Roman" w:hAnsi="Helvetica" w:cs="Helvetica"/>
      <w:color w:val="auto"/>
      <w:lang w:eastAsia="fr-FR"/>
    </w:rPr>
  </w:style>
  <w:style w:type="paragraph" w:customStyle="1" w:styleId="CM102">
    <w:name w:val="CM102"/>
    <w:basedOn w:val="Default"/>
    <w:next w:val="Default"/>
    <w:rsid w:val="00834DA3"/>
    <w:pPr>
      <w:widowControl w:val="0"/>
      <w:spacing w:after="553"/>
    </w:pPr>
    <w:rPr>
      <w:rFonts w:ascii="Helvetica" w:eastAsia="Times New Roman" w:hAnsi="Helvetica" w:cs="Helvetica"/>
      <w:color w:val="auto"/>
      <w:lang w:eastAsia="fr-FR"/>
    </w:rPr>
  </w:style>
  <w:style w:type="paragraph" w:customStyle="1" w:styleId="CM103">
    <w:name w:val="CM103"/>
    <w:basedOn w:val="Default"/>
    <w:next w:val="Default"/>
    <w:rsid w:val="00834DA3"/>
    <w:pPr>
      <w:widowControl w:val="0"/>
      <w:spacing w:after="738"/>
    </w:pPr>
    <w:rPr>
      <w:rFonts w:ascii="Helvetica" w:eastAsia="Times New Roman" w:hAnsi="Helvetica" w:cs="Helvetica"/>
      <w:color w:val="auto"/>
      <w:lang w:eastAsia="fr-FR"/>
    </w:rPr>
  </w:style>
  <w:style w:type="paragraph" w:customStyle="1" w:styleId="CM105">
    <w:name w:val="CM105"/>
    <w:basedOn w:val="Default"/>
    <w:next w:val="Default"/>
    <w:rsid w:val="00834DA3"/>
    <w:pPr>
      <w:widowControl w:val="0"/>
      <w:spacing w:after="348"/>
    </w:pPr>
    <w:rPr>
      <w:rFonts w:ascii="Helvetica" w:eastAsia="Times New Roman" w:hAnsi="Helvetica" w:cs="Helvetica"/>
      <w:color w:val="auto"/>
      <w:lang w:eastAsia="fr-FR"/>
    </w:rPr>
  </w:style>
  <w:style w:type="paragraph" w:customStyle="1" w:styleId="CM106">
    <w:name w:val="CM106"/>
    <w:basedOn w:val="Default"/>
    <w:next w:val="Default"/>
    <w:rsid w:val="00834DA3"/>
    <w:pPr>
      <w:widowControl w:val="0"/>
      <w:spacing w:after="1148"/>
    </w:pPr>
    <w:rPr>
      <w:rFonts w:ascii="Helvetica" w:eastAsia="Times New Roman" w:hAnsi="Helvetica" w:cs="Helvetica"/>
      <w:color w:val="auto"/>
      <w:lang w:eastAsia="fr-FR"/>
    </w:rPr>
  </w:style>
  <w:style w:type="paragraph" w:customStyle="1" w:styleId="CM104">
    <w:name w:val="CM104"/>
    <w:basedOn w:val="Default"/>
    <w:next w:val="Default"/>
    <w:rsid w:val="00834DA3"/>
    <w:pPr>
      <w:widowControl w:val="0"/>
      <w:spacing w:after="1023"/>
    </w:pPr>
    <w:rPr>
      <w:rFonts w:ascii="Helvetica" w:eastAsia="Times New Roman" w:hAnsi="Helvetica" w:cs="Helvetica"/>
      <w:color w:val="auto"/>
      <w:lang w:eastAsia="fr-FR"/>
    </w:rPr>
  </w:style>
  <w:style w:type="paragraph" w:customStyle="1" w:styleId="CM18">
    <w:name w:val="CM18"/>
    <w:basedOn w:val="Default"/>
    <w:next w:val="Default"/>
    <w:uiPriority w:val="99"/>
    <w:rsid w:val="00834DA3"/>
    <w:pPr>
      <w:widowControl w:val="0"/>
      <w:spacing w:line="460" w:lineRule="atLeast"/>
    </w:pPr>
    <w:rPr>
      <w:rFonts w:ascii="Helvetica" w:eastAsia="Times New Roman" w:hAnsi="Helvetica" w:cs="Helvetica"/>
      <w:color w:val="auto"/>
      <w:lang w:eastAsia="fr-FR"/>
    </w:rPr>
  </w:style>
  <w:style w:type="paragraph" w:customStyle="1" w:styleId="CM112">
    <w:name w:val="CM112"/>
    <w:basedOn w:val="Default"/>
    <w:next w:val="Default"/>
    <w:rsid w:val="00834DA3"/>
    <w:pPr>
      <w:widowControl w:val="0"/>
      <w:spacing w:after="920"/>
    </w:pPr>
    <w:rPr>
      <w:rFonts w:ascii="Helvetica" w:eastAsia="Times New Roman" w:hAnsi="Helvetica" w:cs="Helvetica"/>
      <w:color w:val="auto"/>
      <w:lang w:eastAsia="fr-FR"/>
    </w:rPr>
  </w:style>
  <w:style w:type="paragraph" w:customStyle="1" w:styleId="CM113">
    <w:name w:val="CM113"/>
    <w:basedOn w:val="Default"/>
    <w:next w:val="Default"/>
    <w:rsid w:val="00834DA3"/>
    <w:pPr>
      <w:widowControl w:val="0"/>
      <w:spacing w:after="102"/>
    </w:pPr>
    <w:rPr>
      <w:rFonts w:ascii="Helvetica" w:eastAsia="Times New Roman" w:hAnsi="Helvetica" w:cs="Helvetica"/>
      <w:color w:val="auto"/>
      <w:lang w:eastAsia="fr-FR"/>
    </w:rPr>
  </w:style>
  <w:style w:type="paragraph" w:customStyle="1" w:styleId="CM118">
    <w:name w:val="CM118"/>
    <w:basedOn w:val="Default"/>
    <w:next w:val="Default"/>
    <w:rsid w:val="00834DA3"/>
    <w:pPr>
      <w:widowControl w:val="0"/>
      <w:spacing w:after="6950"/>
    </w:pPr>
    <w:rPr>
      <w:rFonts w:ascii="Helvetica" w:eastAsia="Times New Roman" w:hAnsi="Helvetica" w:cs="Helvetica"/>
      <w:color w:val="auto"/>
      <w:lang w:eastAsia="fr-FR"/>
    </w:rPr>
  </w:style>
  <w:style w:type="paragraph" w:customStyle="1" w:styleId="CM30">
    <w:name w:val="CM30"/>
    <w:basedOn w:val="Default"/>
    <w:next w:val="Default"/>
    <w:rsid w:val="00834DA3"/>
    <w:pPr>
      <w:widowControl w:val="0"/>
    </w:pPr>
    <w:rPr>
      <w:rFonts w:ascii="Helvetica" w:eastAsia="Times New Roman" w:hAnsi="Helvetica" w:cs="Helvetica"/>
      <w:color w:val="auto"/>
      <w:lang w:eastAsia="fr-FR"/>
    </w:rPr>
  </w:style>
  <w:style w:type="paragraph" w:customStyle="1" w:styleId="CM119">
    <w:name w:val="CM119"/>
    <w:basedOn w:val="Default"/>
    <w:next w:val="Default"/>
    <w:rsid w:val="00834DA3"/>
    <w:pPr>
      <w:widowControl w:val="0"/>
      <w:spacing w:after="665"/>
    </w:pPr>
    <w:rPr>
      <w:rFonts w:ascii="Helvetica" w:eastAsia="Times New Roman" w:hAnsi="Helvetica" w:cs="Helvetica"/>
      <w:color w:val="auto"/>
      <w:lang w:eastAsia="fr-FR"/>
    </w:rPr>
  </w:style>
  <w:style w:type="paragraph" w:customStyle="1" w:styleId="CM37">
    <w:name w:val="CM37"/>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38">
    <w:name w:val="CM38"/>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0">
    <w:name w:val="CM120"/>
    <w:basedOn w:val="Default"/>
    <w:next w:val="Default"/>
    <w:rsid w:val="00834DA3"/>
    <w:pPr>
      <w:widowControl w:val="0"/>
      <w:spacing w:after="1763"/>
    </w:pPr>
    <w:rPr>
      <w:rFonts w:ascii="Helvetica" w:eastAsia="Times New Roman" w:hAnsi="Helvetica" w:cs="Helvetica"/>
      <w:color w:val="auto"/>
      <w:lang w:eastAsia="fr-FR"/>
    </w:rPr>
  </w:style>
  <w:style w:type="paragraph" w:customStyle="1" w:styleId="CM42">
    <w:name w:val="CM42"/>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2">
    <w:name w:val="CM122"/>
    <w:basedOn w:val="Default"/>
    <w:next w:val="Default"/>
    <w:rsid w:val="00834DA3"/>
    <w:pPr>
      <w:widowControl w:val="0"/>
      <w:spacing w:after="2020"/>
    </w:pPr>
    <w:rPr>
      <w:rFonts w:ascii="Helvetica" w:eastAsia="Times New Roman" w:hAnsi="Helvetica" w:cs="Helvetica"/>
      <w:color w:val="auto"/>
      <w:lang w:eastAsia="fr-FR"/>
    </w:rPr>
  </w:style>
  <w:style w:type="paragraph" w:customStyle="1" w:styleId="CM55">
    <w:name w:val="CM55"/>
    <w:basedOn w:val="Default"/>
    <w:next w:val="Default"/>
    <w:rsid w:val="00834DA3"/>
    <w:pPr>
      <w:widowControl w:val="0"/>
      <w:spacing w:line="260" w:lineRule="atLeast"/>
    </w:pPr>
    <w:rPr>
      <w:rFonts w:ascii="Helvetica" w:eastAsia="Times New Roman" w:hAnsi="Helvetica" w:cs="Helvetica"/>
      <w:color w:val="auto"/>
      <w:lang w:eastAsia="fr-FR"/>
    </w:rPr>
  </w:style>
  <w:style w:type="paragraph" w:customStyle="1" w:styleId="titre0">
    <w:name w:val="titre"/>
    <w:basedOn w:val="Normal"/>
    <w:rsid w:val="00834DA3"/>
    <w:pPr>
      <w:spacing w:before="120" w:after="120"/>
    </w:pPr>
  </w:style>
  <w:style w:type="paragraph" w:customStyle="1" w:styleId="CM4">
    <w:name w:val="CM4"/>
    <w:basedOn w:val="Default"/>
    <w:next w:val="Default"/>
    <w:rsid w:val="00834DA3"/>
    <w:pPr>
      <w:widowControl w:val="0"/>
      <w:spacing w:line="263" w:lineRule="atLeast"/>
    </w:pPr>
    <w:rPr>
      <w:rFonts w:ascii="Helvetica" w:eastAsia="Times New Roman" w:hAnsi="Helvetica" w:cs="Helvetica"/>
      <w:color w:val="auto"/>
      <w:lang w:eastAsia="fr-FR"/>
    </w:rPr>
  </w:style>
  <w:style w:type="paragraph" w:customStyle="1" w:styleId="CM101">
    <w:name w:val="CM101"/>
    <w:basedOn w:val="Default"/>
    <w:next w:val="Default"/>
    <w:rsid w:val="00834DA3"/>
    <w:pPr>
      <w:widowControl w:val="0"/>
      <w:spacing w:after="58"/>
    </w:pPr>
    <w:rPr>
      <w:rFonts w:ascii="Helvetica" w:eastAsia="Times New Roman" w:hAnsi="Helvetica" w:cs="Helvetica"/>
      <w:color w:val="auto"/>
      <w:lang w:eastAsia="fr-FR"/>
    </w:rPr>
  </w:style>
  <w:style w:type="paragraph" w:customStyle="1" w:styleId="CM109">
    <w:name w:val="CM109"/>
    <w:basedOn w:val="Default"/>
    <w:next w:val="Default"/>
    <w:rsid w:val="00834DA3"/>
    <w:pPr>
      <w:widowControl w:val="0"/>
      <w:spacing w:after="1340"/>
    </w:pPr>
    <w:rPr>
      <w:rFonts w:ascii="Helvetica" w:eastAsia="Times New Roman" w:hAnsi="Helvetica" w:cs="Helvetica"/>
      <w:color w:val="auto"/>
      <w:lang w:eastAsia="fr-FR"/>
    </w:rPr>
  </w:style>
  <w:style w:type="paragraph" w:customStyle="1" w:styleId="CM23">
    <w:name w:val="CM23"/>
    <w:basedOn w:val="Default"/>
    <w:next w:val="Default"/>
    <w:rsid w:val="00834DA3"/>
    <w:pPr>
      <w:widowControl w:val="0"/>
      <w:spacing w:line="220" w:lineRule="atLeast"/>
    </w:pPr>
    <w:rPr>
      <w:rFonts w:ascii="Helvetica" w:eastAsia="Times New Roman" w:hAnsi="Helvetica" w:cs="Helvetica"/>
      <w:color w:val="auto"/>
      <w:lang w:eastAsia="fr-FR"/>
    </w:rPr>
  </w:style>
  <w:style w:type="paragraph" w:customStyle="1" w:styleId="CM25">
    <w:name w:val="CM25"/>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45">
    <w:name w:val="CM45"/>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3">
    <w:name w:val="CM123"/>
    <w:basedOn w:val="Default"/>
    <w:next w:val="Default"/>
    <w:rsid w:val="00834DA3"/>
    <w:pPr>
      <w:widowControl w:val="0"/>
      <w:spacing w:after="6530"/>
    </w:pPr>
    <w:rPr>
      <w:rFonts w:ascii="Helvetica" w:eastAsia="Times New Roman" w:hAnsi="Helvetica" w:cs="Helvetica"/>
      <w:color w:val="auto"/>
      <w:lang w:eastAsia="fr-FR"/>
    </w:rPr>
  </w:style>
  <w:style w:type="paragraph" w:customStyle="1" w:styleId="CM121">
    <w:name w:val="CM121"/>
    <w:basedOn w:val="Default"/>
    <w:next w:val="Default"/>
    <w:rsid w:val="00834DA3"/>
    <w:pPr>
      <w:widowControl w:val="0"/>
      <w:spacing w:after="863"/>
    </w:pPr>
    <w:rPr>
      <w:rFonts w:ascii="Helvetica" w:eastAsia="Times New Roman" w:hAnsi="Helvetica" w:cs="Helvetica"/>
      <w:color w:val="auto"/>
      <w:lang w:eastAsia="fr-FR"/>
    </w:rPr>
  </w:style>
  <w:style w:type="paragraph" w:customStyle="1" w:styleId="CM33">
    <w:name w:val="CM33"/>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74">
    <w:name w:val="CM74"/>
    <w:basedOn w:val="Default"/>
    <w:next w:val="Default"/>
    <w:rsid w:val="00834DA3"/>
    <w:pPr>
      <w:widowControl w:val="0"/>
      <w:spacing w:line="240" w:lineRule="atLeast"/>
    </w:pPr>
    <w:rPr>
      <w:rFonts w:ascii="Helvetica" w:eastAsia="Times New Roman" w:hAnsi="Helvetica" w:cs="Helvetica"/>
      <w:color w:val="auto"/>
      <w:lang w:eastAsia="fr-FR"/>
    </w:rPr>
  </w:style>
  <w:style w:type="paragraph" w:customStyle="1" w:styleId="CM124">
    <w:name w:val="CM124"/>
    <w:basedOn w:val="Default"/>
    <w:next w:val="Default"/>
    <w:rsid w:val="00834DA3"/>
    <w:pPr>
      <w:widowControl w:val="0"/>
      <w:spacing w:after="7465"/>
    </w:pPr>
    <w:rPr>
      <w:rFonts w:ascii="Helvetica" w:eastAsia="Times New Roman" w:hAnsi="Helvetica" w:cs="Helvetica"/>
      <w:color w:val="auto"/>
      <w:lang w:eastAsia="fr-FR"/>
    </w:rPr>
  </w:style>
  <w:style w:type="paragraph" w:customStyle="1" w:styleId="CM13">
    <w:name w:val="CM13"/>
    <w:basedOn w:val="Default"/>
    <w:next w:val="Default"/>
    <w:rsid w:val="00834DA3"/>
    <w:pPr>
      <w:widowControl w:val="0"/>
    </w:pPr>
    <w:rPr>
      <w:rFonts w:ascii="Helvetica" w:eastAsia="Times New Roman" w:hAnsi="Helvetica" w:cs="Helvetica"/>
      <w:color w:val="auto"/>
      <w:lang w:eastAsia="fr-FR"/>
    </w:rPr>
  </w:style>
  <w:style w:type="paragraph" w:customStyle="1" w:styleId="CM117">
    <w:name w:val="CM117"/>
    <w:basedOn w:val="Default"/>
    <w:next w:val="Default"/>
    <w:rsid w:val="00834DA3"/>
    <w:pPr>
      <w:widowControl w:val="0"/>
      <w:spacing w:after="1818"/>
    </w:pPr>
    <w:rPr>
      <w:rFonts w:ascii="Helvetica" w:eastAsia="Times New Roman" w:hAnsi="Helvetica" w:cs="Helvetica"/>
      <w:color w:val="auto"/>
      <w:lang w:eastAsia="fr-FR"/>
    </w:rPr>
  </w:style>
  <w:style w:type="paragraph" w:customStyle="1" w:styleId="CM78">
    <w:name w:val="CM78"/>
    <w:basedOn w:val="Default"/>
    <w:next w:val="Default"/>
    <w:rsid w:val="00834DA3"/>
    <w:pPr>
      <w:widowControl w:val="0"/>
      <w:spacing w:line="360" w:lineRule="atLeast"/>
    </w:pPr>
    <w:rPr>
      <w:rFonts w:ascii="Helvetica" w:eastAsia="Times New Roman" w:hAnsi="Helvetica" w:cs="Helvetica"/>
      <w:color w:val="auto"/>
      <w:lang w:eastAsia="fr-FR"/>
    </w:rPr>
  </w:style>
  <w:style w:type="paragraph" w:customStyle="1" w:styleId="CM85">
    <w:name w:val="CM85"/>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86">
    <w:name w:val="CM86"/>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94">
    <w:name w:val="CM94"/>
    <w:basedOn w:val="Default"/>
    <w:next w:val="Default"/>
    <w:rsid w:val="00834DA3"/>
    <w:pPr>
      <w:widowControl w:val="0"/>
    </w:pPr>
    <w:rPr>
      <w:rFonts w:ascii="Helvetica" w:eastAsia="Times New Roman" w:hAnsi="Helvetica" w:cs="Helvetica"/>
      <w:color w:val="auto"/>
      <w:lang w:eastAsia="fr-FR"/>
    </w:rPr>
  </w:style>
  <w:style w:type="paragraph" w:customStyle="1" w:styleId="CM89">
    <w:name w:val="CM89"/>
    <w:basedOn w:val="Default"/>
    <w:next w:val="Default"/>
    <w:rsid w:val="00834DA3"/>
    <w:pPr>
      <w:widowControl w:val="0"/>
      <w:spacing w:after="450"/>
    </w:pPr>
    <w:rPr>
      <w:rFonts w:ascii="Helvetica" w:eastAsia="Times New Roman" w:hAnsi="Helvetica" w:cs="Helvetica"/>
      <w:color w:val="auto"/>
      <w:lang w:eastAsia="fr-FR"/>
    </w:rPr>
  </w:style>
  <w:style w:type="paragraph" w:customStyle="1" w:styleId="CM115">
    <w:name w:val="CM115"/>
    <w:basedOn w:val="Default"/>
    <w:next w:val="Default"/>
    <w:rsid w:val="00834DA3"/>
    <w:pPr>
      <w:widowControl w:val="0"/>
      <w:spacing w:after="1938"/>
    </w:pPr>
    <w:rPr>
      <w:rFonts w:ascii="Helvetica" w:eastAsia="Times New Roman" w:hAnsi="Helvetica" w:cs="Helvetica"/>
      <w:color w:val="auto"/>
      <w:lang w:eastAsia="fr-FR"/>
    </w:rPr>
  </w:style>
  <w:style w:type="paragraph" w:customStyle="1" w:styleId="CM24">
    <w:name w:val="CM24"/>
    <w:basedOn w:val="Default"/>
    <w:next w:val="Default"/>
    <w:rsid w:val="00834DA3"/>
    <w:pPr>
      <w:widowControl w:val="0"/>
      <w:spacing w:line="223" w:lineRule="atLeast"/>
    </w:pPr>
    <w:rPr>
      <w:rFonts w:ascii="Helvetica" w:eastAsia="Times New Roman" w:hAnsi="Helvetica" w:cs="Helvetica"/>
      <w:color w:val="auto"/>
      <w:lang w:eastAsia="fr-FR"/>
    </w:rPr>
  </w:style>
  <w:style w:type="paragraph" w:customStyle="1" w:styleId="petita">
    <w:name w:val="petit a"/>
    <w:basedOn w:val="Normal"/>
    <w:rsid w:val="00834DA3"/>
    <w:pPr>
      <w:numPr>
        <w:numId w:val="34"/>
      </w:numPr>
      <w:tabs>
        <w:tab w:val="num" w:pos="1068"/>
      </w:tabs>
      <w:ind w:left="1068"/>
    </w:pPr>
  </w:style>
  <w:style w:type="paragraph" w:styleId="Listepuces4">
    <w:name w:val="List Bullet 4"/>
    <w:basedOn w:val="Normal"/>
    <w:autoRedefine/>
    <w:uiPriority w:val="99"/>
    <w:rsid w:val="00834DA3"/>
    <w:rPr>
      <w:sz w:val="20"/>
      <w:szCs w:val="20"/>
    </w:rPr>
  </w:style>
  <w:style w:type="paragraph" w:styleId="Listepuces2">
    <w:name w:val="List Bullet 2"/>
    <w:basedOn w:val="Normal"/>
    <w:autoRedefine/>
    <w:uiPriority w:val="99"/>
    <w:rsid w:val="00834DA3"/>
    <w:pPr>
      <w:numPr>
        <w:numId w:val="35"/>
      </w:numPr>
    </w:pPr>
    <w:rPr>
      <w:sz w:val="20"/>
      <w:szCs w:val="20"/>
    </w:rPr>
  </w:style>
  <w:style w:type="paragraph" w:styleId="Listepuces3">
    <w:name w:val="List Bullet 3"/>
    <w:basedOn w:val="Normal"/>
    <w:autoRedefine/>
    <w:uiPriority w:val="99"/>
    <w:rsid w:val="00834DA3"/>
    <w:pPr>
      <w:numPr>
        <w:numId w:val="33"/>
      </w:numPr>
      <w:tabs>
        <w:tab w:val="num" w:pos="926"/>
      </w:tabs>
      <w:ind w:left="926"/>
    </w:pPr>
    <w:rPr>
      <w:sz w:val="20"/>
      <w:szCs w:val="20"/>
    </w:rPr>
  </w:style>
  <w:style w:type="paragraph" w:customStyle="1" w:styleId="Paragtab">
    <w:name w:val="Parag tab"/>
    <w:basedOn w:val="Titre"/>
    <w:autoRedefine/>
    <w:rsid w:val="00834DA3"/>
    <w:pPr>
      <w:contextualSpacing/>
      <w:jc w:val="left"/>
    </w:pPr>
    <w:rPr>
      <w:rFonts w:asciiTheme="majorHAnsi" w:eastAsiaTheme="majorEastAsia" w:hAnsiTheme="majorHAnsi" w:cstheme="majorBidi"/>
      <w:b w:val="0"/>
      <w:bCs w:val="0"/>
      <w:color w:val="365F91" w:themeColor="accent1" w:themeShade="BF"/>
      <w:spacing w:val="-10"/>
      <w:sz w:val="52"/>
      <w:szCs w:val="52"/>
      <w:lang w:eastAsia="en-US"/>
    </w:rPr>
  </w:style>
  <w:style w:type="paragraph" w:customStyle="1" w:styleId="Puce3">
    <w:name w:val="Puce 3"/>
    <w:basedOn w:val="Normal"/>
    <w:rsid w:val="00834DA3"/>
    <w:pPr>
      <w:widowControl w:val="0"/>
      <w:tabs>
        <w:tab w:val="num" w:pos="1560"/>
      </w:tabs>
      <w:spacing w:after="60"/>
      <w:ind w:left="1560" w:hanging="284"/>
      <w:jc w:val="both"/>
    </w:pPr>
    <w:rPr>
      <w:rFonts w:ascii="Arial" w:hAnsi="Arial" w:cs="Arial"/>
      <w:sz w:val="20"/>
      <w:szCs w:val="20"/>
    </w:rPr>
  </w:style>
  <w:style w:type="paragraph" w:styleId="Listecontinue2">
    <w:name w:val="List Continue 2"/>
    <w:basedOn w:val="Normal"/>
    <w:uiPriority w:val="99"/>
    <w:rsid w:val="00834DA3"/>
    <w:pPr>
      <w:spacing w:after="120"/>
      <w:ind w:left="566"/>
    </w:pPr>
  </w:style>
  <w:style w:type="paragraph" w:customStyle="1" w:styleId="Corpsdetexte1">
    <w:name w:val="Corps de texte 1"/>
    <w:basedOn w:val="Corpsdetexte"/>
    <w:rsid w:val="00834DA3"/>
    <w:pPr>
      <w:widowControl w:val="0"/>
      <w:spacing w:before="120" w:after="60"/>
      <w:ind w:left="567"/>
      <w:jc w:val="both"/>
    </w:pPr>
    <w:rPr>
      <w:rFonts w:ascii="Arial" w:hAnsi="Arial" w:cs="Arial"/>
      <w:sz w:val="20"/>
      <w:szCs w:val="20"/>
    </w:rPr>
  </w:style>
  <w:style w:type="paragraph" w:customStyle="1" w:styleId="Puce1s1">
    <w:name w:val="Puce 1s1"/>
    <w:basedOn w:val="Puce1"/>
    <w:rsid w:val="00834DA3"/>
    <w:pPr>
      <w:numPr>
        <w:numId w:val="36"/>
      </w:numPr>
      <w:tabs>
        <w:tab w:val="clear" w:pos="851"/>
        <w:tab w:val="left" w:pos="284"/>
        <w:tab w:val="left" w:pos="993"/>
        <w:tab w:val="left" w:pos="3686"/>
      </w:tabs>
    </w:pPr>
    <w:rPr>
      <w:rFonts w:cs="Arial"/>
    </w:rPr>
  </w:style>
  <w:style w:type="paragraph" w:customStyle="1" w:styleId="Puce2">
    <w:name w:val="Puce 2"/>
    <w:basedOn w:val="Normal"/>
    <w:rsid w:val="00834DA3"/>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rsid w:val="00834DA3"/>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rsid w:val="00834DA3"/>
    <w:rPr>
      <w:noProof/>
    </w:rPr>
  </w:style>
  <w:style w:type="paragraph" w:customStyle="1" w:styleId="retraitCT1a">
    <w:name w:val="retrait CT1a"/>
    <w:basedOn w:val="Normal"/>
    <w:rsid w:val="00834DA3"/>
    <w:pPr>
      <w:widowControl w:val="0"/>
      <w:spacing w:before="120" w:after="60"/>
      <w:ind w:left="851"/>
      <w:jc w:val="both"/>
    </w:pPr>
    <w:rPr>
      <w:rFonts w:ascii="Arial" w:hAnsi="Arial" w:cs="Arial"/>
      <w:sz w:val="20"/>
      <w:szCs w:val="20"/>
    </w:rPr>
  </w:style>
  <w:style w:type="paragraph" w:customStyle="1" w:styleId="Puceagras">
    <w:name w:val="Puce a gras"/>
    <w:basedOn w:val="Pucea0"/>
    <w:rsid w:val="00834DA3"/>
    <w:pPr>
      <w:tabs>
        <w:tab w:val="clear" w:pos="720"/>
        <w:tab w:val="num" w:pos="1440"/>
      </w:tabs>
      <w:ind w:left="426" w:hanging="720"/>
    </w:pPr>
    <w:rPr>
      <w:b/>
      <w:bCs/>
    </w:rPr>
  </w:style>
  <w:style w:type="paragraph" w:customStyle="1" w:styleId="Puce1b">
    <w:name w:val="Puce 1b"/>
    <w:basedOn w:val="Puce1"/>
    <w:rsid w:val="00834DA3"/>
    <w:pPr>
      <w:numPr>
        <w:numId w:val="0"/>
      </w:numPr>
      <w:tabs>
        <w:tab w:val="clear" w:pos="851"/>
        <w:tab w:val="num" w:pos="720"/>
        <w:tab w:val="left" w:pos="1134"/>
        <w:tab w:val="right" w:pos="8505"/>
      </w:tabs>
      <w:spacing w:before="120"/>
      <w:ind w:left="1134" w:hanging="425"/>
    </w:pPr>
    <w:rPr>
      <w:rFonts w:cs="Arial"/>
    </w:rPr>
  </w:style>
  <w:style w:type="paragraph" w:customStyle="1" w:styleId="A1">
    <w:name w:val="A1"/>
    <w:basedOn w:val="Normal"/>
    <w:rsid w:val="00834DA3"/>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rsid w:val="00834DA3"/>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834DA3"/>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rsid w:val="00834DA3"/>
    <w:pPr>
      <w:spacing w:after="60"/>
      <w:jc w:val="both"/>
    </w:pPr>
    <w:rPr>
      <w:sz w:val="22"/>
      <w:szCs w:val="22"/>
    </w:rPr>
  </w:style>
  <w:style w:type="paragraph" w:customStyle="1" w:styleId="Normal2">
    <w:name w:val="Normal2"/>
    <w:basedOn w:val="Corpsdetexte3"/>
    <w:rsid w:val="00834DA3"/>
    <w:pPr>
      <w:spacing w:before="60" w:after="60"/>
      <w:jc w:val="both"/>
    </w:pPr>
    <w:rPr>
      <w:b/>
      <w:bCs/>
      <w:caps/>
      <w:sz w:val="24"/>
      <w:szCs w:val="24"/>
    </w:rPr>
  </w:style>
  <w:style w:type="paragraph" w:customStyle="1" w:styleId="siliacII">
    <w:name w:val="siliac II"/>
    <w:basedOn w:val="Normal"/>
    <w:rsid w:val="00834DA3"/>
    <w:pPr>
      <w:overflowPunct w:val="0"/>
      <w:autoSpaceDE w:val="0"/>
      <w:autoSpaceDN w:val="0"/>
      <w:adjustRightInd w:val="0"/>
      <w:spacing w:before="100" w:after="120" w:line="300" w:lineRule="exact"/>
      <w:ind w:left="284"/>
      <w:textAlignment w:val="baseline"/>
    </w:pPr>
    <w:rPr>
      <w:rFonts w:ascii="Arial" w:hAnsi="Arial"/>
      <w:b/>
      <w:szCs w:val="20"/>
    </w:rPr>
  </w:style>
  <w:style w:type="paragraph" w:styleId="TitreTR">
    <w:name w:val="toa heading"/>
    <w:basedOn w:val="Normal"/>
    <w:next w:val="Normal"/>
    <w:uiPriority w:val="99"/>
    <w:rsid w:val="00834DA3"/>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xl815">
    <w:name w:val="xl815"/>
    <w:basedOn w:val="Normal"/>
    <w:rsid w:val="00834DA3"/>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834DA3"/>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834DA3"/>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834DA3"/>
    <w:pPr>
      <w:spacing w:before="100" w:beforeAutospacing="1" w:after="100" w:afterAutospacing="1"/>
    </w:pPr>
    <w:rPr>
      <w:rFonts w:ascii="Arial Narrow" w:hAnsi="Arial Narrow"/>
      <w:sz w:val="18"/>
      <w:szCs w:val="18"/>
    </w:rPr>
  </w:style>
  <w:style w:type="paragraph" w:customStyle="1" w:styleId="xl819">
    <w:name w:val="xl819"/>
    <w:basedOn w:val="Normal"/>
    <w:rsid w:val="00834DA3"/>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834DA3"/>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834DA3"/>
    <w:pPr>
      <w:spacing w:before="100" w:beforeAutospacing="1" w:after="100" w:afterAutospacing="1"/>
    </w:pPr>
    <w:rPr>
      <w:rFonts w:ascii="Arial Narrow" w:hAnsi="Arial Narrow"/>
      <w:sz w:val="18"/>
      <w:szCs w:val="18"/>
    </w:rPr>
  </w:style>
  <w:style w:type="paragraph" w:customStyle="1" w:styleId="xl822">
    <w:name w:val="xl82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834DA3"/>
    <w:pPr>
      <w:spacing w:before="100" w:beforeAutospacing="1" w:after="100" w:afterAutospacing="1"/>
    </w:pPr>
    <w:rPr>
      <w:rFonts w:ascii="Arial Narrow" w:hAnsi="Arial Narrow"/>
      <w:sz w:val="17"/>
      <w:szCs w:val="17"/>
    </w:rPr>
  </w:style>
  <w:style w:type="paragraph" w:customStyle="1" w:styleId="xl834">
    <w:name w:val="xl834"/>
    <w:basedOn w:val="Normal"/>
    <w:rsid w:val="00834DA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834DA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834DA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834DA3"/>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834DA3"/>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834DA3"/>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834DA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834DA3"/>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834DA3"/>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834DA3"/>
    <w:pPr>
      <w:spacing w:before="100" w:beforeAutospacing="1" w:after="100" w:afterAutospacing="1"/>
    </w:pPr>
    <w:rPr>
      <w:rFonts w:ascii="Arial" w:hAnsi="Arial" w:cs="Arial"/>
    </w:rPr>
  </w:style>
  <w:style w:type="paragraph" w:customStyle="1" w:styleId="xl886">
    <w:name w:val="xl88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834DA3"/>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834DA3"/>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834DA3"/>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834DA3"/>
    <w:pPr>
      <w:spacing w:before="100" w:beforeAutospacing="1" w:after="100" w:afterAutospacing="1"/>
      <w:jc w:val="center"/>
    </w:pPr>
  </w:style>
  <w:style w:type="paragraph" w:customStyle="1" w:styleId="xl897">
    <w:name w:val="xl89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834DA3"/>
    <w:pPr>
      <w:spacing w:before="100" w:beforeAutospacing="1" w:after="100" w:afterAutospacing="1"/>
    </w:pPr>
    <w:rPr>
      <w:b/>
      <w:bCs/>
    </w:rPr>
  </w:style>
  <w:style w:type="paragraph" w:customStyle="1" w:styleId="xl899">
    <w:name w:val="xl89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xl64">
    <w:name w:val="xl6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IV-petit">
    <w:name w:val="IV-petit"/>
    <w:basedOn w:val="Normal"/>
    <w:autoRedefine/>
    <w:rsid w:val="00834DA3"/>
    <w:pPr>
      <w:jc w:val="both"/>
    </w:pPr>
    <w:rPr>
      <w:rFonts w:ascii="Arial Narrow" w:hAnsi="Arial Narrow" w:cs="Tahoma"/>
      <w:b/>
      <w:bCs/>
    </w:rPr>
  </w:style>
  <w:style w:type="paragraph" w:customStyle="1" w:styleId="Listeencopie">
    <w:name w:val="Liste en copie"/>
    <w:basedOn w:val="Normal"/>
    <w:rsid w:val="00834DA3"/>
  </w:style>
  <w:style w:type="paragraph" w:customStyle="1" w:styleId="CM21">
    <w:name w:val="CM21"/>
    <w:basedOn w:val="Default"/>
    <w:next w:val="Default"/>
    <w:uiPriority w:val="99"/>
    <w:rsid w:val="00834DA3"/>
    <w:pPr>
      <w:widowControl w:val="0"/>
      <w:spacing w:after="233"/>
    </w:pPr>
    <w:rPr>
      <w:rFonts w:eastAsia="Times New Roman"/>
      <w:color w:val="auto"/>
      <w:lang w:eastAsia="fr-FR"/>
    </w:rPr>
  </w:style>
  <w:style w:type="paragraph" w:customStyle="1" w:styleId="CM17">
    <w:name w:val="CM17"/>
    <w:basedOn w:val="Default"/>
    <w:next w:val="Default"/>
    <w:uiPriority w:val="99"/>
    <w:rsid w:val="00834DA3"/>
    <w:pPr>
      <w:widowControl w:val="0"/>
      <w:spacing w:line="228" w:lineRule="atLeast"/>
    </w:pPr>
    <w:rPr>
      <w:rFonts w:eastAsia="Times New Roman"/>
      <w:color w:val="auto"/>
      <w:lang w:eastAsia="fr-FR"/>
    </w:rPr>
  </w:style>
  <w:style w:type="paragraph" w:styleId="Objetducommentaire">
    <w:name w:val="annotation subject"/>
    <w:basedOn w:val="Commentaire"/>
    <w:next w:val="Commentaire"/>
    <w:link w:val="ObjetducommentaireCar"/>
    <w:rsid w:val="00834DA3"/>
    <w:pPr>
      <w:widowControl w:val="0"/>
      <w:suppressAutoHyphens w:val="0"/>
      <w:overflowPunct/>
      <w:autoSpaceDE/>
      <w:autoSpaceDN/>
      <w:adjustRightInd/>
      <w:jc w:val="left"/>
      <w:textAlignment w:val="auto"/>
    </w:pPr>
    <w:rPr>
      <w:b/>
      <w:bCs/>
    </w:rPr>
  </w:style>
  <w:style w:type="character" w:customStyle="1" w:styleId="ObjetducommentaireCar">
    <w:name w:val="Objet du commentaire Car"/>
    <w:basedOn w:val="CommentaireCar"/>
    <w:link w:val="Objetducommentaire"/>
    <w:rsid w:val="00834DA3"/>
    <w:rPr>
      <w:b/>
      <w:bCs/>
    </w:rPr>
  </w:style>
  <w:style w:type="paragraph" w:customStyle="1" w:styleId="TIRETS">
    <w:name w:val="TIRETS"/>
    <w:basedOn w:val="Normal"/>
    <w:rsid w:val="00834DA3"/>
    <w:pPr>
      <w:tabs>
        <w:tab w:val="num" w:pos="2057"/>
        <w:tab w:val="num" w:pos="2403"/>
      </w:tabs>
      <w:spacing w:after="120"/>
      <w:ind w:left="2058" w:hanging="748"/>
      <w:jc w:val="both"/>
    </w:pPr>
    <w:rPr>
      <w:rFonts w:ascii="Arial" w:hAnsi="Arial" w:cs="Arial"/>
      <w:szCs w:val="20"/>
    </w:rPr>
  </w:style>
  <w:style w:type="paragraph" w:customStyle="1" w:styleId="CORPSCCAP">
    <w:name w:val="CORPS CCAP"/>
    <w:basedOn w:val="Normal"/>
    <w:rsid w:val="00834DA3"/>
    <w:pPr>
      <w:spacing w:after="240"/>
      <w:ind w:left="680" w:firstLine="709"/>
      <w:jc w:val="both"/>
    </w:pPr>
    <w:rPr>
      <w:rFonts w:ascii="Gill Sans MT" w:hAnsi="Gill Sans MT" w:cs="Tahoma"/>
      <w:szCs w:val="26"/>
    </w:rPr>
  </w:style>
  <w:style w:type="paragraph" w:styleId="Liste2">
    <w:name w:val="List 2"/>
    <w:basedOn w:val="Normal"/>
    <w:rsid w:val="00834DA3"/>
    <w:pPr>
      <w:suppressAutoHyphens/>
      <w:overflowPunct w:val="0"/>
      <w:autoSpaceDE w:val="0"/>
      <w:autoSpaceDN w:val="0"/>
      <w:adjustRightInd w:val="0"/>
      <w:ind w:left="566" w:hanging="283"/>
      <w:jc w:val="both"/>
      <w:textAlignment w:val="baseline"/>
    </w:pPr>
    <w:rPr>
      <w:szCs w:val="20"/>
    </w:rPr>
  </w:style>
  <w:style w:type="paragraph" w:styleId="Liste4">
    <w:name w:val="List 4"/>
    <w:basedOn w:val="Normal"/>
    <w:rsid w:val="00834DA3"/>
    <w:pPr>
      <w:suppressAutoHyphens/>
      <w:overflowPunct w:val="0"/>
      <w:autoSpaceDE w:val="0"/>
      <w:autoSpaceDN w:val="0"/>
      <w:adjustRightInd w:val="0"/>
      <w:ind w:left="1132" w:hanging="283"/>
      <w:jc w:val="both"/>
      <w:textAlignment w:val="baseline"/>
    </w:pPr>
    <w:rPr>
      <w:szCs w:val="20"/>
    </w:rPr>
  </w:style>
  <w:style w:type="paragraph" w:styleId="Liste5">
    <w:name w:val="List 5"/>
    <w:basedOn w:val="Normal"/>
    <w:rsid w:val="00834DA3"/>
    <w:pPr>
      <w:suppressAutoHyphens/>
      <w:overflowPunct w:val="0"/>
      <w:autoSpaceDE w:val="0"/>
      <w:autoSpaceDN w:val="0"/>
      <w:adjustRightInd w:val="0"/>
      <w:ind w:left="1415" w:hanging="283"/>
      <w:jc w:val="both"/>
      <w:textAlignment w:val="baseline"/>
    </w:pPr>
    <w:rPr>
      <w:szCs w:val="20"/>
    </w:rPr>
  </w:style>
  <w:style w:type="paragraph" w:customStyle="1" w:styleId="Adressedest">
    <w:name w:val="Adresse dest."/>
    <w:basedOn w:val="Normal"/>
    <w:rsid w:val="00834DA3"/>
    <w:pPr>
      <w:suppressAutoHyphens/>
      <w:overflowPunct w:val="0"/>
      <w:autoSpaceDE w:val="0"/>
      <w:autoSpaceDN w:val="0"/>
      <w:adjustRightInd w:val="0"/>
      <w:jc w:val="both"/>
      <w:textAlignment w:val="baseline"/>
    </w:pPr>
    <w:rPr>
      <w:szCs w:val="20"/>
    </w:rPr>
  </w:style>
  <w:style w:type="paragraph" w:styleId="Lgende">
    <w:name w:val="caption"/>
    <w:basedOn w:val="Normal"/>
    <w:next w:val="Normal"/>
    <w:uiPriority w:val="35"/>
    <w:unhideWhenUsed/>
    <w:qFormat/>
    <w:rsid w:val="00834DA3"/>
    <w:pPr>
      <w:spacing w:after="160"/>
    </w:pPr>
    <w:rPr>
      <w:rFonts w:asciiTheme="minorHAnsi" w:eastAsiaTheme="minorEastAsia" w:hAnsiTheme="minorHAnsi" w:cstheme="minorBidi"/>
      <w:b/>
      <w:bCs/>
      <w:smallCaps/>
      <w:color w:val="4F81BD" w:themeColor="accent1"/>
      <w:spacing w:val="6"/>
      <w:sz w:val="22"/>
      <w:szCs w:val="22"/>
      <w:lang w:eastAsia="en-US"/>
    </w:rPr>
  </w:style>
  <w:style w:type="paragraph" w:styleId="Retrait1religne">
    <w:name w:val="Body Text First Indent"/>
    <w:basedOn w:val="Corpsdetexte"/>
    <w:link w:val="Retrait1religneCar"/>
    <w:rsid w:val="00834DA3"/>
    <w:pPr>
      <w:suppressAutoHyphens/>
      <w:overflowPunct w:val="0"/>
      <w:autoSpaceDE w:val="0"/>
      <w:autoSpaceDN w:val="0"/>
      <w:adjustRightInd w:val="0"/>
      <w:ind w:firstLine="210"/>
      <w:jc w:val="both"/>
      <w:textAlignment w:val="baseline"/>
    </w:pPr>
    <w:rPr>
      <w:szCs w:val="20"/>
    </w:rPr>
  </w:style>
  <w:style w:type="character" w:customStyle="1" w:styleId="Retrait1religneCar">
    <w:name w:val="Retrait 1re ligne Car"/>
    <w:basedOn w:val="CorpsdetexteCar"/>
    <w:link w:val="Retrait1religne"/>
    <w:rsid w:val="00834DA3"/>
    <w:rPr>
      <w:sz w:val="24"/>
      <w:szCs w:val="24"/>
    </w:rPr>
  </w:style>
  <w:style w:type="paragraph" w:styleId="Liste3">
    <w:name w:val="List 3"/>
    <w:basedOn w:val="Normal"/>
    <w:rsid w:val="00834DA3"/>
    <w:pPr>
      <w:ind w:left="849" w:hanging="283"/>
      <w:contextualSpacing/>
    </w:pPr>
    <w:rPr>
      <w:sz w:val="20"/>
      <w:szCs w:val="20"/>
    </w:rPr>
  </w:style>
  <w:style w:type="paragraph" w:customStyle="1" w:styleId="Head22">
    <w:name w:val="Head 2.2"/>
    <w:basedOn w:val="Normal"/>
    <w:rsid w:val="00834DA3"/>
    <w:pPr>
      <w:tabs>
        <w:tab w:val="left" w:pos="360"/>
      </w:tabs>
      <w:suppressAutoHyphens/>
      <w:overflowPunct w:val="0"/>
      <w:autoSpaceDE w:val="0"/>
      <w:autoSpaceDN w:val="0"/>
      <w:adjustRightInd w:val="0"/>
      <w:ind w:left="360" w:hanging="360"/>
      <w:textAlignment w:val="baseline"/>
    </w:pPr>
    <w:rPr>
      <w:b/>
      <w:szCs w:val="20"/>
    </w:rPr>
  </w:style>
  <w:style w:type="paragraph" w:customStyle="1" w:styleId="BlockText1">
    <w:name w:val="Block Text1"/>
    <w:basedOn w:val="Normal"/>
    <w:rsid w:val="00834DA3"/>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Header2-SubClauses">
    <w:name w:val="Header 2 - SubClauses"/>
    <w:basedOn w:val="Normal"/>
    <w:rsid w:val="00834DA3"/>
    <w:pPr>
      <w:tabs>
        <w:tab w:val="left" w:pos="619"/>
      </w:tabs>
      <w:overflowPunct w:val="0"/>
      <w:autoSpaceDE w:val="0"/>
      <w:autoSpaceDN w:val="0"/>
      <w:adjustRightInd w:val="0"/>
      <w:spacing w:after="160"/>
      <w:jc w:val="both"/>
      <w:textAlignment w:val="baseline"/>
    </w:pPr>
    <w:rPr>
      <w:szCs w:val="20"/>
      <w:lang w:val="es-ES_tradnl"/>
    </w:rPr>
  </w:style>
  <w:style w:type="paragraph" w:customStyle="1" w:styleId="BodyTextIndent21">
    <w:name w:val="Body Text Indent 21"/>
    <w:basedOn w:val="Normal"/>
    <w:rsid w:val="00834DA3"/>
    <w:pPr>
      <w:suppressAutoHyphens/>
      <w:overflowPunct w:val="0"/>
      <w:autoSpaceDE w:val="0"/>
      <w:autoSpaceDN w:val="0"/>
      <w:adjustRightInd w:val="0"/>
      <w:ind w:left="695" w:hanging="695"/>
      <w:jc w:val="both"/>
      <w:textAlignment w:val="baseline"/>
    </w:pPr>
    <w:rPr>
      <w:rFonts w:ascii="Tahoma" w:hAnsi="Tahoma"/>
      <w:szCs w:val="20"/>
    </w:rPr>
  </w:style>
  <w:style w:type="table" w:customStyle="1" w:styleId="Grilledutableau2">
    <w:name w:val="Grille du tableau2"/>
    <w:basedOn w:val="TableauNormal"/>
    <w:next w:val="Grilledutableau"/>
    <w:uiPriority w:val="59"/>
    <w:rsid w:val="00834DA3"/>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834DA3"/>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2">
    <w:name w:val="Aucune liste12"/>
    <w:next w:val="Aucuneliste"/>
    <w:uiPriority w:val="99"/>
    <w:semiHidden/>
    <w:unhideWhenUsed/>
    <w:rsid w:val="00834DA3"/>
  </w:style>
  <w:style w:type="table" w:customStyle="1" w:styleId="Grilledutableau4">
    <w:name w:val="Grille du tableau4"/>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834DA3"/>
    <w:rPr>
      <w:sz w:val="24"/>
      <w:szCs w:val="24"/>
    </w:rPr>
  </w:style>
  <w:style w:type="character" w:styleId="Numrodeligne">
    <w:name w:val="line number"/>
    <w:basedOn w:val="Policepardfaut"/>
    <w:rsid w:val="00834DA3"/>
  </w:style>
  <w:style w:type="paragraph" w:customStyle="1" w:styleId="BodyText21">
    <w:name w:val="Body Text 21"/>
    <w:basedOn w:val="Normal"/>
    <w:rsid w:val="00834DA3"/>
    <w:pPr>
      <w:widowControl w:val="0"/>
      <w:jc w:val="both"/>
    </w:pPr>
    <w:rPr>
      <w:rFonts w:ascii="Arial" w:hAnsi="Arial"/>
      <w:snapToGrid w:val="0"/>
      <w:szCs w:val="20"/>
    </w:rPr>
  </w:style>
  <w:style w:type="paragraph" w:styleId="Retraitnormal">
    <w:name w:val="Normal Indent"/>
    <w:basedOn w:val="Normal"/>
    <w:rsid w:val="00834DA3"/>
    <w:pPr>
      <w:widowControl w:val="0"/>
      <w:ind w:left="708"/>
      <w:jc w:val="both"/>
    </w:pPr>
    <w:rPr>
      <w:rFonts w:ascii="Arial" w:hAnsi="Arial"/>
      <w:snapToGrid w:val="0"/>
      <w:sz w:val="22"/>
      <w:szCs w:val="20"/>
    </w:rPr>
  </w:style>
  <w:style w:type="paragraph" w:customStyle="1" w:styleId="Titre41">
    <w:name w:val="Titre 4.1"/>
    <w:basedOn w:val="Titre4"/>
    <w:rsid w:val="00834DA3"/>
    <w:pPr>
      <w:keepLines/>
      <w:widowControl w:val="0"/>
      <w:spacing w:before="180" w:line="259" w:lineRule="auto"/>
      <w:ind w:left="709"/>
      <w:jc w:val="both"/>
      <w:outlineLvl w:val="9"/>
    </w:pPr>
    <w:rPr>
      <w:rFonts w:ascii="Arial" w:eastAsiaTheme="majorEastAsia" w:hAnsi="Arial" w:cstheme="majorBidi"/>
      <w:bCs/>
      <w:i/>
      <w:iCs/>
      <w:snapToGrid w:val="0"/>
      <w:color w:val="31849B" w:themeColor="accent5" w:themeShade="BF"/>
      <w:sz w:val="22"/>
      <w:szCs w:val="20"/>
      <w:lang w:eastAsia="en-US"/>
    </w:rPr>
  </w:style>
  <w:style w:type="paragraph" w:customStyle="1" w:styleId="BodyText24">
    <w:name w:val="Body Text 24"/>
    <w:basedOn w:val="Normal"/>
    <w:rsid w:val="00834DA3"/>
    <w:pPr>
      <w:widowControl w:val="0"/>
    </w:pPr>
    <w:rPr>
      <w:rFonts w:ascii="Arial" w:hAnsi="Arial"/>
      <w:snapToGrid w:val="0"/>
      <w:sz w:val="22"/>
      <w:szCs w:val="20"/>
    </w:rPr>
  </w:style>
  <w:style w:type="paragraph" w:customStyle="1" w:styleId="xl59">
    <w:name w:val="xl59"/>
    <w:basedOn w:val="Normal"/>
    <w:rsid w:val="00834DA3"/>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834DA3"/>
  </w:style>
  <w:style w:type="character" w:customStyle="1" w:styleId="mediumtext">
    <w:name w:val="medium_text"/>
    <w:rsid w:val="00834DA3"/>
  </w:style>
  <w:style w:type="paragraph" w:customStyle="1" w:styleId="GGKPHGN9">
    <w:name w:val="GGKPHGN9"/>
    <w:basedOn w:val="Normal"/>
    <w:rsid w:val="00834DA3"/>
    <w:pPr>
      <w:jc w:val="both"/>
    </w:pPr>
    <w:rPr>
      <w:szCs w:val="20"/>
      <w:lang w:eastAsia="en-US"/>
    </w:rPr>
  </w:style>
  <w:style w:type="character" w:styleId="Accentuation">
    <w:name w:val="Emphasis"/>
    <w:basedOn w:val="Policepardfaut"/>
    <w:uiPriority w:val="20"/>
    <w:qFormat/>
    <w:rsid w:val="00834DA3"/>
    <w:rPr>
      <w:i/>
      <w:iCs/>
    </w:rPr>
  </w:style>
  <w:style w:type="paragraph" w:customStyle="1" w:styleId="Head21">
    <w:name w:val="Head 2.1"/>
    <w:basedOn w:val="Normal"/>
    <w:rsid w:val="00834DA3"/>
    <w:pPr>
      <w:suppressAutoHyphens/>
      <w:jc w:val="center"/>
    </w:pPr>
    <w:rPr>
      <w:b/>
      <w:szCs w:val="20"/>
      <w:lang w:eastAsia="en-US"/>
    </w:rPr>
  </w:style>
  <w:style w:type="paragraph" w:customStyle="1" w:styleId="Paragraphedeliste1">
    <w:name w:val="Paragraphe de liste1"/>
    <w:basedOn w:val="Normal"/>
    <w:uiPriority w:val="34"/>
    <w:rsid w:val="00834DA3"/>
    <w:pPr>
      <w:ind w:left="720"/>
      <w:contextualSpacing/>
    </w:pPr>
  </w:style>
  <w:style w:type="numbering" w:customStyle="1" w:styleId="Aucuneliste21">
    <w:name w:val="Aucune liste21"/>
    <w:next w:val="Aucuneliste"/>
    <w:uiPriority w:val="99"/>
    <w:semiHidden/>
    <w:unhideWhenUsed/>
    <w:rsid w:val="00834DA3"/>
  </w:style>
  <w:style w:type="table" w:customStyle="1" w:styleId="Grilledutableau11">
    <w:name w:val="Grille du tableau11"/>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Policepardfaut"/>
    <w:rsid w:val="00834DA3"/>
  </w:style>
  <w:style w:type="paragraph" w:customStyle="1" w:styleId="CM19">
    <w:name w:val="CM19"/>
    <w:basedOn w:val="Default"/>
    <w:next w:val="Default"/>
    <w:rsid w:val="00834DA3"/>
    <w:pPr>
      <w:widowControl w:val="0"/>
      <w:spacing w:line="223" w:lineRule="atLeast"/>
    </w:pPr>
    <w:rPr>
      <w:rFonts w:ascii="Helvetica" w:eastAsia="Times New Roman" w:hAnsi="Helvetica" w:cs="Helvetica"/>
      <w:color w:val="auto"/>
      <w:lang w:eastAsia="fr-FR"/>
    </w:rPr>
  </w:style>
  <w:style w:type="paragraph" w:customStyle="1" w:styleId="CM20">
    <w:name w:val="CM20"/>
    <w:basedOn w:val="Default"/>
    <w:next w:val="Default"/>
    <w:rsid w:val="00834DA3"/>
    <w:pPr>
      <w:widowControl w:val="0"/>
    </w:pPr>
    <w:rPr>
      <w:rFonts w:ascii="Helvetica" w:eastAsia="Times New Roman" w:hAnsi="Helvetica" w:cs="Helvetica"/>
      <w:color w:val="auto"/>
      <w:lang w:eastAsia="fr-FR"/>
    </w:rPr>
  </w:style>
  <w:style w:type="paragraph" w:customStyle="1" w:styleId="CM116">
    <w:name w:val="CM116"/>
    <w:basedOn w:val="Default"/>
    <w:next w:val="Default"/>
    <w:rsid w:val="00834DA3"/>
    <w:pPr>
      <w:widowControl w:val="0"/>
      <w:spacing w:after="75"/>
    </w:pPr>
    <w:rPr>
      <w:rFonts w:ascii="Helvetica" w:eastAsia="Times New Roman" w:hAnsi="Helvetica" w:cs="Helvetica"/>
      <w:color w:val="auto"/>
      <w:lang w:eastAsia="fr-FR"/>
    </w:rPr>
  </w:style>
  <w:style w:type="paragraph" w:customStyle="1" w:styleId="CM3">
    <w:name w:val="CM3"/>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110">
    <w:name w:val="CM110"/>
    <w:basedOn w:val="Default"/>
    <w:next w:val="Default"/>
    <w:rsid w:val="00834DA3"/>
    <w:pPr>
      <w:widowControl w:val="0"/>
      <w:spacing w:after="808"/>
    </w:pPr>
    <w:rPr>
      <w:rFonts w:ascii="Helvetica" w:eastAsia="Times New Roman" w:hAnsi="Helvetica" w:cs="Helvetica"/>
      <w:color w:val="auto"/>
      <w:lang w:eastAsia="fr-FR"/>
    </w:rPr>
  </w:style>
  <w:style w:type="paragraph" w:customStyle="1" w:styleId="CM26">
    <w:name w:val="CM26"/>
    <w:basedOn w:val="Default"/>
    <w:next w:val="Default"/>
    <w:rsid w:val="00834DA3"/>
    <w:pPr>
      <w:widowControl w:val="0"/>
      <w:spacing w:line="336" w:lineRule="atLeast"/>
    </w:pPr>
    <w:rPr>
      <w:rFonts w:ascii="Helvetica" w:eastAsia="Times New Roman" w:hAnsi="Helvetica" w:cs="Helvetica"/>
      <w:color w:val="auto"/>
      <w:lang w:eastAsia="fr-FR"/>
    </w:rPr>
  </w:style>
  <w:style w:type="paragraph" w:customStyle="1" w:styleId="CM127">
    <w:name w:val="CM127"/>
    <w:basedOn w:val="Default"/>
    <w:next w:val="Default"/>
    <w:rsid w:val="00834DA3"/>
    <w:pPr>
      <w:widowControl w:val="0"/>
      <w:spacing w:after="7790"/>
    </w:pPr>
    <w:rPr>
      <w:rFonts w:ascii="Helvetica" w:eastAsia="Times New Roman" w:hAnsi="Helvetica" w:cs="Helvetica"/>
      <w:color w:val="auto"/>
      <w:lang w:eastAsia="fr-FR"/>
    </w:rPr>
  </w:style>
  <w:style w:type="paragraph" w:customStyle="1" w:styleId="CM114">
    <w:name w:val="CM114"/>
    <w:basedOn w:val="Default"/>
    <w:next w:val="Default"/>
    <w:rsid w:val="00834DA3"/>
    <w:pPr>
      <w:widowControl w:val="0"/>
      <w:spacing w:after="388"/>
    </w:pPr>
    <w:rPr>
      <w:rFonts w:ascii="Helvetica" w:eastAsia="Times New Roman" w:hAnsi="Helvetica" w:cs="Helvetica"/>
      <w:color w:val="auto"/>
      <w:lang w:eastAsia="fr-FR"/>
    </w:rPr>
  </w:style>
  <w:style w:type="paragraph" w:customStyle="1" w:styleId="TITREDAO1">
    <w:name w:val="TITREDAO1"/>
    <w:basedOn w:val="Normal"/>
    <w:next w:val="Corpsdetexte"/>
    <w:rsid w:val="00834DA3"/>
    <w:pPr>
      <w:jc w:val="center"/>
    </w:pPr>
    <w:rPr>
      <w:rFonts w:ascii="African" w:hAnsi="African"/>
      <w:b/>
      <w:bCs/>
      <w:sz w:val="48"/>
      <w:szCs w:val="20"/>
    </w:rPr>
  </w:style>
  <w:style w:type="paragraph" w:customStyle="1" w:styleId="SOUMISSION">
    <w:name w:val="SOUMISSION"/>
    <w:basedOn w:val="Normal"/>
    <w:rsid w:val="00834DA3"/>
    <w:pPr>
      <w:spacing w:after="240"/>
      <w:ind w:left="499" w:firstLine="902"/>
      <w:jc w:val="both"/>
    </w:pPr>
    <w:rPr>
      <w:rFonts w:ascii="Gill Sans MT" w:hAnsi="Gill Sans MT"/>
      <w:szCs w:val="20"/>
    </w:rPr>
  </w:style>
  <w:style w:type="character" w:customStyle="1" w:styleId="CommentaireCar1">
    <w:name w:val="Commentaire Car1"/>
    <w:basedOn w:val="Policepardfaut"/>
    <w:uiPriority w:val="99"/>
    <w:semiHidden/>
    <w:rsid w:val="00834DA3"/>
    <w:rPr>
      <w:rFonts w:ascii="Times New Roman" w:eastAsia="Times New Roman" w:hAnsi="Times New Roman" w:cs="Times New Roman"/>
      <w:sz w:val="20"/>
      <w:szCs w:val="20"/>
      <w:lang w:eastAsia="fr-FR"/>
    </w:rPr>
  </w:style>
  <w:style w:type="character" w:customStyle="1" w:styleId="ObjetducommentaireCar1">
    <w:name w:val="Objet du commentaire Car1"/>
    <w:basedOn w:val="CommentaireCar1"/>
    <w:uiPriority w:val="99"/>
    <w:semiHidden/>
    <w:rsid w:val="00834DA3"/>
    <w:rPr>
      <w:rFonts w:ascii="Times New Roman" w:eastAsia="Times New Roman" w:hAnsi="Times New Roman" w:cs="Times New Roman"/>
      <w:b/>
      <w:bCs/>
      <w:sz w:val="20"/>
      <w:szCs w:val="20"/>
      <w:lang w:eastAsia="fr-FR"/>
    </w:rPr>
  </w:style>
  <w:style w:type="table" w:customStyle="1" w:styleId="Grilledutableau6">
    <w:name w:val="Grille du tableau6"/>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
    <w:name w:val="Aucune liste3"/>
    <w:next w:val="Aucuneliste"/>
    <w:semiHidden/>
    <w:rsid w:val="00834DA3"/>
  </w:style>
  <w:style w:type="paragraph" w:customStyle="1" w:styleId="Corpsdetexte23">
    <w:name w:val="Corps de texte 23"/>
    <w:basedOn w:val="Normal"/>
    <w:rsid w:val="00834DA3"/>
    <w:pPr>
      <w:widowControl w:val="0"/>
      <w:jc w:val="both"/>
    </w:pPr>
    <w:rPr>
      <w:rFonts w:ascii="Arial Narrow" w:hAnsi="Arial Narrow"/>
      <w:szCs w:val="20"/>
    </w:rPr>
  </w:style>
  <w:style w:type="table" w:customStyle="1" w:styleId="Grilledutableau12">
    <w:name w:val="Grille du tableau12"/>
    <w:basedOn w:val="TableauNormal"/>
    <w:next w:val="Grilledutableau"/>
    <w:uiPriority w:val="59"/>
    <w:rsid w:val="00834DA3"/>
    <w:pPr>
      <w:ind w:left="720"/>
    </w:pPr>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1">
    <w:name w:val="Grille du tableau21"/>
    <w:basedOn w:val="TableauNormal"/>
    <w:next w:val="Grilledutableau"/>
    <w:uiPriority w:val="59"/>
    <w:rsid w:val="00834DA3"/>
    <w:pPr>
      <w:ind w:left="720"/>
    </w:pPr>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2">
    <w:name w:val="Grille du tableau22"/>
    <w:basedOn w:val="TableauNormal"/>
    <w:next w:val="Grilledutableau"/>
    <w:uiPriority w:val="59"/>
    <w:rsid w:val="00834DA3"/>
    <w:pPr>
      <w:ind w:left="720"/>
    </w:pPr>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eple">
    <w:name w:val="Subtle Emphasis"/>
    <w:basedOn w:val="Policepardfaut"/>
    <w:uiPriority w:val="19"/>
    <w:qFormat/>
    <w:rsid w:val="00834DA3"/>
    <w:rPr>
      <w:i/>
      <w:iCs/>
      <w:color w:val="404040" w:themeColor="text1" w:themeTint="BF"/>
    </w:rPr>
  </w:style>
  <w:style w:type="character" w:styleId="Emphaseintense">
    <w:name w:val="Intense Emphasis"/>
    <w:basedOn w:val="Policepardfaut"/>
    <w:uiPriority w:val="21"/>
    <w:qFormat/>
    <w:rsid w:val="00834DA3"/>
    <w:rPr>
      <w:b w:val="0"/>
      <w:bCs w:val="0"/>
      <w:i/>
      <w:iCs/>
      <w:color w:val="4F81BD" w:themeColor="accent1"/>
    </w:rPr>
  </w:style>
  <w:style w:type="character" w:styleId="Rfrenceple">
    <w:name w:val="Subtle Reference"/>
    <w:basedOn w:val="Policepardfaut"/>
    <w:uiPriority w:val="31"/>
    <w:qFormat/>
    <w:rsid w:val="00834DA3"/>
    <w:rPr>
      <w:smallCaps/>
      <w:color w:val="404040" w:themeColor="text1" w:themeTint="BF"/>
      <w:u w:val="single" w:color="7F7F7F" w:themeColor="text1" w:themeTint="80"/>
    </w:rPr>
  </w:style>
  <w:style w:type="character" w:styleId="Rfrenceintense">
    <w:name w:val="Intense Reference"/>
    <w:basedOn w:val="Policepardfaut"/>
    <w:uiPriority w:val="32"/>
    <w:qFormat/>
    <w:rsid w:val="00834DA3"/>
    <w:rPr>
      <w:b/>
      <w:bCs/>
      <w:smallCaps/>
      <w:color w:val="4F81BD" w:themeColor="accent1"/>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uiPriority="35" w:qFormat="1"/>
    <w:lsdException w:name="footnote reference" w:uiPriority="99"/>
    <w:lsdException w:name="annotation reference" w:uiPriority="99"/>
    <w:lsdException w:name="page number" w:uiPriority="99"/>
    <w:lsdException w:name="toa heading"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Title" w:semiHidden="0" w:uiPriority="10" w:unhideWhenUsed="0" w:qFormat="1"/>
    <w:lsdException w:name="List Continue 2"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Preformatted"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157"/>
    <w:rPr>
      <w:sz w:val="24"/>
      <w:szCs w:val="24"/>
    </w:rPr>
  </w:style>
  <w:style w:type="paragraph" w:styleId="Titre1">
    <w:name w:val="heading 1"/>
    <w:aliases w:val="Titre 1 Car Car Car Car Car"/>
    <w:basedOn w:val="Normal"/>
    <w:next w:val="Normal"/>
    <w:link w:val="Titre1Car"/>
    <w:uiPriority w:val="9"/>
    <w:qFormat/>
    <w:rsid w:val="004B6B07"/>
    <w:pPr>
      <w:keepNext/>
      <w:jc w:val="center"/>
      <w:outlineLvl w:val="0"/>
    </w:pPr>
    <w:rPr>
      <w:rFonts w:ascii="Bookman Old Style" w:hAnsi="Bookman Old Style"/>
      <w:b/>
      <w:bCs/>
    </w:rPr>
  </w:style>
  <w:style w:type="paragraph" w:styleId="Titre2">
    <w:name w:val="heading 2"/>
    <w:basedOn w:val="Normal"/>
    <w:next w:val="Normal"/>
    <w:link w:val="Titre2Car"/>
    <w:uiPriority w:val="9"/>
    <w:qFormat/>
    <w:rsid w:val="004B6B07"/>
    <w:pPr>
      <w:keepNext/>
      <w:jc w:val="center"/>
      <w:outlineLvl w:val="1"/>
    </w:pPr>
    <w:rPr>
      <w:rFonts w:ascii="Bookman Old Style" w:hAnsi="Bookman Old Style"/>
      <w:i/>
      <w:iCs/>
    </w:rPr>
  </w:style>
  <w:style w:type="paragraph" w:styleId="Titre3">
    <w:name w:val="heading 3"/>
    <w:aliases w:val="Car"/>
    <w:basedOn w:val="Normal"/>
    <w:next w:val="Normal"/>
    <w:link w:val="Titre3Car"/>
    <w:uiPriority w:val="9"/>
    <w:qFormat/>
    <w:rsid w:val="004B6B07"/>
    <w:pPr>
      <w:keepNext/>
      <w:jc w:val="center"/>
      <w:outlineLvl w:val="2"/>
    </w:pPr>
    <w:rPr>
      <w:rFonts w:ascii="Bookman Old Style" w:hAnsi="Bookman Old Style"/>
      <w:b/>
      <w:bCs/>
      <w:sz w:val="32"/>
    </w:rPr>
  </w:style>
  <w:style w:type="paragraph" w:styleId="Titre4">
    <w:name w:val="heading 4"/>
    <w:basedOn w:val="Normal"/>
    <w:next w:val="Normal"/>
    <w:link w:val="Titre4Car"/>
    <w:uiPriority w:val="9"/>
    <w:qFormat/>
    <w:rsid w:val="004B6B07"/>
    <w:pPr>
      <w:keepNext/>
      <w:jc w:val="center"/>
      <w:outlineLvl w:val="3"/>
    </w:pPr>
    <w:rPr>
      <w:rFonts w:ascii="Bookman Old Style" w:hAnsi="Bookman Old Style"/>
      <w:sz w:val="28"/>
    </w:rPr>
  </w:style>
  <w:style w:type="paragraph" w:styleId="Titre5">
    <w:name w:val="heading 5"/>
    <w:basedOn w:val="Normal"/>
    <w:next w:val="Normal"/>
    <w:link w:val="Titre5Car"/>
    <w:uiPriority w:val="9"/>
    <w:qFormat/>
    <w:rsid w:val="004B6B07"/>
    <w:pPr>
      <w:keepNext/>
      <w:jc w:val="both"/>
      <w:outlineLvl w:val="4"/>
    </w:pPr>
    <w:rPr>
      <w:rFonts w:ascii="Bookman Old Style" w:hAnsi="Bookman Old Style"/>
      <w:b/>
      <w:bCs/>
      <w:sz w:val="28"/>
    </w:rPr>
  </w:style>
  <w:style w:type="paragraph" w:styleId="Titre6">
    <w:name w:val="heading 6"/>
    <w:basedOn w:val="Normal"/>
    <w:next w:val="Normal"/>
    <w:link w:val="Titre6Car"/>
    <w:uiPriority w:val="9"/>
    <w:qFormat/>
    <w:rsid w:val="004B6B07"/>
    <w:pPr>
      <w:spacing w:before="240" w:after="60"/>
      <w:outlineLvl w:val="5"/>
    </w:pPr>
    <w:rPr>
      <w:b/>
      <w:bCs/>
      <w:sz w:val="22"/>
      <w:szCs w:val="22"/>
    </w:rPr>
  </w:style>
  <w:style w:type="paragraph" w:styleId="Titre7">
    <w:name w:val="heading 7"/>
    <w:basedOn w:val="Normal"/>
    <w:next w:val="Normal"/>
    <w:link w:val="Titre7Car"/>
    <w:uiPriority w:val="9"/>
    <w:qFormat/>
    <w:rsid w:val="004B6B07"/>
    <w:pPr>
      <w:keepNext/>
      <w:jc w:val="center"/>
      <w:outlineLvl w:val="6"/>
    </w:pPr>
    <w:rPr>
      <w:b/>
      <w:bCs/>
      <w:sz w:val="22"/>
      <w:szCs w:val="22"/>
    </w:rPr>
  </w:style>
  <w:style w:type="paragraph" w:styleId="Titre8">
    <w:name w:val="heading 8"/>
    <w:basedOn w:val="Normal"/>
    <w:next w:val="Normal"/>
    <w:link w:val="Titre8Car"/>
    <w:uiPriority w:val="9"/>
    <w:qFormat/>
    <w:rsid w:val="004B6B07"/>
    <w:pPr>
      <w:keepNext/>
      <w:outlineLvl w:val="7"/>
    </w:pPr>
    <w:rPr>
      <w:rFonts w:ascii="Arial" w:hAnsi="Arial"/>
      <w:b/>
      <w:bCs/>
      <w:sz w:val="22"/>
      <w:u w:val="single"/>
    </w:rPr>
  </w:style>
  <w:style w:type="paragraph" w:styleId="Titre9">
    <w:name w:val="heading 9"/>
    <w:basedOn w:val="Normal"/>
    <w:next w:val="Normal"/>
    <w:link w:val="Titre9Car"/>
    <w:uiPriority w:val="9"/>
    <w:qFormat/>
    <w:rsid w:val="004B6B07"/>
    <w:pPr>
      <w:keepNext/>
      <w:jc w:val="right"/>
      <w:outlineLvl w:val="8"/>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B6B07"/>
    <w:pPr>
      <w:tabs>
        <w:tab w:val="center" w:pos="4536"/>
        <w:tab w:val="right" w:pos="9072"/>
      </w:tabs>
    </w:pPr>
  </w:style>
  <w:style w:type="paragraph" w:styleId="Pieddepage">
    <w:name w:val="footer"/>
    <w:basedOn w:val="Normal"/>
    <w:link w:val="PieddepageCar"/>
    <w:uiPriority w:val="99"/>
    <w:rsid w:val="004B6B07"/>
    <w:pPr>
      <w:tabs>
        <w:tab w:val="center" w:pos="4536"/>
        <w:tab w:val="right" w:pos="9072"/>
      </w:tabs>
    </w:pPr>
  </w:style>
  <w:style w:type="character" w:styleId="Numrodepage">
    <w:name w:val="page number"/>
    <w:basedOn w:val="Policepardfaut"/>
    <w:uiPriority w:val="99"/>
    <w:rsid w:val="004B6B07"/>
  </w:style>
  <w:style w:type="paragraph" w:styleId="Corpsdetexte2">
    <w:name w:val="Body Text 2"/>
    <w:basedOn w:val="Normal"/>
    <w:link w:val="Corpsdetexte2Car"/>
    <w:rsid w:val="004B6B07"/>
    <w:pPr>
      <w:jc w:val="both"/>
    </w:pPr>
    <w:rPr>
      <w:rFonts w:ascii="Bookman Old Style" w:hAnsi="Bookman Old Style"/>
      <w:b/>
      <w:bCs/>
      <w:sz w:val="28"/>
    </w:rPr>
  </w:style>
  <w:style w:type="paragraph" w:styleId="Titre">
    <w:name w:val="Title"/>
    <w:basedOn w:val="Normal"/>
    <w:link w:val="TitreCar"/>
    <w:uiPriority w:val="10"/>
    <w:qFormat/>
    <w:rsid w:val="004B6B07"/>
    <w:pPr>
      <w:jc w:val="center"/>
    </w:pPr>
    <w:rPr>
      <w:b/>
      <w:bCs/>
    </w:rPr>
  </w:style>
  <w:style w:type="paragraph" w:styleId="Corpsdetexte">
    <w:name w:val="Body Text"/>
    <w:basedOn w:val="Normal"/>
    <w:link w:val="CorpsdetexteCar"/>
    <w:rsid w:val="004B6B07"/>
    <w:pPr>
      <w:spacing w:after="120"/>
    </w:pPr>
  </w:style>
  <w:style w:type="paragraph" w:styleId="Retraitcorpsdetexte2">
    <w:name w:val="Body Text Indent 2"/>
    <w:basedOn w:val="Normal"/>
    <w:link w:val="Retraitcorpsdetexte2Car"/>
    <w:rsid w:val="004B6B07"/>
    <w:pPr>
      <w:spacing w:after="120" w:line="480" w:lineRule="auto"/>
      <w:ind w:left="283"/>
    </w:pPr>
  </w:style>
  <w:style w:type="paragraph" w:styleId="Retraitcorpsdetexte3">
    <w:name w:val="Body Text Indent 3"/>
    <w:basedOn w:val="Normal"/>
    <w:link w:val="Retraitcorpsdetexte3Car"/>
    <w:rsid w:val="004B6B07"/>
    <w:pPr>
      <w:spacing w:after="120"/>
      <w:ind w:left="283"/>
    </w:pPr>
    <w:rPr>
      <w:sz w:val="16"/>
      <w:szCs w:val="16"/>
    </w:rPr>
  </w:style>
  <w:style w:type="character" w:styleId="Lienhypertexte">
    <w:name w:val="Hyperlink"/>
    <w:uiPriority w:val="99"/>
    <w:rsid w:val="004B6B07"/>
    <w:rPr>
      <w:color w:val="0000FF"/>
      <w:u w:val="single"/>
    </w:rPr>
  </w:style>
  <w:style w:type="paragraph" w:styleId="Retraitcorpsdetexte">
    <w:name w:val="Body Text Indent"/>
    <w:basedOn w:val="Normal"/>
    <w:link w:val="RetraitcorpsdetexteCar"/>
    <w:rsid w:val="004B6B07"/>
    <w:pPr>
      <w:spacing w:after="120"/>
      <w:ind w:left="283"/>
    </w:pPr>
  </w:style>
  <w:style w:type="paragraph" w:styleId="Corpsdetexte3">
    <w:name w:val="Body Text 3"/>
    <w:basedOn w:val="Normal"/>
    <w:link w:val="Corpsdetexte3Car"/>
    <w:rsid w:val="004B6B07"/>
    <w:pPr>
      <w:spacing w:after="120"/>
    </w:pPr>
    <w:rPr>
      <w:sz w:val="16"/>
      <w:szCs w:val="16"/>
    </w:r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1439F4"/>
    <w:pPr>
      <w:ind w:left="708"/>
    </w:pPr>
  </w:style>
  <w:style w:type="table" w:styleId="Grilledutableau">
    <w:name w:val="Table Grid"/>
    <w:basedOn w:val="TableauNormal"/>
    <w:uiPriority w:val="39"/>
    <w:rsid w:val="008E0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6">
    <w:name w:val="xl36"/>
    <w:basedOn w:val="Normal"/>
    <w:rsid w:val="00FC29C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character" w:styleId="Lienhypertextesuivivisit">
    <w:name w:val="FollowedHyperlink"/>
    <w:uiPriority w:val="99"/>
    <w:rsid w:val="00FC29C0"/>
    <w:rPr>
      <w:color w:val="800080"/>
      <w:u w:val="single"/>
    </w:rPr>
  </w:style>
  <w:style w:type="paragraph" w:customStyle="1" w:styleId="font1">
    <w:name w:val="font1"/>
    <w:basedOn w:val="Normal"/>
    <w:rsid w:val="00FC29C0"/>
    <w:pPr>
      <w:spacing w:before="100" w:beforeAutospacing="1" w:after="100" w:afterAutospacing="1"/>
    </w:pPr>
    <w:rPr>
      <w:rFonts w:ascii="Arial" w:hAnsi="Arial" w:cs="Arial"/>
      <w:sz w:val="20"/>
      <w:szCs w:val="20"/>
    </w:rPr>
  </w:style>
  <w:style w:type="paragraph" w:customStyle="1" w:styleId="font5">
    <w:name w:val="font5"/>
    <w:basedOn w:val="Normal"/>
    <w:rsid w:val="00743A3B"/>
    <w:pPr>
      <w:spacing w:before="100" w:beforeAutospacing="1" w:after="100" w:afterAutospacing="1"/>
    </w:pPr>
    <w:rPr>
      <w:rFonts w:ascii="Arial" w:hAnsi="Arial" w:cs="Arial"/>
      <w:color w:val="000000"/>
      <w:sz w:val="22"/>
      <w:szCs w:val="22"/>
    </w:rPr>
  </w:style>
  <w:style w:type="paragraph" w:customStyle="1" w:styleId="font6">
    <w:name w:val="font6"/>
    <w:basedOn w:val="Normal"/>
    <w:rsid w:val="00743A3B"/>
    <w:pPr>
      <w:spacing w:before="100" w:beforeAutospacing="1" w:after="100" w:afterAutospacing="1"/>
    </w:pPr>
    <w:rPr>
      <w:rFonts w:ascii="Arial" w:hAnsi="Arial" w:cs="Arial"/>
      <w:color w:val="000000"/>
      <w:sz w:val="22"/>
      <w:szCs w:val="22"/>
    </w:rPr>
  </w:style>
  <w:style w:type="paragraph" w:customStyle="1" w:styleId="xl65">
    <w:name w:val="xl65"/>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66">
    <w:name w:val="xl66"/>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7">
    <w:name w:val="xl67"/>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8">
    <w:name w:val="xl68"/>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69">
    <w:name w:val="xl69"/>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0">
    <w:name w:val="xl70"/>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1">
    <w:name w:val="xl71"/>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2">
    <w:name w:val="xl72"/>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73">
    <w:name w:val="xl73"/>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74">
    <w:name w:val="xl74"/>
    <w:basedOn w:val="Normal"/>
    <w:rsid w:val="00743A3B"/>
    <w:pP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75">
    <w:name w:val="xl75"/>
    <w:basedOn w:val="Normal"/>
    <w:rsid w:val="00743A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76">
    <w:name w:val="xl76"/>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77">
    <w:name w:val="xl77"/>
    <w:basedOn w:val="Normal"/>
    <w:rsid w:val="00743A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8">
    <w:name w:val="xl78"/>
    <w:basedOn w:val="Normal"/>
    <w:rsid w:val="00743A3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9">
    <w:name w:val="xl79"/>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0">
    <w:name w:val="xl80"/>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1">
    <w:name w:val="xl81"/>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2">
    <w:name w:val="xl82"/>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3">
    <w:name w:val="xl83"/>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4">
    <w:name w:val="xl84"/>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5">
    <w:name w:val="xl85"/>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86">
    <w:name w:val="xl86"/>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87">
    <w:name w:val="xl87"/>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8">
    <w:name w:val="xl88"/>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9">
    <w:name w:val="xl89"/>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90">
    <w:name w:val="xl90"/>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91">
    <w:name w:val="xl91"/>
    <w:basedOn w:val="Normal"/>
    <w:rsid w:val="00743A3B"/>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2">
    <w:name w:val="xl92"/>
    <w:basedOn w:val="Normal"/>
    <w:rsid w:val="00743A3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3">
    <w:name w:val="xl93"/>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4">
    <w:name w:val="xl94"/>
    <w:basedOn w:val="Normal"/>
    <w:rsid w:val="00743A3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95">
    <w:name w:val="xl95"/>
    <w:basedOn w:val="Normal"/>
    <w:rsid w:val="00743A3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sz w:val="22"/>
      <w:szCs w:val="22"/>
    </w:rPr>
  </w:style>
  <w:style w:type="paragraph" w:customStyle="1" w:styleId="xl96">
    <w:name w:val="xl96"/>
    <w:basedOn w:val="Normal"/>
    <w:rsid w:val="00743A3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7">
    <w:name w:val="xl97"/>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8">
    <w:name w:val="xl98"/>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9">
    <w:name w:val="xl99"/>
    <w:basedOn w:val="Normal"/>
    <w:rsid w:val="00743A3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100">
    <w:name w:val="xl100"/>
    <w:basedOn w:val="Normal"/>
    <w:rsid w:val="00743A3B"/>
    <w:pPr>
      <w:pBdr>
        <w:bottom w:val="single" w:sz="8"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1">
    <w:name w:val="xl101"/>
    <w:basedOn w:val="Normal"/>
    <w:rsid w:val="00743A3B"/>
    <w:pPr>
      <w:pBdr>
        <w:bottom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2">
    <w:name w:val="xl102"/>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3">
    <w:name w:val="xl103"/>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4">
    <w:name w:val="xl104"/>
    <w:basedOn w:val="Normal"/>
    <w:rsid w:val="00743A3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5">
    <w:name w:val="xl105"/>
    <w:basedOn w:val="Normal"/>
    <w:rsid w:val="00743A3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6">
    <w:name w:val="xl106"/>
    <w:basedOn w:val="Normal"/>
    <w:rsid w:val="00743A3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7">
    <w:name w:val="xl107"/>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8">
    <w:name w:val="xl108"/>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9">
    <w:name w:val="xl109"/>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0">
    <w:name w:val="xl110"/>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1">
    <w:name w:val="xl111"/>
    <w:basedOn w:val="Normal"/>
    <w:rsid w:val="00743A3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2">
    <w:name w:val="xl112"/>
    <w:basedOn w:val="Normal"/>
    <w:rsid w:val="00743A3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3">
    <w:name w:val="xl113"/>
    <w:basedOn w:val="Normal"/>
    <w:rsid w:val="00743A3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4">
    <w:name w:val="xl114"/>
    <w:basedOn w:val="Normal"/>
    <w:rsid w:val="00743A3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5">
    <w:name w:val="xl115"/>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6">
    <w:name w:val="xl116"/>
    <w:basedOn w:val="Normal"/>
    <w:rsid w:val="00743A3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7">
    <w:name w:val="xl117"/>
    <w:basedOn w:val="Normal"/>
    <w:rsid w:val="00743A3B"/>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118">
    <w:name w:val="xl118"/>
    <w:basedOn w:val="Normal"/>
    <w:rsid w:val="00743A3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9">
    <w:name w:val="xl119"/>
    <w:basedOn w:val="Normal"/>
    <w:rsid w:val="00743A3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character" w:customStyle="1" w:styleId="Titre1Car">
    <w:name w:val="Titre 1 Car"/>
    <w:aliases w:val="Titre 1 Car Car Car Car Car Car"/>
    <w:link w:val="Titre1"/>
    <w:uiPriority w:val="9"/>
    <w:locked/>
    <w:rsid w:val="00F56FD6"/>
    <w:rPr>
      <w:rFonts w:ascii="Bookman Old Style" w:hAnsi="Bookman Old Style"/>
      <w:b/>
      <w:bCs/>
      <w:sz w:val="24"/>
      <w:szCs w:val="24"/>
    </w:rPr>
  </w:style>
  <w:style w:type="character" w:customStyle="1" w:styleId="Titre2Car">
    <w:name w:val="Titre 2 Car"/>
    <w:link w:val="Titre2"/>
    <w:uiPriority w:val="9"/>
    <w:locked/>
    <w:rsid w:val="00F56FD6"/>
    <w:rPr>
      <w:rFonts w:ascii="Bookman Old Style" w:hAnsi="Bookman Old Style"/>
      <w:i/>
      <w:iCs/>
      <w:sz w:val="24"/>
      <w:szCs w:val="24"/>
    </w:rPr>
  </w:style>
  <w:style w:type="character" w:customStyle="1" w:styleId="Titre3Car">
    <w:name w:val="Titre 3 Car"/>
    <w:aliases w:val="Car Car"/>
    <w:link w:val="Titre3"/>
    <w:uiPriority w:val="9"/>
    <w:locked/>
    <w:rsid w:val="00F56FD6"/>
    <w:rPr>
      <w:rFonts w:ascii="Bookman Old Style" w:hAnsi="Bookman Old Style"/>
      <w:b/>
      <w:bCs/>
      <w:sz w:val="32"/>
      <w:szCs w:val="24"/>
    </w:rPr>
  </w:style>
  <w:style w:type="character" w:customStyle="1" w:styleId="Titre4Car">
    <w:name w:val="Titre 4 Car"/>
    <w:link w:val="Titre4"/>
    <w:uiPriority w:val="9"/>
    <w:locked/>
    <w:rsid w:val="00F56FD6"/>
    <w:rPr>
      <w:rFonts w:ascii="Bookman Old Style" w:hAnsi="Bookman Old Style"/>
      <w:sz w:val="28"/>
      <w:szCs w:val="24"/>
    </w:rPr>
  </w:style>
  <w:style w:type="character" w:customStyle="1" w:styleId="Titre8Car">
    <w:name w:val="Titre 8 Car"/>
    <w:link w:val="Titre8"/>
    <w:uiPriority w:val="9"/>
    <w:locked/>
    <w:rsid w:val="00F56FD6"/>
    <w:rPr>
      <w:rFonts w:ascii="Arial" w:hAnsi="Arial" w:cs="Arial"/>
      <w:b/>
      <w:bCs/>
      <w:sz w:val="22"/>
      <w:szCs w:val="24"/>
      <w:u w:val="single"/>
    </w:rPr>
  </w:style>
  <w:style w:type="character" w:customStyle="1" w:styleId="En-tteCar">
    <w:name w:val="En-tête Car"/>
    <w:link w:val="En-tte"/>
    <w:uiPriority w:val="99"/>
    <w:locked/>
    <w:rsid w:val="00F56FD6"/>
    <w:rPr>
      <w:sz w:val="24"/>
      <w:szCs w:val="24"/>
    </w:rPr>
  </w:style>
  <w:style w:type="character" w:customStyle="1" w:styleId="PieddepageCar">
    <w:name w:val="Pied de page Car"/>
    <w:link w:val="Pieddepage"/>
    <w:uiPriority w:val="99"/>
    <w:locked/>
    <w:rsid w:val="00F56FD6"/>
    <w:rPr>
      <w:sz w:val="24"/>
      <w:szCs w:val="24"/>
    </w:rPr>
  </w:style>
  <w:style w:type="character" w:customStyle="1" w:styleId="Corpsdetexte2Car">
    <w:name w:val="Corps de texte 2 Car"/>
    <w:link w:val="Corpsdetexte2"/>
    <w:locked/>
    <w:rsid w:val="00F56FD6"/>
    <w:rPr>
      <w:rFonts w:ascii="Bookman Old Style" w:hAnsi="Bookman Old Style"/>
      <w:b/>
      <w:bCs/>
      <w:sz w:val="28"/>
      <w:szCs w:val="24"/>
    </w:rPr>
  </w:style>
  <w:style w:type="character" w:customStyle="1" w:styleId="TitreCar">
    <w:name w:val="Titre Car"/>
    <w:link w:val="Titre"/>
    <w:uiPriority w:val="10"/>
    <w:locked/>
    <w:rsid w:val="00F56FD6"/>
    <w:rPr>
      <w:b/>
      <w:bCs/>
      <w:sz w:val="24"/>
      <w:szCs w:val="24"/>
    </w:rPr>
  </w:style>
  <w:style w:type="character" w:customStyle="1" w:styleId="CorpsdetexteCar">
    <w:name w:val="Corps de texte Car"/>
    <w:link w:val="Corpsdetexte"/>
    <w:locked/>
    <w:rsid w:val="00F56FD6"/>
    <w:rPr>
      <w:sz w:val="24"/>
      <w:szCs w:val="24"/>
    </w:rPr>
  </w:style>
  <w:style w:type="character" w:customStyle="1" w:styleId="Retraitcorpsdetexte2Car">
    <w:name w:val="Retrait corps de texte 2 Car"/>
    <w:link w:val="Retraitcorpsdetexte2"/>
    <w:locked/>
    <w:rsid w:val="00F56FD6"/>
    <w:rPr>
      <w:sz w:val="24"/>
      <w:szCs w:val="24"/>
    </w:rPr>
  </w:style>
  <w:style w:type="character" w:customStyle="1" w:styleId="Retraitcorpsdetexte3Car">
    <w:name w:val="Retrait corps de texte 3 Car"/>
    <w:link w:val="Retraitcorpsdetexte3"/>
    <w:locked/>
    <w:rsid w:val="00F56FD6"/>
    <w:rPr>
      <w:sz w:val="16"/>
      <w:szCs w:val="16"/>
    </w:rPr>
  </w:style>
  <w:style w:type="character" w:customStyle="1" w:styleId="RetraitcorpsdetexteCar">
    <w:name w:val="Retrait corps de texte Car"/>
    <w:link w:val="Retraitcorpsdetexte"/>
    <w:locked/>
    <w:rsid w:val="00F56FD6"/>
    <w:rPr>
      <w:sz w:val="24"/>
      <w:szCs w:val="24"/>
    </w:rPr>
  </w:style>
  <w:style w:type="paragraph" w:styleId="Textedebulles">
    <w:name w:val="Balloon Text"/>
    <w:basedOn w:val="Normal"/>
    <w:link w:val="TextedebullesCar"/>
    <w:rsid w:val="00861CEA"/>
    <w:rPr>
      <w:rFonts w:ascii="Segoe UI" w:hAnsi="Segoe UI"/>
      <w:sz w:val="18"/>
      <w:szCs w:val="18"/>
    </w:rPr>
  </w:style>
  <w:style w:type="character" w:customStyle="1" w:styleId="TextedebullesCar">
    <w:name w:val="Texte de bulles Car"/>
    <w:link w:val="Textedebulles"/>
    <w:rsid w:val="00861CEA"/>
    <w:rPr>
      <w:rFonts w:ascii="Segoe UI" w:hAnsi="Segoe UI" w:cs="Segoe UI"/>
      <w:sz w:val="18"/>
      <w:szCs w:val="18"/>
    </w:rPr>
  </w:style>
  <w:style w:type="table" w:customStyle="1" w:styleId="TableauGrille5Fonc-Accentuation61">
    <w:name w:val="Tableau Grille 5 Foncé - Accentuation 61"/>
    <w:basedOn w:val="TableauNormal"/>
    <w:uiPriority w:val="50"/>
    <w:rsid w:val="002F517B"/>
    <w:rPr>
      <w:rFonts w:asciiTheme="minorHAnsi" w:eastAsiaTheme="minorHAnsi" w:hAnsiTheme="minorHAnsi" w:cstheme="minorBidi"/>
      <w:sz w:val="22"/>
      <w:szCs w:val="22"/>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E93109"/>
    <w:rPr>
      <w:sz w:val="24"/>
      <w:szCs w:val="24"/>
    </w:rPr>
  </w:style>
  <w:style w:type="character" w:customStyle="1" w:styleId="Titre5Car">
    <w:name w:val="Titre 5 Car"/>
    <w:basedOn w:val="Policepardfaut"/>
    <w:link w:val="Titre5"/>
    <w:uiPriority w:val="9"/>
    <w:rsid w:val="00260F15"/>
    <w:rPr>
      <w:rFonts w:ascii="Bookman Old Style" w:hAnsi="Bookman Old Style"/>
      <w:b/>
      <w:bCs/>
      <w:sz w:val="28"/>
      <w:szCs w:val="24"/>
    </w:rPr>
  </w:style>
  <w:style w:type="character" w:customStyle="1" w:styleId="Titre6Car">
    <w:name w:val="Titre 6 Car"/>
    <w:basedOn w:val="Policepardfaut"/>
    <w:link w:val="Titre6"/>
    <w:uiPriority w:val="9"/>
    <w:rsid w:val="00260F15"/>
    <w:rPr>
      <w:b/>
      <w:bCs/>
      <w:sz w:val="22"/>
      <w:szCs w:val="22"/>
    </w:rPr>
  </w:style>
  <w:style w:type="character" w:customStyle="1" w:styleId="Titre7Car">
    <w:name w:val="Titre 7 Car"/>
    <w:basedOn w:val="Policepardfaut"/>
    <w:link w:val="Titre7"/>
    <w:uiPriority w:val="9"/>
    <w:rsid w:val="00260F15"/>
    <w:rPr>
      <w:b/>
      <w:bCs/>
      <w:sz w:val="22"/>
      <w:szCs w:val="22"/>
    </w:rPr>
  </w:style>
  <w:style w:type="character" w:customStyle="1" w:styleId="Titre9Car">
    <w:name w:val="Titre 9 Car"/>
    <w:basedOn w:val="Policepardfaut"/>
    <w:link w:val="Titre9"/>
    <w:uiPriority w:val="9"/>
    <w:rsid w:val="00260F15"/>
    <w:rPr>
      <w:rFonts w:ascii="Arial" w:hAnsi="Arial" w:cs="Arial"/>
      <w:b/>
      <w:bCs/>
      <w:sz w:val="22"/>
      <w:szCs w:val="24"/>
    </w:rPr>
  </w:style>
  <w:style w:type="numbering" w:customStyle="1" w:styleId="Aucuneliste1">
    <w:name w:val="Aucune liste1"/>
    <w:next w:val="Aucuneliste"/>
    <w:uiPriority w:val="99"/>
    <w:semiHidden/>
    <w:unhideWhenUsed/>
    <w:rsid w:val="00260F15"/>
  </w:style>
  <w:style w:type="character" w:customStyle="1" w:styleId="Corpsdetexte3Car">
    <w:name w:val="Corps de texte 3 Car"/>
    <w:basedOn w:val="Policepardfaut"/>
    <w:link w:val="Corpsdetexte3"/>
    <w:rsid w:val="00260F15"/>
    <w:rPr>
      <w:sz w:val="16"/>
      <w:szCs w:val="16"/>
    </w:rPr>
  </w:style>
  <w:style w:type="paragraph" w:styleId="Explorateurdedocuments">
    <w:name w:val="Document Map"/>
    <w:basedOn w:val="Normal"/>
    <w:link w:val="ExplorateurdedocumentsCar"/>
    <w:rsid w:val="00260F15"/>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260F15"/>
    <w:rPr>
      <w:rFonts w:ascii="Tahoma" w:hAnsi="Tahoma" w:cs="Tahoma"/>
      <w:shd w:val="clear" w:color="auto" w:fill="000080"/>
    </w:rPr>
  </w:style>
  <w:style w:type="character" w:customStyle="1" w:styleId="Sous-titreCar">
    <w:name w:val="Sous-titre Car"/>
    <w:link w:val="Sous-titre"/>
    <w:uiPriority w:val="11"/>
    <w:rsid w:val="00260F15"/>
    <w:rPr>
      <w:rFonts w:ascii="Calibri" w:eastAsia="Calibri" w:hAnsi="Calibri"/>
      <w:caps/>
      <w:color w:val="595959"/>
      <w:spacing w:val="10"/>
      <w:sz w:val="24"/>
      <w:szCs w:val="24"/>
      <w:lang w:val="en-US" w:bidi="en-US"/>
    </w:rPr>
  </w:style>
  <w:style w:type="paragraph" w:styleId="Sous-titre">
    <w:name w:val="Subtitle"/>
    <w:basedOn w:val="Normal"/>
    <w:next w:val="Normal"/>
    <w:link w:val="Sous-titreCar"/>
    <w:uiPriority w:val="11"/>
    <w:qFormat/>
    <w:rsid w:val="00260F15"/>
    <w:pPr>
      <w:spacing w:before="200" w:after="1000"/>
    </w:pPr>
    <w:rPr>
      <w:rFonts w:ascii="Calibri" w:eastAsia="Calibri" w:hAnsi="Calibri"/>
      <w:caps/>
      <w:color w:val="595959"/>
      <w:spacing w:val="10"/>
      <w:lang w:val="en-US" w:bidi="en-US"/>
    </w:rPr>
  </w:style>
  <w:style w:type="character" w:customStyle="1" w:styleId="Sous-titreCar1">
    <w:name w:val="Sous-titre Car1"/>
    <w:basedOn w:val="Policepardfaut"/>
    <w:uiPriority w:val="11"/>
    <w:rsid w:val="00260F15"/>
    <w:rPr>
      <w:rFonts w:asciiTheme="majorHAnsi" w:eastAsiaTheme="majorEastAsia" w:hAnsiTheme="majorHAnsi" w:cstheme="majorBidi"/>
      <w:i/>
      <w:iCs/>
      <w:color w:val="4F81BD" w:themeColor="accent1"/>
      <w:spacing w:val="15"/>
      <w:sz w:val="24"/>
      <w:szCs w:val="24"/>
    </w:rPr>
  </w:style>
  <w:style w:type="paragraph" w:styleId="Sansinterligne">
    <w:name w:val="No Spacing"/>
    <w:basedOn w:val="Normal"/>
    <w:link w:val="SansinterligneCar"/>
    <w:uiPriority w:val="1"/>
    <w:qFormat/>
    <w:rsid w:val="00260F15"/>
    <w:rPr>
      <w:rFonts w:ascii="Calibri" w:eastAsia="Calibri" w:hAnsi="Calibri"/>
      <w:sz w:val="20"/>
      <w:szCs w:val="20"/>
      <w:lang w:val="en-US" w:eastAsia="en-US" w:bidi="en-US"/>
    </w:rPr>
  </w:style>
  <w:style w:type="character" w:customStyle="1" w:styleId="SansinterligneCar">
    <w:name w:val="Sans interligne Car"/>
    <w:link w:val="Sansinterligne"/>
    <w:uiPriority w:val="1"/>
    <w:rsid w:val="00260F15"/>
    <w:rPr>
      <w:rFonts w:ascii="Calibri" w:eastAsia="Calibri" w:hAnsi="Calibri"/>
      <w:lang w:val="en-US" w:eastAsia="en-US" w:bidi="en-US"/>
    </w:rPr>
  </w:style>
  <w:style w:type="character" w:customStyle="1" w:styleId="CitationCar">
    <w:name w:val="Citation Car"/>
    <w:link w:val="Citation"/>
    <w:uiPriority w:val="29"/>
    <w:rsid w:val="00260F15"/>
    <w:rPr>
      <w:rFonts w:ascii="Calibri" w:eastAsia="Calibri" w:hAnsi="Calibri"/>
      <w:i/>
      <w:iCs/>
      <w:lang w:val="en-US" w:bidi="en-US"/>
    </w:rPr>
  </w:style>
  <w:style w:type="paragraph" w:styleId="Citation">
    <w:name w:val="Quote"/>
    <w:basedOn w:val="Normal"/>
    <w:next w:val="Normal"/>
    <w:link w:val="CitationCar"/>
    <w:uiPriority w:val="29"/>
    <w:qFormat/>
    <w:rsid w:val="00260F15"/>
    <w:pPr>
      <w:spacing w:before="200" w:after="200" w:line="276" w:lineRule="auto"/>
    </w:pPr>
    <w:rPr>
      <w:rFonts w:ascii="Calibri" w:eastAsia="Calibri" w:hAnsi="Calibri"/>
      <w:i/>
      <w:iCs/>
      <w:sz w:val="20"/>
      <w:szCs w:val="20"/>
      <w:lang w:val="en-US" w:bidi="en-US"/>
    </w:rPr>
  </w:style>
  <w:style w:type="character" w:customStyle="1" w:styleId="CitationCar1">
    <w:name w:val="Citation Car1"/>
    <w:basedOn w:val="Policepardfaut"/>
    <w:uiPriority w:val="29"/>
    <w:rsid w:val="00260F15"/>
    <w:rPr>
      <w:i/>
      <w:iCs/>
      <w:color w:val="000000" w:themeColor="text1"/>
      <w:sz w:val="24"/>
      <w:szCs w:val="24"/>
    </w:rPr>
  </w:style>
  <w:style w:type="character" w:customStyle="1" w:styleId="CitationintenseCar">
    <w:name w:val="Citation intense Car"/>
    <w:link w:val="Citationintense"/>
    <w:uiPriority w:val="30"/>
    <w:rsid w:val="00260F15"/>
    <w:rPr>
      <w:rFonts w:ascii="Calibri" w:eastAsia="Calibri" w:hAnsi="Calibri"/>
      <w:i/>
      <w:iCs/>
      <w:color w:val="4F81BD"/>
      <w:lang w:val="en-US" w:bidi="en-US"/>
    </w:rPr>
  </w:style>
  <w:style w:type="paragraph" w:styleId="Citationintense">
    <w:name w:val="Intense Quote"/>
    <w:basedOn w:val="Normal"/>
    <w:next w:val="Normal"/>
    <w:link w:val="CitationintenseCar"/>
    <w:uiPriority w:val="30"/>
    <w:qFormat/>
    <w:rsid w:val="00260F15"/>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0"/>
      <w:szCs w:val="20"/>
      <w:lang w:val="en-US" w:bidi="en-US"/>
    </w:rPr>
  </w:style>
  <w:style w:type="character" w:customStyle="1" w:styleId="CitationintenseCar1">
    <w:name w:val="Citation intense Car1"/>
    <w:basedOn w:val="Policepardfaut"/>
    <w:uiPriority w:val="30"/>
    <w:rsid w:val="00260F15"/>
    <w:rPr>
      <w:b/>
      <w:bCs/>
      <w:i/>
      <w:iCs/>
      <w:color w:val="4F81BD" w:themeColor="accent1"/>
      <w:sz w:val="24"/>
      <w:szCs w:val="24"/>
    </w:rPr>
  </w:style>
  <w:style w:type="paragraph" w:styleId="Listepuces">
    <w:name w:val="List Bullet"/>
    <w:basedOn w:val="Normal"/>
    <w:uiPriority w:val="99"/>
    <w:rsid w:val="00260F15"/>
    <w:pPr>
      <w:tabs>
        <w:tab w:val="num" w:pos="360"/>
      </w:tabs>
      <w:spacing w:before="120" w:after="120" w:line="240" w:lineRule="atLeast"/>
      <w:ind w:left="360" w:hanging="360"/>
      <w:jc w:val="both"/>
    </w:pPr>
    <w:rPr>
      <w:rFonts w:ascii="Arial" w:hAnsi="Arial"/>
      <w:lang w:val="en-US" w:eastAsia="en-US"/>
    </w:rPr>
  </w:style>
  <w:style w:type="paragraph" w:styleId="Listenumros">
    <w:name w:val="List Number"/>
    <w:basedOn w:val="Normal"/>
    <w:rsid w:val="00260F15"/>
    <w:pPr>
      <w:tabs>
        <w:tab w:val="num" w:pos="360"/>
      </w:tabs>
      <w:spacing w:before="120" w:line="300" w:lineRule="atLeast"/>
      <w:ind w:left="360" w:hanging="360"/>
      <w:jc w:val="both"/>
    </w:pPr>
    <w:rPr>
      <w:rFonts w:ascii="Arial" w:hAnsi="Arial"/>
      <w:lang w:val="en-US" w:eastAsia="en-US"/>
    </w:rPr>
  </w:style>
  <w:style w:type="paragraph" w:customStyle="1" w:styleId="xl30">
    <w:name w:val="xl30"/>
    <w:basedOn w:val="Normal"/>
    <w:rsid w:val="00260F15"/>
    <w:pPr>
      <w:pBdr>
        <w:left w:val="single" w:sz="4" w:space="0" w:color="auto"/>
        <w:right w:val="single" w:sz="4" w:space="0" w:color="auto"/>
      </w:pBdr>
      <w:spacing w:before="100" w:beforeAutospacing="1" w:after="100" w:afterAutospacing="1"/>
      <w:jc w:val="center"/>
    </w:pPr>
    <w:rPr>
      <w:rFonts w:ascii="Arial Narrow" w:eastAsia="Arial Unicode MS" w:hAnsi="Arial Narrow" w:cs="Arial Unicode MS"/>
    </w:rPr>
  </w:style>
  <w:style w:type="paragraph" w:customStyle="1" w:styleId="NO">
    <w:name w:val="NO"/>
    <w:uiPriority w:val="99"/>
    <w:rsid w:val="00260F15"/>
    <w:pPr>
      <w:jc w:val="both"/>
    </w:pPr>
    <w:rPr>
      <w:sz w:val="24"/>
    </w:rPr>
  </w:style>
  <w:style w:type="character" w:customStyle="1" w:styleId="Style1Car">
    <w:name w:val="Style1 Car"/>
    <w:link w:val="Style1"/>
    <w:uiPriority w:val="99"/>
    <w:locked/>
    <w:rsid w:val="00260F15"/>
    <w:rPr>
      <w:rFonts w:ascii="Cambria" w:hAnsi="Cambria"/>
      <w:b/>
      <w:bCs/>
      <w:i/>
      <w:iCs/>
      <w:sz w:val="28"/>
      <w:szCs w:val="28"/>
      <w:lang w:val="fr-BE"/>
    </w:rPr>
  </w:style>
  <w:style w:type="paragraph" w:customStyle="1" w:styleId="Style1">
    <w:name w:val="Style1"/>
    <w:basedOn w:val="Titre2"/>
    <w:link w:val="Style1Car"/>
    <w:qFormat/>
    <w:rsid w:val="00260F15"/>
    <w:pPr>
      <w:spacing w:before="240" w:after="60"/>
      <w:jc w:val="left"/>
    </w:pPr>
    <w:rPr>
      <w:rFonts w:ascii="Cambria" w:hAnsi="Cambria"/>
      <w:b/>
      <w:bCs/>
      <w:sz w:val="28"/>
      <w:szCs w:val="28"/>
      <w:lang w:val="fr-BE"/>
    </w:rPr>
  </w:style>
  <w:style w:type="paragraph" w:customStyle="1" w:styleId="Style5">
    <w:name w:val="Style5"/>
    <w:basedOn w:val="Normal"/>
    <w:rsid w:val="00260F15"/>
    <w:pPr>
      <w:spacing w:before="40" w:after="40"/>
      <w:ind w:firstLine="284"/>
      <w:jc w:val="both"/>
    </w:pPr>
    <w:rPr>
      <w:rFonts w:ascii="Arial" w:hAnsi="Arial" w:cs="Arial"/>
      <w:sz w:val="22"/>
      <w:szCs w:val="22"/>
      <w:u w:val="single"/>
    </w:rPr>
  </w:style>
  <w:style w:type="table" w:customStyle="1" w:styleId="Grilledutableau1">
    <w:name w:val="Grille du tableau1"/>
    <w:basedOn w:val="TableauNormal"/>
    <w:next w:val="Grilledutableau"/>
    <w:uiPriority w:val="59"/>
    <w:rsid w:val="00260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uiPriority w:val="22"/>
    <w:qFormat/>
    <w:rsid w:val="00260F15"/>
    <w:rPr>
      <w:rFonts w:cs="Times New Roman"/>
      <w:b/>
    </w:rPr>
  </w:style>
  <w:style w:type="paragraph" w:styleId="En-ttedetabledesmatires">
    <w:name w:val="TOC Heading"/>
    <w:basedOn w:val="Titre1"/>
    <w:next w:val="Normal"/>
    <w:uiPriority w:val="39"/>
    <w:unhideWhenUsed/>
    <w:qFormat/>
    <w:rsid w:val="00260F15"/>
    <w:pPr>
      <w:keepLines/>
      <w:spacing w:before="240" w:line="259" w:lineRule="auto"/>
      <w:jc w:val="left"/>
      <w:outlineLvl w:val="9"/>
    </w:pPr>
    <w:rPr>
      <w:rFonts w:ascii="Calibri Light" w:hAnsi="Calibri Light"/>
      <w:b w:val="0"/>
      <w:bCs w:val="0"/>
      <w:color w:val="2E74B5"/>
      <w:sz w:val="32"/>
      <w:szCs w:val="32"/>
      <w:lang w:eastAsia="en-US"/>
    </w:rPr>
  </w:style>
  <w:style w:type="paragraph" w:styleId="TM2">
    <w:name w:val="toc 2"/>
    <w:aliases w:val="TM 2.2"/>
    <w:basedOn w:val="Normal"/>
    <w:next w:val="Normal"/>
    <w:autoRedefine/>
    <w:uiPriority w:val="39"/>
    <w:unhideWhenUsed/>
    <w:rsid w:val="00260F15"/>
    <w:pPr>
      <w:tabs>
        <w:tab w:val="right" w:leader="dot" w:pos="10206"/>
      </w:tabs>
      <w:spacing w:after="120" w:line="360" w:lineRule="auto"/>
      <w:ind w:left="221"/>
    </w:pPr>
    <w:rPr>
      <w:rFonts w:ascii="Arial" w:eastAsia="Calibri" w:hAnsi="Arial" w:cs="Arial"/>
      <w:noProof/>
      <w:lang w:eastAsia="en-US"/>
    </w:rPr>
  </w:style>
  <w:style w:type="paragraph" w:customStyle="1" w:styleId="Default">
    <w:name w:val="Default"/>
    <w:rsid w:val="00260F15"/>
    <w:pPr>
      <w:autoSpaceDE w:val="0"/>
      <w:autoSpaceDN w:val="0"/>
      <w:adjustRightInd w:val="0"/>
    </w:pPr>
    <w:rPr>
      <w:rFonts w:ascii="Arial" w:eastAsiaTheme="minorHAnsi" w:hAnsi="Arial" w:cs="Arial"/>
      <w:color w:val="000000"/>
      <w:sz w:val="24"/>
      <w:szCs w:val="24"/>
      <w:lang w:eastAsia="en-US"/>
    </w:rPr>
  </w:style>
  <w:style w:type="paragraph" w:styleId="TM1">
    <w:name w:val="toc 1"/>
    <w:aliases w:val="TM 2.1"/>
    <w:basedOn w:val="Normal"/>
    <w:next w:val="Normal"/>
    <w:autoRedefine/>
    <w:uiPriority w:val="39"/>
    <w:unhideWhenUsed/>
    <w:rsid w:val="00014AF5"/>
    <w:pPr>
      <w:spacing w:after="100"/>
    </w:pPr>
  </w:style>
  <w:style w:type="paragraph" w:styleId="TM3">
    <w:name w:val="toc 3"/>
    <w:basedOn w:val="Normal"/>
    <w:next w:val="Normal"/>
    <w:autoRedefine/>
    <w:uiPriority w:val="39"/>
    <w:unhideWhenUsed/>
    <w:rsid w:val="00014AF5"/>
    <w:pPr>
      <w:spacing w:after="100"/>
      <w:ind w:left="480"/>
    </w:pPr>
  </w:style>
  <w:style w:type="paragraph" w:styleId="TM4">
    <w:name w:val="toc 4"/>
    <w:basedOn w:val="Normal"/>
    <w:next w:val="Normal"/>
    <w:autoRedefine/>
    <w:uiPriority w:val="39"/>
    <w:unhideWhenUsed/>
    <w:rsid w:val="00014AF5"/>
    <w:pPr>
      <w:spacing w:after="100"/>
      <w:ind w:left="720"/>
    </w:pPr>
  </w:style>
  <w:style w:type="numbering" w:customStyle="1" w:styleId="Aucuneliste2">
    <w:name w:val="Aucune liste2"/>
    <w:next w:val="Aucuneliste"/>
    <w:uiPriority w:val="99"/>
    <w:semiHidden/>
    <w:unhideWhenUsed/>
    <w:rsid w:val="00014AF5"/>
  </w:style>
  <w:style w:type="paragraph" w:customStyle="1" w:styleId="titrecentr">
    <w:name w:val="titre centré"/>
    <w:rsid w:val="00014AF5"/>
    <w:pPr>
      <w:widowControl w:val="0"/>
      <w:spacing w:line="-240" w:lineRule="auto"/>
      <w:jc w:val="center"/>
    </w:pPr>
    <w:rPr>
      <w:rFonts w:ascii="Courier" w:hAnsi="Courier"/>
      <w:b/>
      <w:sz w:val="24"/>
    </w:rPr>
  </w:style>
  <w:style w:type="paragraph" w:styleId="Index1">
    <w:name w:val="index 1"/>
    <w:basedOn w:val="Normal"/>
    <w:next w:val="Normal"/>
    <w:autoRedefine/>
    <w:rsid w:val="00014AF5"/>
    <w:pPr>
      <w:widowControl w:val="0"/>
      <w:ind w:left="200" w:hanging="200"/>
    </w:pPr>
    <w:rPr>
      <w:sz w:val="18"/>
      <w:szCs w:val="20"/>
    </w:rPr>
  </w:style>
  <w:style w:type="paragraph" w:styleId="Index2">
    <w:name w:val="index 2"/>
    <w:basedOn w:val="Normal"/>
    <w:next w:val="Normal"/>
    <w:autoRedefine/>
    <w:rsid w:val="00014AF5"/>
    <w:pPr>
      <w:widowControl w:val="0"/>
      <w:ind w:left="400" w:hanging="200"/>
    </w:pPr>
    <w:rPr>
      <w:sz w:val="18"/>
      <w:szCs w:val="20"/>
    </w:rPr>
  </w:style>
  <w:style w:type="paragraph" w:styleId="Index3">
    <w:name w:val="index 3"/>
    <w:basedOn w:val="Normal"/>
    <w:next w:val="Normal"/>
    <w:autoRedefine/>
    <w:rsid w:val="00014AF5"/>
    <w:pPr>
      <w:widowControl w:val="0"/>
      <w:ind w:left="600" w:hanging="200"/>
    </w:pPr>
    <w:rPr>
      <w:sz w:val="18"/>
      <w:szCs w:val="20"/>
    </w:rPr>
  </w:style>
  <w:style w:type="paragraph" w:styleId="Index4">
    <w:name w:val="index 4"/>
    <w:basedOn w:val="Normal"/>
    <w:next w:val="Normal"/>
    <w:autoRedefine/>
    <w:rsid w:val="00014AF5"/>
    <w:pPr>
      <w:widowControl w:val="0"/>
      <w:ind w:left="800" w:hanging="200"/>
    </w:pPr>
    <w:rPr>
      <w:sz w:val="18"/>
      <w:szCs w:val="20"/>
    </w:rPr>
  </w:style>
  <w:style w:type="paragraph" w:styleId="Index5">
    <w:name w:val="index 5"/>
    <w:basedOn w:val="Normal"/>
    <w:next w:val="Normal"/>
    <w:autoRedefine/>
    <w:rsid w:val="00014AF5"/>
    <w:pPr>
      <w:widowControl w:val="0"/>
      <w:ind w:left="1000" w:hanging="200"/>
    </w:pPr>
    <w:rPr>
      <w:sz w:val="18"/>
      <w:szCs w:val="20"/>
    </w:rPr>
  </w:style>
  <w:style w:type="paragraph" w:styleId="Index6">
    <w:name w:val="index 6"/>
    <w:basedOn w:val="Normal"/>
    <w:next w:val="Normal"/>
    <w:autoRedefine/>
    <w:rsid w:val="00014AF5"/>
    <w:pPr>
      <w:widowControl w:val="0"/>
      <w:ind w:left="1200" w:hanging="200"/>
    </w:pPr>
    <w:rPr>
      <w:sz w:val="18"/>
      <w:szCs w:val="20"/>
    </w:rPr>
  </w:style>
  <w:style w:type="paragraph" w:styleId="Index7">
    <w:name w:val="index 7"/>
    <w:basedOn w:val="Normal"/>
    <w:next w:val="Normal"/>
    <w:autoRedefine/>
    <w:rsid w:val="00014AF5"/>
    <w:pPr>
      <w:widowControl w:val="0"/>
      <w:ind w:left="1400" w:hanging="200"/>
    </w:pPr>
    <w:rPr>
      <w:sz w:val="18"/>
      <w:szCs w:val="20"/>
    </w:rPr>
  </w:style>
  <w:style w:type="paragraph" w:styleId="Index8">
    <w:name w:val="index 8"/>
    <w:basedOn w:val="Normal"/>
    <w:next w:val="Normal"/>
    <w:autoRedefine/>
    <w:rsid w:val="00014AF5"/>
    <w:pPr>
      <w:widowControl w:val="0"/>
      <w:ind w:left="1600" w:hanging="200"/>
    </w:pPr>
    <w:rPr>
      <w:sz w:val="18"/>
      <w:szCs w:val="20"/>
    </w:rPr>
  </w:style>
  <w:style w:type="paragraph" w:styleId="Index9">
    <w:name w:val="index 9"/>
    <w:basedOn w:val="Normal"/>
    <w:next w:val="Normal"/>
    <w:autoRedefine/>
    <w:rsid w:val="00014AF5"/>
    <w:pPr>
      <w:widowControl w:val="0"/>
      <w:ind w:left="1800" w:hanging="200"/>
    </w:pPr>
    <w:rPr>
      <w:sz w:val="18"/>
      <w:szCs w:val="20"/>
    </w:rPr>
  </w:style>
  <w:style w:type="paragraph" w:styleId="Titreindex">
    <w:name w:val="index heading"/>
    <w:basedOn w:val="Normal"/>
    <w:next w:val="Index1"/>
    <w:rsid w:val="00014AF5"/>
    <w:pPr>
      <w:widowControl w:val="0"/>
      <w:spacing w:before="240" w:after="120"/>
      <w:jc w:val="center"/>
    </w:pPr>
    <w:rPr>
      <w:b/>
      <w:sz w:val="26"/>
      <w:szCs w:val="20"/>
    </w:rPr>
  </w:style>
  <w:style w:type="paragraph" w:styleId="TM5">
    <w:name w:val="toc 5"/>
    <w:basedOn w:val="Normal"/>
    <w:next w:val="Normal"/>
    <w:autoRedefine/>
    <w:uiPriority w:val="39"/>
    <w:rsid w:val="00014AF5"/>
    <w:pPr>
      <w:widowControl w:val="0"/>
      <w:ind w:left="800"/>
    </w:pPr>
    <w:rPr>
      <w:sz w:val="18"/>
      <w:szCs w:val="20"/>
    </w:rPr>
  </w:style>
  <w:style w:type="paragraph" w:styleId="TM6">
    <w:name w:val="toc 6"/>
    <w:basedOn w:val="Normal"/>
    <w:next w:val="Normal"/>
    <w:autoRedefine/>
    <w:uiPriority w:val="39"/>
    <w:rsid w:val="00014AF5"/>
    <w:pPr>
      <w:widowControl w:val="0"/>
      <w:ind w:left="1000"/>
    </w:pPr>
    <w:rPr>
      <w:sz w:val="18"/>
      <w:szCs w:val="20"/>
    </w:rPr>
  </w:style>
  <w:style w:type="paragraph" w:styleId="TM7">
    <w:name w:val="toc 7"/>
    <w:basedOn w:val="Normal"/>
    <w:next w:val="Normal"/>
    <w:autoRedefine/>
    <w:uiPriority w:val="39"/>
    <w:rsid w:val="00014AF5"/>
    <w:pPr>
      <w:widowControl w:val="0"/>
      <w:ind w:left="1200"/>
    </w:pPr>
    <w:rPr>
      <w:sz w:val="18"/>
      <w:szCs w:val="20"/>
    </w:rPr>
  </w:style>
  <w:style w:type="paragraph" w:styleId="TM8">
    <w:name w:val="toc 8"/>
    <w:basedOn w:val="Normal"/>
    <w:next w:val="Normal"/>
    <w:autoRedefine/>
    <w:uiPriority w:val="39"/>
    <w:rsid w:val="00014AF5"/>
    <w:pPr>
      <w:widowControl w:val="0"/>
      <w:ind w:left="1400"/>
    </w:pPr>
    <w:rPr>
      <w:sz w:val="18"/>
      <w:szCs w:val="20"/>
    </w:rPr>
  </w:style>
  <w:style w:type="paragraph" w:styleId="TM9">
    <w:name w:val="toc 9"/>
    <w:basedOn w:val="Normal"/>
    <w:next w:val="Normal"/>
    <w:autoRedefine/>
    <w:uiPriority w:val="39"/>
    <w:rsid w:val="00014AF5"/>
    <w:pPr>
      <w:widowControl w:val="0"/>
      <w:ind w:left="1600"/>
    </w:pPr>
    <w:rPr>
      <w:sz w:val="18"/>
      <w:szCs w:val="20"/>
    </w:rPr>
  </w:style>
  <w:style w:type="paragraph" w:customStyle="1" w:styleId="Normal10">
    <w:name w:val="Normal 10"/>
    <w:basedOn w:val="Normal"/>
    <w:rsid w:val="00014AF5"/>
    <w:pPr>
      <w:widowControl w:val="0"/>
      <w:jc w:val="both"/>
    </w:pPr>
    <w:rPr>
      <w:sz w:val="20"/>
      <w:szCs w:val="20"/>
    </w:rPr>
  </w:style>
  <w:style w:type="paragraph" w:styleId="NormalWeb">
    <w:name w:val="Normal (Web)"/>
    <w:basedOn w:val="Normal"/>
    <w:semiHidden/>
    <w:unhideWhenUsed/>
    <w:rsid w:val="00E16927"/>
  </w:style>
  <w:style w:type="paragraph" w:customStyle="1" w:styleId="CORPSAAO">
    <w:name w:val="CORPS AAO"/>
    <w:basedOn w:val="Normal"/>
    <w:link w:val="CORPSAAOCar"/>
    <w:rsid w:val="00502AFF"/>
    <w:pPr>
      <w:spacing w:after="120"/>
      <w:ind w:firstLine="601"/>
      <w:jc w:val="both"/>
    </w:pPr>
    <w:rPr>
      <w:rFonts w:ascii="Gill Sans MT" w:hAnsi="Gill Sans MT"/>
      <w:szCs w:val="20"/>
    </w:rPr>
  </w:style>
  <w:style w:type="character" w:customStyle="1" w:styleId="CORPSAAOCar">
    <w:name w:val="CORPS AAO Car"/>
    <w:link w:val="CORPSAAO"/>
    <w:locked/>
    <w:rsid w:val="00502AFF"/>
    <w:rPr>
      <w:rFonts w:ascii="Gill Sans MT" w:hAnsi="Gill Sans MT"/>
      <w:sz w:val="24"/>
    </w:rPr>
  </w:style>
  <w:style w:type="paragraph" w:styleId="Normalcentr">
    <w:name w:val="Block Text"/>
    <w:basedOn w:val="Normal"/>
    <w:rsid w:val="00834DA3"/>
    <w:pPr>
      <w:widowControl w:val="0"/>
      <w:autoSpaceDE w:val="0"/>
      <w:autoSpaceDN w:val="0"/>
      <w:adjustRightInd w:val="0"/>
      <w:ind w:left="114" w:right="-20"/>
    </w:pPr>
    <w:rPr>
      <w:rFonts w:ascii="Arial" w:hAnsi="Arial" w:cs="Arial"/>
      <w:color w:val="221F1F"/>
      <w:sz w:val="22"/>
      <w:szCs w:val="22"/>
    </w:rPr>
  </w:style>
  <w:style w:type="paragraph" w:customStyle="1" w:styleId="Pucea">
    <w:name w:val="Puce a)"/>
    <w:basedOn w:val="Normal"/>
    <w:rsid w:val="00834DA3"/>
    <w:pPr>
      <w:numPr>
        <w:numId w:val="29"/>
      </w:numPr>
      <w:spacing w:before="120" w:after="60"/>
      <w:jc w:val="both"/>
    </w:pPr>
    <w:rPr>
      <w:rFonts w:ascii="Arial" w:hAnsi="Arial" w:cs="Arial"/>
      <w:sz w:val="20"/>
      <w:szCs w:val="20"/>
    </w:rPr>
  </w:style>
  <w:style w:type="character" w:customStyle="1" w:styleId="NotedefinCar">
    <w:name w:val="Note de fin Car"/>
    <w:link w:val="Notedefin"/>
    <w:rsid w:val="00834DA3"/>
    <w:rPr>
      <w:rFonts w:ascii="Courier" w:hAnsi="Courier"/>
      <w:snapToGrid w:val="0"/>
      <w:sz w:val="24"/>
      <w:lang w:val="en-US"/>
    </w:rPr>
  </w:style>
  <w:style w:type="paragraph" w:styleId="Notedefin">
    <w:name w:val="endnote text"/>
    <w:basedOn w:val="Normal"/>
    <w:link w:val="NotedefinCar"/>
    <w:rsid w:val="00834DA3"/>
    <w:rPr>
      <w:rFonts w:ascii="Courier" w:hAnsi="Courier"/>
      <w:snapToGrid w:val="0"/>
      <w:szCs w:val="20"/>
      <w:lang w:val="en-US"/>
    </w:rPr>
  </w:style>
  <w:style w:type="character" w:customStyle="1" w:styleId="NotedefinCar1">
    <w:name w:val="Note de fin Car1"/>
    <w:basedOn w:val="Policepardfaut"/>
    <w:rsid w:val="00834DA3"/>
  </w:style>
  <w:style w:type="paragraph" w:customStyle="1" w:styleId="Pucea0">
    <w:name w:val="Puce a"/>
    <w:basedOn w:val="Normal"/>
    <w:rsid w:val="00834DA3"/>
    <w:pPr>
      <w:widowControl w:val="0"/>
      <w:numPr>
        <w:numId w:val="26"/>
      </w:numPr>
      <w:spacing w:before="60" w:after="60"/>
      <w:jc w:val="both"/>
    </w:pPr>
    <w:rPr>
      <w:rFonts w:ascii="Arial" w:hAnsi="Arial" w:cs="Arial"/>
      <w:sz w:val="20"/>
      <w:szCs w:val="20"/>
    </w:rPr>
  </w:style>
  <w:style w:type="paragraph" w:customStyle="1" w:styleId="Puce1">
    <w:name w:val="Puce 1"/>
    <w:basedOn w:val="Normal"/>
    <w:rsid w:val="00834DA3"/>
    <w:pPr>
      <w:widowControl w:val="0"/>
      <w:numPr>
        <w:numId w:val="25"/>
      </w:numPr>
      <w:tabs>
        <w:tab w:val="clear" w:pos="360"/>
        <w:tab w:val="left" w:pos="851"/>
      </w:tabs>
      <w:spacing w:after="60"/>
      <w:ind w:left="851" w:hanging="284"/>
      <w:jc w:val="both"/>
    </w:pPr>
    <w:rPr>
      <w:rFonts w:ascii="Arial" w:hAnsi="Arial"/>
      <w:sz w:val="20"/>
      <w:szCs w:val="20"/>
    </w:rPr>
  </w:style>
  <w:style w:type="paragraph" w:styleId="Textebrut">
    <w:name w:val="Plain Text"/>
    <w:basedOn w:val="Normal"/>
    <w:link w:val="TextebrutCar"/>
    <w:uiPriority w:val="99"/>
    <w:unhideWhenUsed/>
    <w:rsid w:val="00834DA3"/>
    <w:pPr>
      <w:ind w:left="714" w:hanging="357"/>
      <w:jc w:val="both"/>
    </w:pPr>
    <w:rPr>
      <w:rFonts w:ascii="Consolas" w:eastAsia="Calibri" w:hAnsi="Consolas"/>
      <w:sz w:val="21"/>
      <w:szCs w:val="21"/>
      <w:lang w:eastAsia="en-US"/>
    </w:rPr>
  </w:style>
  <w:style w:type="character" w:customStyle="1" w:styleId="TextebrutCar">
    <w:name w:val="Texte brut Car"/>
    <w:basedOn w:val="Policepardfaut"/>
    <w:link w:val="Textebrut"/>
    <w:uiPriority w:val="99"/>
    <w:rsid w:val="00834DA3"/>
    <w:rPr>
      <w:rFonts w:ascii="Consolas" w:eastAsia="Calibri" w:hAnsi="Consolas"/>
      <w:sz w:val="21"/>
      <w:szCs w:val="21"/>
      <w:lang w:eastAsia="en-US"/>
    </w:rPr>
  </w:style>
  <w:style w:type="paragraph" w:customStyle="1" w:styleId="Styleyol">
    <w:name w:val="Style yol"/>
    <w:basedOn w:val="Titre1"/>
    <w:link w:val="StyleyolCar"/>
    <w:rsid w:val="00834DA3"/>
    <w:pPr>
      <w:keepLines/>
      <w:numPr>
        <w:numId w:val="30"/>
      </w:numPr>
      <w:spacing w:before="240" w:after="60" w:line="276" w:lineRule="auto"/>
      <w:ind w:right="-17"/>
      <w:jc w:val="both"/>
    </w:pPr>
    <w:rPr>
      <w:rFonts w:asciiTheme="majorHAnsi" w:eastAsiaTheme="majorEastAsia" w:hAnsiTheme="majorHAnsi" w:cstheme="majorBidi"/>
      <w:b w:val="0"/>
      <w:bCs w:val="0"/>
      <w:color w:val="365F91" w:themeColor="accent1" w:themeShade="BF"/>
      <w:kern w:val="32"/>
      <w:sz w:val="26"/>
      <w:szCs w:val="26"/>
      <w:lang w:eastAsia="en-US"/>
    </w:rPr>
  </w:style>
  <w:style w:type="character" w:customStyle="1" w:styleId="StyleyolCar">
    <w:name w:val="Style yol Car"/>
    <w:link w:val="Styleyol"/>
    <w:rsid w:val="00834DA3"/>
    <w:rPr>
      <w:rFonts w:asciiTheme="majorHAnsi" w:eastAsiaTheme="majorEastAsia" w:hAnsiTheme="majorHAnsi" w:cstheme="majorBidi"/>
      <w:color w:val="365F91" w:themeColor="accent1" w:themeShade="BF"/>
      <w:kern w:val="32"/>
      <w:sz w:val="26"/>
      <w:szCs w:val="26"/>
      <w:lang w:eastAsia="en-US"/>
    </w:rPr>
  </w:style>
  <w:style w:type="character" w:styleId="Titredulivre">
    <w:name w:val="Book Title"/>
    <w:basedOn w:val="Policepardfaut"/>
    <w:uiPriority w:val="33"/>
    <w:qFormat/>
    <w:rsid w:val="00834DA3"/>
    <w:rPr>
      <w:b/>
      <w:bCs/>
      <w:smallCaps/>
    </w:rPr>
  </w:style>
  <w:style w:type="paragraph" w:customStyle="1" w:styleId="par1">
    <w:name w:val="par1"/>
    <w:basedOn w:val="Normal"/>
    <w:rsid w:val="00834DA3"/>
    <w:pPr>
      <w:spacing w:after="120"/>
      <w:ind w:left="709"/>
      <w:jc w:val="both"/>
    </w:pPr>
  </w:style>
  <w:style w:type="paragraph" w:customStyle="1" w:styleId="par2">
    <w:name w:val="par2"/>
    <w:basedOn w:val="Normal"/>
    <w:rsid w:val="00834DA3"/>
    <w:pPr>
      <w:tabs>
        <w:tab w:val="left" w:pos="851"/>
      </w:tabs>
      <w:spacing w:after="120"/>
      <w:jc w:val="both"/>
    </w:pPr>
  </w:style>
  <w:style w:type="paragraph" w:customStyle="1" w:styleId="Corpsdetexte21">
    <w:name w:val="Corps de texte 21"/>
    <w:basedOn w:val="Normal"/>
    <w:rsid w:val="00834DA3"/>
    <w:pPr>
      <w:jc w:val="both"/>
    </w:pPr>
    <w:rPr>
      <w:szCs w:val="20"/>
    </w:rPr>
  </w:style>
  <w:style w:type="paragraph" w:customStyle="1" w:styleId="1erretrait">
    <w:name w:val="1er retrait"/>
    <w:basedOn w:val="Normal"/>
    <w:rsid w:val="00834DA3"/>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834DA3"/>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834DA3"/>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834DA3"/>
    <w:pPr>
      <w:spacing w:after="480" w:line="240" w:lineRule="exact"/>
      <w:jc w:val="both"/>
    </w:pPr>
    <w:rPr>
      <w:rFonts w:ascii="Arial" w:hAnsi="Arial"/>
      <w:sz w:val="22"/>
      <w:szCs w:val="20"/>
    </w:rPr>
  </w:style>
  <w:style w:type="paragraph" w:customStyle="1" w:styleId="dernieralina1ere">
    <w:name w:val="dernier alinéa 1e re"/>
    <w:basedOn w:val="Normal"/>
    <w:rsid w:val="00834DA3"/>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834DA3"/>
  </w:style>
  <w:style w:type="character" w:customStyle="1" w:styleId="apple-converted-space">
    <w:name w:val="apple-converted-space"/>
    <w:basedOn w:val="Policepardfaut"/>
    <w:rsid w:val="00834DA3"/>
  </w:style>
  <w:style w:type="paragraph" w:customStyle="1" w:styleId="Enum1">
    <w:name w:val="Enum 1"/>
    <w:basedOn w:val="Puce1"/>
    <w:rsid w:val="00834DA3"/>
    <w:pPr>
      <w:numPr>
        <w:numId w:val="31"/>
      </w:numPr>
      <w:tabs>
        <w:tab w:val="clear" w:pos="851"/>
        <w:tab w:val="clear" w:pos="4111"/>
        <w:tab w:val="num" w:pos="992"/>
      </w:tabs>
      <w:spacing w:before="60"/>
      <w:ind w:left="992"/>
    </w:pPr>
  </w:style>
  <w:style w:type="paragraph" w:customStyle="1" w:styleId="Spcial">
    <w:name w:val="Spécial"/>
    <w:basedOn w:val="Titre4"/>
    <w:rsid w:val="00834DA3"/>
    <w:pPr>
      <w:keepLines/>
      <w:widowControl w:val="0"/>
      <w:spacing w:before="120" w:line="259" w:lineRule="auto"/>
      <w:jc w:val="left"/>
    </w:pPr>
    <w:rPr>
      <w:rFonts w:ascii="Arial" w:eastAsiaTheme="majorEastAsia" w:hAnsi="Arial" w:cs="Arial"/>
      <w:b/>
      <w:color w:val="31849B" w:themeColor="accent5" w:themeShade="BF"/>
      <w:sz w:val="20"/>
      <w:szCs w:val="20"/>
      <w:u w:val="single"/>
      <w:lang w:eastAsia="en-US"/>
    </w:rPr>
  </w:style>
  <w:style w:type="paragraph" w:customStyle="1" w:styleId="Tiret">
    <w:name w:val="Tiret"/>
    <w:basedOn w:val="Spcial"/>
    <w:rsid w:val="00834DA3"/>
    <w:pPr>
      <w:keepNext w:val="0"/>
      <w:numPr>
        <w:ilvl w:val="3"/>
      </w:numPr>
      <w:tabs>
        <w:tab w:val="left" w:pos="1701"/>
      </w:tabs>
      <w:spacing w:before="0"/>
      <w:ind w:left="1701" w:hanging="425"/>
    </w:pPr>
    <w:rPr>
      <w:i/>
      <w:iCs/>
      <w:u w:val="none"/>
    </w:rPr>
  </w:style>
  <w:style w:type="paragraph" w:customStyle="1" w:styleId="Corpsdetexte1a">
    <w:name w:val="Corps de texte 1a"/>
    <w:basedOn w:val="Normal"/>
    <w:rsid w:val="00834DA3"/>
    <w:pPr>
      <w:widowControl w:val="0"/>
      <w:tabs>
        <w:tab w:val="left" w:pos="851"/>
      </w:tabs>
      <w:spacing w:before="120" w:after="60"/>
      <w:ind w:left="851" w:hanging="284"/>
      <w:jc w:val="both"/>
    </w:pPr>
    <w:rPr>
      <w:rFonts w:ascii="Arial" w:hAnsi="Arial"/>
      <w:sz w:val="20"/>
      <w:szCs w:val="20"/>
    </w:rPr>
  </w:style>
  <w:style w:type="paragraph" w:customStyle="1" w:styleId="TM42">
    <w:name w:val="TM4.2"/>
    <w:basedOn w:val="Normal"/>
    <w:next w:val="Normal"/>
    <w:rsid w:val="00834DA3"/>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834DA3"/>
    <w:pPr>
      <w:widowControl w:val="0"/>
      <w:autoSpaceDE w:val="0"/>
      <w:autoSpaceDN w:val="0"/>
      <w:adjustRightInd w:val="0"/>
    </w:pPr>
    <w:rPr>
      <w:rFonts w:ascii="Arial" w:hAnsi="Arial" w:cs="Arial"/>
      <w:sz w:val="24"/>
      <w:szCs w:val="24"/>
    </w:rPr>
  </w:style>
  <w:style w:type="paragraph" w:styleId="Notedebasdepage">
    <w:name w:val="footnote text"/>
    <w:basedOn w:val="Normal"/>
    <w:link w:val="NotedebasdepageCar"/>
    <w:uiPriority w:val="99"/>
    <w:rsid w:val="00834DA3"/>
    <w:pPr>
      <w:suppressAutoHyphens/>
      <w:overflowPunct w:val="0"/>
      <w:autoSpaceDE w:val="0"/>
      <w:autoSpaceDN w:val="0"/>
      <w:adjustRightInd w:val="0"/>
      <w:jc w:val="both"/>
      <w:textAlignment w:val="baseline"/>
    </w:pPr>
    <w:rPr>
      <w:sz w:val="20"/>
      <w:szCs w:val="20"/>
    </w:rPr>
  </w:style>
  <w:style w:type="character" w:customStyle="1" w:styleId="NotedebasdepageCar">
    <w:name w:val="Note de bas de page Car"/>
    <w:basedOn w:val="Policepardfaut"/>
    <w:link w:val="Notedebasdepage"/>
    <w:uiPriority w:val="99"/>
    <w:rsid w:val="00834DA3"/>
  </w:style>
  <w:style w:type="paragraph" w:styleId="PrformatHTML">
    <w:name w:val="HTML Preformatted"/>
    <w:basedOn w:val="Normal"/>
    <w:link w:val="PrformatHTMLCar"/>
    <w:uiPriority w:val="99"/>
    <w:unhideWhenUsed/>
    <w:rsid w:val="0083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basedOn w:val="Policepardfaut"/>
    <w:link w:val="PrformatHTML"/>
    <w:uiPriority w:val="99"/>
    <w:rsid w:val="00834DA3"/>
    <w:rPr>
      <w:rFonts w:ascii="Courier New" w:hAnsi="Courier New"/>
    </w:rPr>
  </w:style>
  <w:style w:type="paragraph" w:customStyle="1" w:styleId="BankNormal">
    <w:name w:val="BankNormal"/>
    <w:basedOn w:val="Normal"/>
    <w:rsid w:val="00834DA3"/>
    <w:pPr>
      <w:spacing w:after="240"/>
    </w:pPr>
    <w:rPr>
      <w:lang w:val="en-US"/>
    </w:rPr>
  </w:style>
  <w:style w:type="character" w:customStyle="1" w:styleId="shorttext1">
    <w:name w:val="short_text1"/>
    <w:rsid w:val="00834DA3"/>
    <w:rPr>
      <w:sz w:val="29"/>
      <w:szCs w:val="29"/>
    </w:rPr>
  </w:style>
  <w:style w:type="character" w:customStyle="1" w:styleId="longtext1">
    <w:name w:val="long_text1"/>
    <w:rsid w:val="00834DA3"/>
    <w:rPr>
      <w:sz w:val="20"/>
      <w:szCs w:val="20"/>
    </w:rPr>
  </w:style>
  <w:style w:type="paragraph" w:customStyle="1" w:styleId="font7">
    <w:name w:val="font7"/>
    <w:basedOn w:val="Normal"/>
    <w:rsid w:val="00834DA3"/>
    <w:pPr>
      <w:spacing w:before="100" w:beforeAutospacing="1" w:after="100" w:afterAutospacing="1"/>
    </w:pPr>
    <w:rPr>
      <w:rFonts w:ascii="Calibri" w:hAnsi="Calibri"/>
      <w:color w:val="000000"/>
      <w:sz w:val="22"/>
      <w:szCs w:val="22"/>
    </w:rPr>
  </w:style>
  <w:style w:type="paragraph" w:customStyle="1" w:styleId="font8">
    <w:name w:val="font8"/>
    <w:basedOn w:val="Normal"/>
    <w:rsid w:val="00834DA3"/>
    <w:pPr>
      <w:spacing w:before="100" w:beforeAutospacing="1" w:after="100" w:afterAutospacing="1"/>
    </w:pPr>
    <w:rPr>
      <w:rFonts w:ascii="Arial" w:hAnsi="Arial" w:cs="Arial"/>
      <w:sz w:val="22"/>
      <w:szCs w:val="22"/>
    </w:rPr>
  </w:style>
  <w:style w:type="paragraph" w:customStyle="1" w:styleId="font9">
    <w:name w:val="font9"/>
    <w:basedOn w:val="Normal"/>
    <w:rsid w:val="00834DA3"/>
    <w:pPr>
      <w:spacing w:before="100" w:beforeAutospacing="1" w:after="100" w:afterAutospacing="1"/>
    </w:pPr>
    <w:rPr>
      <w:rFonts w:ascii="Arial" w:hAnsi="Arial" w:cs="Arial"/>
      <w:sz w:val="22"/>
      <w:szCs w:val="22"/>
    </w:rPr>
  </w:style>
  <w:style w:type="paragraph" w:customStyle="1" w:styleId="xl120">
    <w:name w:val="xl120"/>
    <w:basedOn w:val="Normal"/>
    <w:rsid w:val="00834DA3"/>
    <w:pPr>
      <w:pBdr>
        <w:top w:val="single" w:sz="4" w:space="0" w:color="auto"/>
        <w:bottom w:val="single" w:sz="4" w:space="0" w:color="auto"/>
      </w:pBdr>
      <w:spacing w:before="100" w:beforeAutospacing="1" w:after="100" w:afterAutospacing="1"/>
      <w:jc w:val="center"/>
    </w:pPr>
  </w:style>
  <w:style w:type="paragraph" w:customStyle="1" w:styleId="xl121">
    <w:name w:val="xl121"/>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3">
    <w:name w:val="xl123"/>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5">
    <w:name w:val="xl125"/>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6">
    <w:name w:val="xl126"/>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27">
    <w:name w:val="xl127"/>
    <w:basedOn w:val="Normal"/>
    <w:rsid w:val="00834DA3"/>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8">
    <w:name w:val="xl128"/>
    <w:basedOn w:val="Normal"/>
    <w:rsid w:val="00834DA3"/>
    <w:pPr>
      <w:pBdr>
        <w:top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29">
    <w:name w:val="xl12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30">
    <w:name w:val="xl130"/>
    <w:basedOn w:val="Normal"/>
    <w:rsid w:val="00834DA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31">
    <w:name w:val="xl13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2">
    <w:name w:val="xl132"/>
    <w:basedOn w:val="Normal"/>
    <w:rsid w:val="00834D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rPr>
  </w:style>
  <w:style w:type="paragraph" w:customStyle="1" w:styleId="xl133">
    <w:name w:val="xl133"/>
    <w:basedOn w:val="Normal"/>
    <w:rsid w:val="00834D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4">
    <w:name w:val="xl134"/>
    <w:basedOn w:val="Normal"/>
    <w:rsid w:val="00834DA3"/>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35">
    <w:name w:val="xl135"/>
    <w:basedOn w:val="Normal"/>
    <w:rsid w:val="00834D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6">
    <w:name w:val="xl136"/>
    <w:basedOn w:val="Normal"/>
    <w:rsid w:val="00834DA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137">
    <w:name w:val="xl137"/>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834DA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both"/>
      <w:textAlignment w:val="center"/>
    </w:pPr>
    <w:rPr>
      <w:rFonts w:ascii="Arial" w:hAnsi="Arial" w:cs="Arial"/>
      <w:b/>
      <w:bCs/>
    </w:rPr>
  </w:style>
  <w:style w:type="paragraph" w:customStyle="1" w:styleId="xl140">
    <w:name w:val="xl140"/>
    <w:basedOn w:val="Normal"/>
    <w:rsid w:val="00834DA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1">
    <w:name w:val="xl141"/>
    <w:basedOn w:val="Normal"/>
    <w:rsid w:val="00834DA3"/>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2">
    <w:name w:val="xl14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3">
    <w:name w:val="xl143"/>
    <w:basedOn w:val="Normal"/>
    <w:rsid w:val="00834D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144">
    <w:name w:val="xl144"/>
    <w:basedOn w:val="Normal"/>
    <w:rsid w:val="00834D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Arial" w:hAnsi="Arial" w:cs="Arial"/>
    </w:rPr>
  </w:style>
  <w:style w:type="paragraph" w:customStyle="1" w:styleId="xl145">
    <w:name w:val="xl145"/>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46">
    <w:name w:val="xl146"/>
    <w:basedOn w:val="Normal"/>
    <w:rsid w:val="00834DA3"/>
    <w:pPr>
      <w:pBdr>
        <w:top w:val="single" w:sz="4" w:space="0" w:color="auto"/>
        <w:bottom w:val="single" w:sz="4" w:space="0" w:color="auto"/>
      </w:pBdr>
      <w:spacing w:before="100" w:beforeAutospacing="1" w:after="100" w:afterAutospacing="1"/>
      <w:textAlignment w:val="center"/>
    </w:pPr>
    <w:rPr>
      <w:rFonts w:ascii="Arial" w:hAnsi="Arial" w:cs="Arial"/>
      <w:b/>
      <w:bCs/>
    </w:rPr>
  </w:style>
  <w:style w:type="character" w:customStyle="1" w:styleId="mediumtext1">
    <w:name w:val="medium_text1"/>
    <w:rsid w:val="00834DA3"/>
    <w:rPr>
      <w:sz w:val="24"/>
      <w:szCs w:val="24"/>
    </w:rPr>
  </w:style>
  <w:style w:type="character" w:customStyle="1" w:styleId="shorttext">
    <w:name w:val="short_text"/>
    <w:basedOn w:val="Policepardfaut"/>
    <w:rsid w:val="00834DA3"/>
  </w:style>
  <w:style w:type="character" w:styleId="Marquedecommentaire">
    <w:name w:val="annotation reference"/>
    <w:uiPriority w:val="99"/>
    <w:rsid w:val="00834DA3"/>
    <w:rPr>
      <w:sz w:val="16"/>
      <w:szCs w:val="16"/>
    </w:rPr>
  </w:style>
  <w:style w:type="paragraph" w:styleId="Commentaire">
    <w:name w:val="annotation text"/>
    <w:basedOn w:val="Normal"/>
    <w:link w:val="CommentaireCar"/>
    <w:rsid w:val="00834DA3"/>
    <w:pPr>
      <w:suppressAutoHyphens/>
      <w:overflowPunct w:val="0"/>
      <w:autoSpaceDE w:val="0"/>
      <w:autoSpaceDN w:val="0"/>
      <w:adjustRightInd w:val="0"/>
      <w:jc w:val="both"/>
      <w:textAlignment w:val="baseline"/>
    </w:pPr>
    <w:rPr>
      <w:sz w:val="20"/>
      <w:szCs w:val="20"/>
    </w:rPr>
  </w:style>
  <w:style w:type="character" w:customStyle="1" w:styleId="CommentaireCar">
    <w:name w:val="Commentaire Car"/>
    <w:basedOn w:val="Policepardfaut"/>
    <w:link w:val="Commentaire"/>
    <w:rsid w:val="00834DA3"/>
  </w:style>
  <w:style w:type="paragraph" w:customStyle="1" w:styleId="tit1">
    <w:name w:val="tit1"/>
    <w:basedOn w:val="Normal"/>
    <w:rsid w:val="00834DA3"/>
    <w:pPr>
      <w:spacing w:before="120" w:after="120"/>
      <w:jc w:val="both"/>
    </w:pPr>
    <w:rPr>
      <w:b/>
      <w:szCs w:val="20"/>
    </w:rPr>
  </w:style>
  <w:style w:type="paragraph" w:customStyle="1" w:styleId="xl27">
    <w:name w:val="xl27"/>
    <w:basedOn w:val="Normal"/>
    <w:rsid w:val="00834DA3"/>
    <w:pPr>
      <w:spacing w:before="100" w:beforeAutospacing="1" w:after="100" w:afterAutospacing="1"/>
      <w:jc w:val="center"/>
    </w:pPr>
    <w:rPr>
      <w:rFonts w:ascii="Arial" w:hAnsi="Arial" w:cs="Arial"/>
    </w:rPr>
  </w:style>
  <w:style w:type="paragraph" w:styleId="Salutations">
    <w:name w:val="Salutation"/>
    <w:basedOn w:val="Normal"/>
    <w:next w:val="Normal"/>
    <w:link w:val="SalutationsCar"/>
    <w:rsid w:val="00834DA3"/>
    <w:pPr>
      <w:widowControl w:val="0"/>
    </w:pPr>
    <w:rPr>
      <w:sz w:val="20"/>
      <w:szCs w:val="20"/>
    </w:rPr>
  </w:style>
  <w:style w:type="character" w:customStyle="1" w:styleId="SalutationsCar">
    <w:name w:val="Salutations Car"/>
    <w:basedOn w:val="Policepardfaut"/>
    <w:link w:val="Salutations"/>
    <w:rsid w:val="00834DA3"/>
  </w:style>
  <w:style w:type="paragraph" w:customStyle="1" w:styleId="p25">
    <w:name w:val="p25"/>
    <w:basedOn w:val="Normal"/>
    <w:rsid w:val="00834DA3"/>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rsid w:val="00834DA3"/>
    <w:pPr>
      <w:widowControl w:val="0"/>
      <w:autoSpaceDE w:val="0"/>
      <w:autoSpaceDN w:val="0"/>
      <w:adjustRightInd w:val="0"/>
      <w:spacing w:after="7375"/>
    </w:pPr>
    <w:rPr>
      <w:rFonts w:ascii="Helvetica" w:hAnsi="Helvetica" w:cs="Helvetica"/>
    </w:rPr>
  </w:style>
  <w:style w:type="numbering" w:customStyle="1" w:styleId="Aucuneliste11">
    <w:name w:val="Aucune liste11"/>
    <w:next w:val="Aucuneliste"/>
    <w:semiHidden/>
    <w:rsid w:val="00834DA3"/>
  </w:style>
  <w:style w:type="paragraph" w:customStyle="1" w:styleId="xl43">
    <w:name w:val="xl43"/>
    <w:basedOn w:val="Normal"/>
    <w:rsid w:val="00834DA3"/>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customStyle="1" w:styleId="TITI">
    <w:name w:val="TITI"/>
    <w:basedOn w:val="Normal"/>
    <w:rsid w:val="00834DA3"/>
    <w:pPr>
      <w:widowControl w:val="0"/>
      <w:spacing w:line="-220" w:lineRule="auto"/>
      <w:ind w:left="567" w:right="-2" w:hanging="567"/>
      <w:jc w:val="both"/>
    </w:pPr>
    <w:rPr>
      <w:b/>
      <w:caps/>
      <w:szCs w:val="20"/>
    </w:rPr>
  </w:style>
  <w:style w:type="paragraph" w:customStyle="1" w:styleId="ART">
    <w:name w:val="ART"/>
    <w:basedOn w:val="Normal"/>
    <w:rsid w:val="00834DA3"/>
    <w:pPr>
      <w:widowControl w:val="0"/>
      <w:ind w:left="1560" w:hanging="1560"/>
      <w:jc w:val="both"/>
    </w:pPr>
    <w:rPr>
      <w:rFonts w:ascii="Courier PS" w:hAnsi="Courier PS"/>
      <w:b/>
      <w:szCs w:val="20"/>
      <w:u w:val="single"/>
    </w:rPr>
  </w:style>
  <w:style w:type="paragraph" w:customStyle="1" w:styleId="TITI1">
    <w:name w:val="TITI.1"/>
    <w:basedOn w:val="Normal"/>
    <w:rsid w:val="00834DA3"/>
    <w:pPr>
      <w:keepNext/>
      <w:keepLines/>
      <w:widowControl w:val="0"/>
      <w:jc w:val="both"/>
    </w:pPr>
    <w:rPr>
      <w:b/>
      <w:smallCaps/>
      <w:szCs w:val="20"/>
    </w:rPr>
  </w:style>
  <w:style w:type="paragraph" w:customStyle="1" w:styleId="TITI11">
    <w:name w:val="TITI.1.1"/>
    <w:basedOn w:val="Normal"/>
    <w:rsid w:val="00834DA3"/>
    <w:pPr>
      <w:keepNext/>
      <w:widowControl w:val="0"/>
      <w:ind w:left="567"/>
      <w:jc w:val="both"/>
    </w:pPr>
    <w:rPr>
      <w:b/>
      <w:szCs w:val="20"/>
    </w:rPr>
  </w:style>
  <w:style w:type="paragraph" w:customStyle="1" w:styleId="TITI111">
    <w:name w:val="TITI.1.1.1"/>
    <w:basedOn w:val="Normal"/>
    <w:rsid w:val="00834DA3"/>
    <w:pPr>
      <w:widowControl w:val="0"/>
      <w:ind w:left="567"/>
      <w:jc w:val="both"/>
    </w:pPr>
    <w:rPr>
      <w:b/>
      <w:i/>
      <w:szCs w:val="20"/>
    </w:rPr>
  </w:style>
  <w:style w:type="paragraph" w:customStyle="1" w:styleId="TITI1111a">
    <w:name w:val="TITI.1.1.1.1.a"/>
    <w:basedOn w:val="Normal"/>
    <w:rsid w:val="00834DA3"/>
    <w:pPr>
      <w:widowControl w:val="0"/>
      <w:ind w:left="1134"/>
      <w:jc w:val="both"/>
    </w:pPr>
    <w:rPr>
      <w:i/>
      <w:szCs w:val="20"/>
    </w:rPr>
  </w:style>
  <w:style w:type="paragraph" w:customStyle="1" w:styleId="Titi1111a1">
    <w:name w:val="Titi1.1.1.1.a.1"/>
    <w:basedOn w:val="Normal"/>
    <w:rsid w:val="00834DA3"/>
    <w:pPr>
      <w:widowControl w:val="0"/>
      <w:ind w:left="1814" w:hanging="567"/>
      <w:jc w:val="both"/>
    </w:pPr>
    <w:rPr>
      <w:i/>
      <w:szCs w:val="20"/>
      <w:u w:val="single"/>
    </w:rPr>
  </w:style>
  <w:style w:type="paragraph" w:customStyle="1" w:styleId="titi1111a1s">
    <w:name w:val="titi.1.1.1.1.a.1.s"/>
    <w:basedOn w:val="Normal"/>
    <w:rsid w:val="00834DA3"/>
    <w:pPr>
      <w:widowControl w:val="0"/>
      <w:ind w:left="1304"/>
      <w:jc w:val="both"/>
    </w:pPr>
    <w:rPr>
      <w:szCs w:val="20"/>
      <w:u w:val="single"/>
    </w:rPr>
  </w:style>
  <w:style w:type="paragraph" w:customStyle="1" w:styleId="ALINEA">
    <w:name w:val="ALINEA"/>
    <w:basedOn w:val="Normal"/>
    <w:rsid w:val="00834DA3"/>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834DA3"/>
    <w:pPr>
      <w:widowControl w:val="0"/>
    </w:pPr>
    <w:rPr>
      <w:rFonts w:ascii="Courier PS" w:hAnsi="Courier PS"/>
      <w:caps/>
      <w:szCs w:val="20"/>
    </w:rPr>
  </w:style>
  <w:style w:type="paragraph" w:customStyle="1" w:styleId="SSART">
    <w:name w:val="SS/ART"/>
    <w:basedOn w:val="Normal"/>
    <w:rsid w:val="00834DA3"/>
    <w:pPr>
      <w:widowControl w:val="0"/>
    </w:pPr>
    <w:rPr>
      <w:b/>
      <w:szCs w:val="20"/>
    </w:rPr>
  </w:style>
  <w:style w:type="paragraph" w:customStyle="1" w:styleId="SSSART">
    <w:name w:val="SSS/ART"/>
    <w:basedOn w:val="Normal"/>
    <w:rsid w:val="00834DA3"/>
    <w:pPr>
      <w:widowControl w:val="0"/>
      <w:spacing w:before="120" w:after="120"/>
      <w:ind w:left="284"/>
    </w:pPr>
    <w:rPr>
      <w:b/>
      <w:i/>
      <w:szCs w:val="20"/>
    </w:rPr>
  </w:style>
  <w:style w:type="paragraph" w:customStyle="1" w:styleId="tit">
    <w:name w:val="tit"/>
    <w:basedOn w:val="Normal"/>
    <w:rsid w:val="00834DA3"/>
    <w:pPr>
      <w:numPr>
        <w:ilvl w:val="12"/>
      </w:numPr>
      <w:tabs>
        <w:tab w:val="left" w:pos="851"/>
      </w:tabs>
      <w:ind w:left="850" w:hanging="425"/>
    </w:pPr>
    <w:rPr>
      <w:b/>
      <w:szCs w:val="20"/>
    </w:rPr>
  </w:style>
  <w:style w:type="paragraph" w:customStyle="1" w:styleId="retrait">
    <w:name w:val="retrait"/>
    <w:basedOn w:val="Normal"/>
    <w:rsid w:val="00834DA3"/>
    <w:pPr>
      <w:numPr>
        <w:numId w:val="27"/>
      </w:numPr>
      <w:spacing w:before="40" w:after="40"/>
    </w:pPr>
    <w:rPr>
      <w:szCs w:val="20"/>
    </w:rPr>
  </w:style>
  <w:style w:type="character" w:styleId="Appelnotedebasdep">
    <w:name w:val="footnote reference"/>
    <w:uiPriority w:val="99"/>
    <w:rsid w:val="00834DA3"/>
    <w:rPr>
      <w:vertAlign w:val="superscript"/>
    </w:rPr>
  </w:style>
  <w:style w:type="numbering" w:customStyle="1" w:styleId="Aucuneliste111">
    <w:name w:val="Aucune liste111"/>
    <w:next w:val="Aucuneliste"/>
    <w:semiHidden/>
    <w:rsid w:val="00834DA3"/>
  </w:style>
  <w:style w:type="paragraph" w:customStyle="1" w:styleId="TIT0">
    <w:name w:val="TIT"/>
    <w:basedOn w:val="Normal"/>
    <w:next w:val="Normal"/>
    <w:rsid w:val="00834DA3"/>
    <w:pPr>
      <w:spacing w:before="240" w:after="240"/>
      <w:jc w:val="center"/>
    </w:pPr>
    <w:rPr>
      <w:b/>
      <w:szCs w:val="20"/>
    </w:rPr>
  </w:style>
  <w:style w:type="paragraph" w:customStyle="1" w:styleId="xl24">
    <w:name w:val="xl24"/>
    <w:basedOn w:val="Normal"/>
    <w:rsid w:val="00834DA3"/>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834DA3"/>
    <w:pPr>
      <w:spacing w:before="100" w:beforeAutospacing="1" w:after="100" w:afterAutospacing="1"/>
      <w:textAlignment w:val="center"/>
    </w:pPr>
    <w:rPr>
      <w:rFonts w:ascii="Arial" w:eastAsia="Arial Unicode MS" w:hAnsi="Arial" w:cs="Arial"/>
      <w:b/>
      <w:bCs/>
    </w:rPr>
  </w:style>
  <w:style w:type="paragraph" w:customStyle="1" w:styleId="xl26">
    <w:name w:val="xl26"/>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8">
    <w:name w:val="xl28"/>
    <w:basedOn w:val="Normal"/>
    <w:rsid w:val="00834DA3"/>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9">
    <w:name w:val="xl29"/>
    <w:basedOn w:val="Normal"/>
    <w:rsid w:val="00834DA3"/>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1">
    <w:name w:val="xl31"/>
    <w:basedOn w:val="Normal"/>
    <w:rsid w:val="00834DA3"/>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2">
    <w:name w:val="xl32"/>
    <w:basedOn w:val="Normal"/>
    <w:rsid w:val="00834DA3"/>
    <w:pPr>
      <w:pBdr>
        <w:lef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834DA3"/>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4">
    <w:name w:val="xl3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5">
    <w:name w:val="xl3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7">
    <w:name w:val="xl37"/>
    <w:basedOn w:val="Normal"/>
    <w:rsid w:val="00834DA3"/>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8">
    <w:name w:val="xl38"/>
    <w:basedOn w:val="Normal"/>
    <w:rsid w:val="00834DA3"/>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9">
    <w:name w:val="xl39"/>
    <w:basedOn w:val="Normal"/>
    <w:rsid w:val="00834DA3"/>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0">
    <w:name w:val="xl40"/>
    <w:basedOn w:val="Normal"/>
    <w:rsid w:val="00834DA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1">
    <w:name w:val="xl41"/>
    <w:basedOn w:val="Normal"/>
    <w:rsid w:val="00834DA3"/>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rPr>
  </w:style>
  <w:style w:type="paragraph" w:customStyle="1" w:styleId="xl42">
    <w:name w:val="xl42"/>
    <w:basedOn w:val="Normal"/>
    <w:rsid w:val="00834DA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
    <w:rsid w:val="00834DA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
    <w:rsid w:val="00834DA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834DA3"/>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834DA3"/>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834DA3"/>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9">
    <w:name w:val="xl49"/>
    <w:basedOn w:val="Normal"/>
    <w:rsid w:val="00834DA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50">
    <w:name w:val="xl50"/>
    <w:basedOn w:val="Normal"/>
    <w:rsid w:val="00834DA3"/>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1">
    <w:name w:val="xl51"/>
    <w:basedOn w:val="Normal"/>
    <w:rsid w:val="00834DA3"/>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2">
    <w:name w:val="xl52"/>
    <w:basedOn w:val="Normal"/>
    <w:rsid w:val="00834DA3"/>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Normal"/>
    <w:rsid w:val="00834DA3"/>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rsid w:val="00834DA3"/>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rsid w:val="00834DA3"/>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rsid w:val="00834DA3"/>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rsid w:val="00834DA3"/>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rsid w:val="00834DA3"/>
    <w:pPr>
      <w:tabs>
        <w:tab w:val="left" w:pos="3544"/>
        <w:tab w:val="right" w:pos="6804"/>
      </w:tabs>
      <w:ind w:left="1418" w:hanging="284"/>
      <w:jc w:val="both"/>
    </w:pPr>
    <w:rPr>
      <w:szCs w:val="20"/>
    </w:rPr>
  </w:style>
  <w:style w:type="paragraph" w:customStyle="1" w:styleId="corpsdetexte0">
    <w:name w:val="corps de texte"/>
    <w:basedOn w:val="Normal"/>
    <w:rsid w:val="00834DA3"/>
    <w:pPr>
      <w:spacing w:after="160" w:line="300" w:lineRule="exact"/>
      <w:jc w:val="both"/>
    </w:pPr>
  </w:style>
  <w:style w:type="paragraph" w:customStyle="1" w:styleId="Corpsdetexte22">
    <w:name w:val="Corps de texte 22"/>
    <w:basedOn w:val="Normal"/>
    <w:rsid w:val="00834DA3"/>
    <w:pPr>
      <w:widowControl w:val="0"/>
      <w:jc w:val="both"/>
    </w:pPr>
    <w:rPr>
      <w:rFonts w:ascii="Arial Narrow" w:hAnsi="Arial Narrow"/>
      <w:szCs w:val="20"/>
    </w:rPr>
  </w:style>
  <w:style w:type="paragraph" w:customStyle="1" w:styleId="puces">
    <w:name w:val="puces"/>
    <w:basedOn w:val="Normal"/>
    <w:rsid w:val="00834DA3"/>
    <w:pPr>
      <w:tabs>
        <w:tab w:val="num" w:pos="720"/>
      </w:tabs>
      <w:ind w:left="720" w:hanging="360"/>
    </w:pPr>
  </w:style>
  <w:style w:type="paragraph" w:customStyle="1" w:styleId="numro">
    <w:name w:val="numéro"/>
    <w:basedOn w:val="Normal"/>
    <w:rsid w:val="00834DA3"/>
    <w:pPr>
      <w:numPr>
        <w:numId w:val="28"/>
      </w:numPr>
    </w:pPr>
  </w:style>
  <w:style w:type="paragraph" w:customStyle="1" w:styleId="Retraitcorpsdetexte21">
    <w:name w:val="Retrait corps de texte 21"/>
    <w:basedOn w:val="Normal"/>
    <w:rsid w:val="00834DA3"/>
    <w:pPr>
      <w:widowControl w:val="0"/>
      <w:ind w:left="851" w:hanging="709"/>
      <w:jc w:val="both"/>
    </w:pPr>
  </w:style>
  <w:style w:type="paragraph" w:customStyle="1" w:styleId="Normalcentr1">
    <w:name w:val="Normal centré1"/>
    <w:basedOn w:val="Normal"/>
    <w:rsid w:val="00834DA3"/>
    <w:pPr>
      <w:widowControl w:val="0"/>
      <w:ind w:left="709" w:right="-1" w:hanging="709"/>
      <w:jc w:val="both"/>
    </w:pPr>
    <w:rPr>
      <w:i/>
      <w:iCs/>
    </w:rPr>
  </w:style>
  <w:style w:type="paragraph" w:customStyle="1" w:styleId="Corpsdetexte31">
    <w:name w:val="Corps de texte 31"/>
    <w:basedOn w:val="Normal"/>
    <w:rsid w:val="00834DA3"/>
    <w:pPr>
      <w:widowControl w:val="0"/>
      <w:numPr>
        <w:numId w:val="32"/>
      </w:numPr>
      <w:ind w:left="0" w:firstLine="0"/>
      <w:jc w:val="both"/>
    </w:pPr>
    <w:rPr>
      <w:b/>
      <w:bCs/>
    </w:rPr>
  </w:style>
  <w:style w:type="paragraph" w:customStyle="1" w:styleId="CM2">
    <w:name w:val="CM2"/>
    <w:basedOn w:val="Default"/>
    <w:next w:val="Default"/>
    <w:rsid w:val="00834DA3"/>
    <w:pPr>
      <w:widowControl w:val="0"/>
      <w:spacing w:line="263" w:lineRule="atLeast"/>
    </w:pPr>
    <w:rPr>
      <w:rFonts w:ascii="Helvetica" w:eastAsia="Times New Roman" w:hAnsi="Helvetica" w:cs="Helvetica"/>
      <w:color w:val="auto"/>
      <w:lang w:eastAsia="fr-FR"/>
    </w:rPr>
  </w:style>
  <w:style w:type="paragraph" w:customStyle="1" w:styleId="CM107">
    <w:name w:val="CM107"/>
    <w:basedOn w:val="Default"/>
    <w:next w:val="Default"/>
    <w:rsid w:val="00834DA3"/>
    <w:pPr>
      <w:widowControl w:val="0"/>
      <w:spacing w:after="450"/>
    </w:pPr>
    <w:rPr>
      <w:rFonts w:ascii="Helvetica" w:eastAsia="Times New Roman" w:hAnsi="Helvetica" w:cs="Helvetica"/>
      <w:color w:val="auto"/>
      <w:lang w:eastAsia="fr-FR"/>
    </w:rPr>
  </w:style>
  <w:style w:type="paragraph" w:customStyle="1" w:styleId="CM1">
    <w:name w:val="CM1"/>
    <w:basedOn w:val="Default"/>
    <w:next w:val="Default"/>
    <w:rsid w:val="00834DA3"/>
    <w:pPr>
      <w:widowControl w:val="0"/>
    </w:pPr>
    <w:rPr>
      <w:rFonts w:ascii="Helvetica" w:eastAsia="Times New Roman" w:hAnsi="Helvetica" w:cs="Helvetica"/>
      <w:color w:val="auto"/>
      <w:lang w:eastAsia="fr-FR"/>
    </w:rPr>
  </w:style>
  <w:style w:type="paragraph" w:customStyle="1" w:styleId="CM98">
    <w:name w:val="CM98"/>
    <w:basedOn w:val="Default"/>
    <w:next w:val="Default"/>
    <w:rsid w:val="00834DA3"/>
    <w:pPr>
      <w:widowControl w:val="0"/>
      <w:spacing w:after="178"/>
    </w:pPr>
    <w:rPr>
      <w:rFonts w:ascii="Helvetica" w:eastAsia="Times New Roman" w:hAnsi="Helvetica" w:cs="Helvetica"/>
      <w:color w:val="auto"/>
      <w:lang w:eastAsia="fr-FR"/>
    </w:rPr>
  </w:style>
  <w:style w:type="paragraph" w:customStyle="1" w:styleId="CM99">
    <w:name w:val="CM99"/>
    <w:basedOn w:val="Default"/>
    <w:next w:val="Default"/>
    <w:rsid w:val="00834DA3"/>
    <w:pPr>
      <w:widowControl w:val="0"/>
      <w:spacing w:after="273"/>
    </w:pPr>
    <w:rPr>
      <w:rFonts w:ascii="Helvetica" w:eastAsia="Times New Roman" w:hAnsi="Helvetica" w:cs="Helvetica"/>
      <w:color w:val="auto"/>
      <w:lang w:eastAsia="fr-FR"/>
    </w:rPr>
  </w:style>
  <w:style w:type="paragraph" w:customStyle="1" w:styleId="CM100">
    <w:name w:val="CM100"/>
    <w:basedOn w:val="Default"/>
    <w:next w:val="Default"/>
    <w:rsid w:val="00834DA3"/>
    <w:pPr>
      <w:widowControl w:val="0"/>
      <w:spacing w:after="128"/>
    </w:pPr>
    <w:rPr>
      <w:rFonts w:ascii="Helvetica" w:eastAsia="Times New Roman" w:hAnsi="Helvetica" w:cs="Helvetica"/>
      <w:color w:val="auto"/>
      <w:lang w:eastAsia="fr-FR"/>
    </w:rPr>
  </w:style>
  <w:style w:type="paragraph" w:customStyle="1" w:styleId="CM102">
    <w:name w:val="CM102"/>
    <w:basedOn w:val="Default"/>
    <w:next w:val="Default"/>
    <w:rsid w:val="00834DA3"/>
    <w:pPr>
      <w:widowControl w:val="0"/>
      <w:spacing w:after="553"/>
    </w:pPr>
    <w:rPr>
      <w:rFonts w:ascii="Helvetica" w:eastAsia="Times New Roman" w:hAnsi="Helvetica" w:cs="Helvetica"/>
      <w:color w:val="auto"/>
      <w:lang w:eastAsia="fr-FR"/>
    </w:rPr>
  </w:style>
  <w:style w:type="paragraph" w:customStyle="1" w:styleId="CM103">
    <w:name w:val="CM103"/>
    <w:basedOn w:val="Default"/>
    <w:next w:val="Default"/>
    <w:rsid w:val="00834DA3"/>
    <w:pPr>
      <w:widowControl w:val="0"/>
      <w:spacing w:after="738"/>
    </w:pPr>
    <w:rPr>
      <w:rFonts w:ascii="Helvetica" w:eastAsia="Times New Roman" w:hAnsi="Helvetica" w:cs="Helvetica"/>
      <w:color w:val="auto"/>
      <w:lang w:eastAsia="fr-FR"/>
    </w:rPr>
  </w:style>
  <w:style w:type="paragraph" w:customStyle="1" w:styleId="CM105">
    <w:name w:val="CM105"/>
    <w:basedOn w:val="Default"/>
    <w:next w:val="Default"/>
    <w:rsid w:val="00834DA3"/>
    <w:pPr>
      <w:widowControl w:val="0"/>
      <w:spacing w:after="348"/>
    </w:pPr>
    <w:rPr>
      <w:rFonts w:ascii="Helvetica" w:eastAsia="Times New Roman" w:hAnsi="Helvetica" w:cs="Helvetica"/>
      <w:color w:val="auto"/>
      <w:lang w:eastAsia="fr-FR"/>
    </w:rPr>
  </w:style>
  <w:style w:type="paragraph" w:customStyle="1" w:styleId="CM106">
    <w:name w:val="CM106"/>
    <w:basedOn w:val="Default"/>
    <w:next w:val="Default"/>
    <w:rsid w:val="00834DA3"/>
    <w:pPr>
      <w:widowControl w:val="0"/>
      <w:spacing w:after="1148"/>
    </w:pPr>
    <w:rPr>
      <w:rFonts w:ascii="Helvetica" w:eastAsia="Times New Roman" w:hAnsi="Helvetica" w:cs="Helvetica"/>
      <w:color w:val="auto"/>
      <w:lang w:eastAsia="fr-FR"/>
    </w:rPr>
  </w:style>
  <w:style w:type="paragraph" w:customStyle="1" w:styleId="CM104">
    <w:name w:val="CM104"/>
    <w:basedOn w:val="Default"/>
    <w:next w:val="Default"/>
    <w:rsid w:val="00834DA3"/>
    <w:pPr>
      <w:widowControl w:val="0"/>
      <w:spacing w:after="1023"/>
    </w:pPr>
    <w:rPr>
      <w:rFonts w:ascii="Helvetica" w:eastAsia="Times New Roman" w:hAnsi="Helvetica" w:cs="Helvetica"/>
      <w:color w:val="auto"/>
      <w:lang w:eastAsia="fr-FR"/>
    </w:rPr>
  </w:style>
  <w:style w:type="paragraph" w:customStyle="1" w:styleId="CM18">
    <w:name w:val="CM18"/>
    <w:basedOn w:val="Default"/>
    <w:next w:val="Default"/>
    <w:uiPriority w:val="99"/>
    <w:rsid w:val="00834DA3"/>
    <w:pPr>
      <w:widowControl w:val="0"/>
      <w:spacing w:line="460" w:lineRule="atLeast"/>
    </w:pPr>
    <w:rPr>
      <w:rFonts w:ascii="Helvetica" w:eastAsia="Times New Roman" w:hAnsi="Helvetica" w:cs="Helvetica"/>
      <w:color w:val="auto"/>
      <w:lang w:eastAsia="fr-FR"/>
    </w:rPr>
  </w:style>
  <w:style w:type="paragraph" w:customStyle="1" w:styleId="CM112">
    <w:name w:val="CM112"/>
    <w:basedOn w:val="Default"/>
    <w:next w:val="Default"/>
    <w:rsid w:val="00834DA3"/>
    <w:pPr>
      <w:widowControl w:val="0"/>
      <w:spacing w:after="920"/>
    </w:pPr>
    <w:rPr>
      <w:rFonts w:ascii="Helvetica" w:eastAsia="Times New Roman" w:hAnsi="Helvetica" w:cs="Helvetica"/>
      <w:color w:val="auto"/>
      <w:lang w:eastAsia="fr-FR"/>
    </w:rPr>
  </w:style>
  <w:style w:type="paragraph" w:customStyle="1" w:styleId="CM113">
    <w:name w:val="CM113"/>
    <w:basedOn w:val="Default"/>
    <w:next w:val="Default"/>
    <w:rsid w:val="00834DA3"/>
    <w:pPr>
      <w:widowControl w:val="0"/>
      <w:spacing w:after="102"/>
    </w:pPr>
    <w:rPr>
      <w:rFonts w:ascii="Helvetica" w:eastAsia="Times New Roman" w:hAnsi="Helvetica" w:cs="Helvetica"/>
      <w:color w:val="auto"/>
      <w:lang w:eastAsia="fr-FR"/>
    </w:rPr>
  </w:style>
  <w:style w:type="paragraph" w:customStyle="1" w:styleId="CM118">
    <w:name w:val="CM118"/>
    <w:basedOn w:val="Default"/>
    <w:next w:val="Default"/>
    <w:rsid w:val="00834DA3"/>
    <w:pPr>
      <w:widowControl w:val="0"/>
      <w:spacing w:after="6950"/>
    </w:pPr>
    <w:rPr>
      <w:rFonts w:ascii="Helvetica" w:eastAsia="Times New Roman" w:hAnsi="Helvetica" w:cs="Helvetica"/>
      <w:color w:val="auto"/>
      <w:lang w:eastAsia="fr-FR"/>
    </w:rPr>
  </w:style>
  <w:style w:type="paragraph" w:customStyle="1" w:styleId="CM30">
    <w:name w:val="CM30"/>
    <w:basedOn w:val="Default"/>
    <w:next w:val="Default"/>
    <w:rsid w:val="00834DA3"/>
    <w:pPr>
      <w:widowControl w:val="0"/>
    </w:pPr>
    <w:rPr>
      <w:rFonts w:ascii="Helvetica" w:eastAsia="Times New Roman" w:hAnsi="Helvetica" w:cs="Helvetica"/>
      <w:color w:val="auto"/>
      <w:lang w:eastAsia="fr-FR"/>
    </w:rPr>
  </w:style>
  <w:style w:type="paragraph" w:customStyle="1" w:styleId="CM119">
    <w:name w:val="CM119"/>
    <w:basedOn w:val="Default"/>
    <w:next w:val="Default"/>
    <w:rsid w:val="00834DA3"/>
    <w:pPr>
      <w:widowControl w:val="0"/>
      <w:spacing w:after="665"/>
    </w:pPr>
    <w:rPr>
      <w:rFonts w:ascii="Helvetica" w:eastAsia="Times New Roman" w:hAnsi="Helvetica" w:cs="Helvetica"/>
      <w:color w:val="auto"/>
      <w:lang w:eastAsia="fr-FR"/>
    </w:rPr>
  </w:style>
  <w:style w:type="paragraph" w:customStyle="1" w:styleId="CM37">
    <w:name w:val="CM37"/>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38">
    <w:name w:val="CM38"/>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0">
    <w:name w:val="CM120"/>
    <w:basedOn w:val="Default"/>
    <w:next w:val="Default"/>
    <w:rsid w:val="00834DA3"/>
    <w:pPr>
      <w:widowControl w:val="0"/>
      <w:spacing w:after="1763"/>
    </w:pPr>
    <w:rPr>
      <w:rFonts w:ascii="Helvetica" w:eastAsia="Times New Roman" w:hAnsi="Helvetica" w:cs="Helvetica"/>
      <w:color w:val="auto"/>
      <w:lang w:eastAsia="fr-FR"/>
    </w:rPr>
  </w:style>
  <w:style w:type="paragraph" w:customStyle="1" w:styleId="CM42">
    <w:name w:val="CM42"/>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2">
    <w:name w:val="CM122"/>
    <w:basedOn w:val="Default"/>
    <w:next w:val="Default"/>
    <w:rsid w:val="00834DA3"/>
    <w:pPr>
      <w:widowControl w:val="0"/>
      <w:spacing w:after="2020"/>
    </w:pPr>
    <w:rPr>
      <w:rFonts w:ascii="Helvetica" w:eastAsia="Times New Roman" w:hAnsi="Helvetica" w:cs="Helvetica"/>
      <w:color w:val="auto"/>
      <w:lang w:eastAsia="fr-FR"/>
    </w:rPr>
  </w:style>
  <w:style w:type="paragraph" w:customStyle="1" w:styleId="CM55">
    <w:name w:val="CM55"/>
    <w:basedOn w:val="Default"/>
    <w:next w:val="Default"/>
    <w:rsid w:val="00834DA3"/>
    <w:pPr>
      <w:widowControl w:val="0"/>
      <w:spacing w:line="260" w:lineRule="atLeast"/>
    </w:pPr>
    <w:rPr>
      <w:rFonts w:ascii="Helvetica" w:eastAsia="Times New Roman" w:hAnsi="Helvetica" w:cs="Helvetica"/>
      <w:color w:val="auto"/>
      <w:lang w:eastAsia="fr-FR"/>
    </w:rPr>
  </w:style>
  <w:style w:type="paragraph" w:customStyle="1" w:styleId="titre0">
    <w:name w:val="titre"/>
    <w:basedOn w:val="Normal"/>
    <w:rsid w:val="00834DA3"/>
    <w:pPr>
      <w:spacing w:before="120" w:after="120"/>
    </w:pPr>
  </w:style>
  <w:style w:type="paragraph" w:customStyle="1" w:styleId="CM4">
    <w:name w:val="CM4"/>
    <w:basedOn w:val="Default"/>
    <w:next w:val="Default"/>
    <w:rsid w:val="00834DA3"/>
    <w:pPr>
      <w:widowControl w:val="0"/>
      <w:spacing w:line="263" w:lineRule="atLeast"/>
    </w:pPr>
    <w:rPr>
      <w:rFonts w:ascii="Helvetica" w:eastAsia="Times New Roman" w:hAnsi="Helvetica" w:cs="Helvetica"/>
      <w:color w:val="auto"/>
      <w:lang w:eastAsia="fr-FR"/>
    </w:rPr>
  </w:style>
  <w:style w:type="paragraph" w:customStyle="1" w:styleId="CM101">
    <w:name w:val="CM101"/>
    <w:basedOn w:val="Default"/>
    <w:next w:val="Default"/>
    <w:rsid w:val="00834DA3"/>
    <w:pPr>
      <w:widowControl w:val="0"/>
      <w:spacing w:after="58"/>
    </w:pPr>
    <w:rPr>
      <w:rFonts w:ascii="Helvetica" w:eastAsia="Times New Roman" w:hAnsi="Helvetica" w:cs="Helvetica"/>
      <w:color w:val="auto"/>
      <w:lang w:eastAsia="fr-FR"/>
    </w:rPr>
  </w:style>
  <w:style w:type="paragraph" w:customStyle="1" w:styleId="CM109">
    <w:name w:val="CM109"/>
    <w:basedOn w:val="Default"/>
    <w:next w:val="Default"/>
    <w:rsid w:val="00834DA3"/>
    <w:pPr>
      <w:widowControl w:val="0"/>
      <w:spacing w:after="1340"/>
    </w:pPr>
    <w:rPr>
      <w:rFonts w:ascii="Helvetica" w:eastAsia="Times New Roman" w:hAnsi="Helvetica" w:cs="Helvetica"/>
      <w:color w:val="auto"/>
      <w:lang w:eastAsia="fr-FR"/>
    </w:rPr>
  </w:style>
  <w:style w:type="paragraph" w:customStyle="1" w:styleId="CM23">
    <w:name w:val="CM23"/>
    <w:basedOn w:val="Default"/>
    <w:next w:val="Default"/>
    <w:rsid w:val="00834DA3"/>
    <w:pPr>
      <w:widowControl w:val="0"/>
      <w:spacing w:line="220" w:lineRule="atLeast"/>
    </w:pPr>
    <w:rPr>
      <w:rFonts w:ascii="Helvetica" w:eastAsia="Times New Roman" w:hAnsi="Helvetica" w:cs="Helvetica"/>
      <w:color w:val="auto"/>
      <w:lang w:eastAsia="fr-FR"/>
    </w:rPr>
  </w:style>
  <w:style w:type="paragraph" w:customStyle="1" w:styleId="CM25">
    <w:name w:val="CM25"/>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45">
    <w:name w:val="CM45"/>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123">
    <w:name w:val="CM123"/>
    <w:basedOn w:val="Default"/>
    <w:next w:val="Default"/>
    <w:rsid w:val="00834DA3"/>
    <w:pPr>
      <w:widowControl w:val="0"/>
      <w:spacing w:after="6530"/>
    </w:pPr>
    <w:rPr>
      <w:rFonts w:ascii="Helvetica" w:eastAsia="Times New Roman" w:hAnsi="Helvetica" w:cs="Helvetica"/>
      <w:color w:val="auto"/>
      <w:lang w:eastAsia="fr-FR"/>
    </w:rPr>
  </w:style>
  <w:style w:type="paragraph" w:customStyle="1" w:styleId="CM121">
    <w:name w:val="CM121"/>
    <w:basedOn w:val="Default"/>
    <w:next w:val="Default"/>
    <w:rsid w:val="00834DA3"/>
    <w:pPr>
      <w:widowControl w:val="0"/>
      <w:spacing w:after="863"/>
    </w:pPr>
    <w:rPr>
      <w:rFonts w:ascii="Helvetica" w:eastAsia="Times New Roman" w:hAnsi="Helvetica" w:cs="Helvetica"/>
      <w:color w:val="auto"/>
      <w:lang w:eastAsia="fr-FR"/>
    </w:rPr>
  </w:style>
  <w:style w:type="paragraph" w:customStyle="1" w:styleId="CM33">
    <w:name w:val="CM33"/>
    <w:basedOn w:val="Default"/>
    <w:next w:val="Default"/>
    <w:rsid w:val="00834DA3"/>
    <w:pPr>
      <w:widowControl w:val="0"/>
      <w:spacing w:line="266" w:lineRule="atLeast"/>
    </w:pPr>
    <w:rPr>
      <w:rFonts w:ascii="Helvetica" w:eastAsia="Times New Roman" w:hAnsi="Helvetica" w:cs="Helvetica"/>
      <w:color w:val="auto"/>
      <w:lang w:eastAsia="fr-FR"/>
    </w:rPr>
  </w:style>
  <w:style w:type="paragraph" w:customStyle="1" w:styleId="CM74">
    <w:name w:val="CM74"/>
    <w:basedOn w:val="Default"/>
    <w:next w:val="Default"/>
    <w:rsid w:val="00834DA3"/>
    <w:pPr>
      <w:widowControl w:val="0"/>
      <w:spacing w:line="240" w:lineRule="atLeast"/>
    </w:pPr>
    <w:rPr>
      <w:rFonts w:ascii="Helvetica" w:eastAsia="Times New Roman" w:hAnsi="Helvetica" w:cs="Helvetica"/>
      <w:color w:val="auto"/>
      <w:lang w:eastAsia="fr-FR"/>
    </w:rPr>
  </w:style>
  <w:style w:type="paragraph" w:customStyle="1" w:styleId="CM124">
    <w:name w:val="CM124"/>
    <w:basedOn w:val="Default"/>
    <w:next w:val="Default"/>
    <w:rsid w:val="00834DA3"/>
    <w:pPr>
      <w:widowControl w:val="0"/>
      <w:spacing w:after="7465"/>
    </w:pPr>
    <w:rPr>
      <w:rFonts w:ascii="Helvetica" w:eastAsia="Times New Roman" w:hAnsi="Helvetica" w:cs="Helvetica"/>
      <w:color w:val="auto"/>
      <w:lang w:eastAsia="fr-FR"/>
    </w:rPr>
  </w:style>
  <w:style w:type="paragraph" w:customStyle="1" w:styleId="CM13">
    <w:name w:val="CM13"/>
    <w:basedOn w:val="Default"/>
    <w:next w:val="Default"/>
    <w:rsid w:val="00834DA3"/>
    <w:pPr>
      <w:widowControl w:val="0"/>
    </w:pPr>
    <w:rPr>
      <w:rFonts w:ascii="Helvetica" w:eastAsia="Times New Roman" w:hAnsi="Helvetica" w:cs="Helvetica"/>
      <w:color w:val="auto"/>
      <w:lang w:eastAsia="fr-FR"/>
    </w:rPr>
  </w:style>
  <w:style w:type="paragraph" w:customStyle="1" w:styleId="CM117">
    <w:name w:val="CM117"/>
    <w:basedOn w:val="Default"/>
    <w:next w:val="Default"/>
    <w:rsid w:val="00834DA3"/>
    <w:pPr>
      <w:widowControl w:val="0"/>
      <w:spacing w:after="1818"/>
    </w:pPr>
    <w:rPr>
      <w:rFonts w:ascii="Helvetica" w:eastAsia="Times New Roman" w:hAnsi="Helvetica" w:cs="Helvetica"/>
      <w:color w:val="auto"/>
      <w:lang w:eastAsia="fr-FR"/>
    </w:rPr>
  </w:style>
  <w:style w:type="paragraph" w:customStyle="1" w:styleId="CM78">
    <w:name w:val="CM78"/>
    <w:basedOn w:val="Default"/>
    <w:next w:val="Default"/>
    <w:rsid w:val="00834DA3"/>
    <w:pPr>
      <w:widowControl w:val="0"/>
      <w:spacing w:line="360" w:lineRule="atLeast"/>
    </w:pPr>
    <w:rPr>
      <w:rFonts w:ascii="Helvetica" w:eastAsia="Times New Roman" w:hAnsi="Helvetica" w:cs="Helvetica"/>
      <w:color w:val="auto"/>
      <w:lang w:eastAsia="fr-FR"/>
    </w:rPr>
  </w:style>
  <w:style w:type="paragraph" w:customStyle="1" w:styleId="CM85">
    <w:name w:val="CM85"/>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86">
    <w:name w:val="CM86"/>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94">
    <w:name w:val="CM94"/>
    <w:basedOn w:val="Default"/>
    <w:next w:val="Default"/>
    <w:rsid w:val="00834DA3"/>
    <w:pPr>
      <w:widowControl w:val="0"/>
    </w:pPr>
    <w:rPr>
      <w:rFonts w:ascii="Helvetica" w:eastAsia="Times New Roman" w:hAnsi="Helvetica" w:cs="Helvetica"/>
      <w:color w:val="auto"/>
      <w:lang w:eastAsia="fr-FR"/>
    </w:rPr>
  </w:style>
  <w:style w:type="paragraph" w:customStyle="1" w:styleId="CM89">
    <w:name w:val="CM89"/>
    <w:basedOn w:val="Default"/>
    <w:next w:val="Default"/>
    <w:rsid w:val="00834DA3"/>
    <w:pPr>
      <w:widowControl w:val="0"/>
      <w:spacing w:after="450"/>
    </w:pPr>
    <w:rPr>
      <w:rFonts w:ascii="Helvetica" w:eastAsia="Times New Roman" w:hAnsi="Helvetica" w:cs="Helvetica"/>
      <w:color w:val="auto"/>
      <w:lang w:eastAsia="fr-FR"/>
    </w:rPr>
  </w:style>
  <w:style w:type="paragraph" w:customStyle="1" w:styleId="CM115">
    <w:name w:val="CM115"/>
    <w:basedOn w:val="Default"/>
    <w:next w:val="Default"/>
    <w:rsid w:val="00834DA3"/>
    <w:pPr>
      <w:widowControl w:val="0"/>
      <w:spacing w:after="1938"/>
    </w:pPr>
    <w:rPr>
      <w:rFonts w:ascii="Helvetica" w:eastAsia="Times New Roman" w:hAnsi="Helvetica" w:cs="Helvetica"/>
      <w:color w:val="auto"/>
      <w:lang w:eastAsia="fr-FR"/>
    </w:rPr>
  </w:style>
  <w:style w:type="paragraph" w:customStyle="1" w:styleId="CM24">
    <w:name w:val="CM24"/>
    <w:basedOn w:val="Default"/>
    <w:next w:val="Default"/>
    <w:rsid w:val="00834DA3"/>
    <w:pPr>
      <w:widowControl w:val="0"/>
      <w:spacing w:line="223" w:lineRule="atLeast"/>
    </w:pPr>
    <w:rPr>
      <w:rFonts w:ascii="Helvetica" w:eastAsia="Times New Roman" w:hAnsi="Helvetica" w:cs="Helvetica"/>
      <w:color w:val="auto"/>
      <w:lang w:eastAsia="fr-FR"/>
    </w:rPr>
  </w:style>
  <w:style w:type="paragraph" w:customStyle="1" w:styleId="petita">
    <w:name w:val="petit a"/>
    <w:basedOn w:val="Normal"/>
    <w:rsid w:val="00834DA3"/>
    <w:pPr>
      <w:numPr>
        <w:numId w:val="34"/>
      </w:numPr>
      <w:tabs>
        <w:tab w:val="num" w:pos="1068"/>
      </w:tabs>
      <w:ind w:left="1068"/>
    </w:pPr>
  </w:style>
  <w:style w:type="paragraph" w:styleId="Listepuces4">
    <w:name w:val="List Bullet 4"/>
    <w:basedOn w:val="Normal"/>
    <w:autoRedefine/>
    <w:uiPriority w:val="99"/>
    <w:rsid w:val="00834DA3"/>
    <w:rPr>
      <w:sz w:val="20"/>
      <w:szCs w:val="20"/>
    </w:rPr>
  </w:style>
  <w:style w:type="paragraph" w:styleId="Listepuces2">
    <w:name w:val="List Bullet 2"/>
    <w:basedOn w:val="Normal"/>
    <w:autoRedefine/>
    <w:uiPriority w:val="99"/>
    <w:rsid w:val="00834DA3"/>
    <w:pPr>
      <w:numPr>
        <w:numId w:val="35"/>
      </w:numPr>
    </w:pPr>
    <w:rPr>
      <w:sz w:val="20"/>
      <w:szCs w:val="20"/>
    </w:rPr>
  </w:style>
  <w:style w:type="paragraph" w:styleId="Listepuces3">
    <w:name w:val="List Bullet 3"/>
    <w:basedOn w:val="Normal"/>
    <w:autoRedefine/>
    <w:uiPriority w:val="99"/>
    <w:rsid w:val="00834DA3"/>
    <w:pPr>
      <w:numPr>
        <w:numId w:val="33"/>
      </w:numPr>
      <w:tabs>
        <w:tab w:val="num" w:pos="926"/>
      </w:tabs>
      <w:ind w:left="926"/>
    </w:pPr>
    <w:rPr>
      <w:sz w:val="20"/>
      <w:szCs w:val="20"/>
    </w:rPr>
  </w:style>
  <w:style w:type="paragraph" w:customStyle="1" w:styleId="Paragtab">
    <w:name w:val="Parag tab"/>
    <w:basedOn w:val="Titre"/>
    <w:autoRedefine/>
    <w:rsid w:val="00834DA3"/>
    <w:pPr>
      <w:contextualSpacing/>
      <w:jc w:val="left"/>
    </w:pPr>
    <w:rPr>
      <w:rFonts w:asciiTheme="majorHAnsi" w:eastAsiaTheme="majorEastAsia" w:hAnsiTheme="majorHAnsi" w:cstheme="majorBidi"/>
      <w:b w:val="0"/>
      <w:bCs w:val="0"/>
      <w:color w:val="365F91" w:themeColor="accent1" w:themeShade="BF"/>
      <w:spacing w:val="-10"/>
      <w:sz w:val="52"/>
      <w:szCs w:val="52"/>
      <w:lang w:eastAsia="en-US"/>
    </w:rPr>
  </w:style>
  <w:style w:type="paragraph" w:customStyle="1" w:styleId="Puce3">
    <w:name w:val="Puce 3"/>
    <w:basedOn w:val="Normal"/>
    <w:rsid w:val="00834DA3"/>
    <w:pPr>
      <w:widowControl w:val="0"/>
      <w:tabs>
        <w:tab w:val="num" w:pos="1560"/>
      </w:tabs>
      <w:spacing w:after="60"/>
      <w:ind w:left="1560" w:hanging="284"/>
      <w:jc w:val="both"/>
    </w:pPr>
    <w:rPr>
      <w:rFonts w:ascii="Arial" w:hAnsi="Arial" w:cs="Arial"/>
      <w:sz w:val="20"/>
      <w:szCs w:val="20"/>
    </w:rPr>
  </w:style>
  <w:style w:type="paragraph" w:styleId="Listecontinue2">
    <w:name w:val="List Continue 2"/>
    <w:basedOn w:val="Normal"/>
    <w:uiPriority w:val="99"/>
    <w:rsid w:val="00834DA3"/>
    <w:pPr>
      <w:spacing w:after="120"/>
      <w:ind w:left="566"/>
    </w:pPr>
  </w:style>
  <w:style w:type="paragraph" w:customStyle="1" w:styleId="Corpsdetexte1">
    <w:name w:val="Corps de texte 1"/>
    <w:basedOn w:val="Corpsdetexte"/>
    <w:rsid w:val="00834DA3"/>
    <w:pPr>
      <w:widowControl w:val="0"/>
      <w:spacing w:before="120" w:after="60"/>
      <w:ind w:left="567"/>
      <w:jc w:val="both"/>
    </w:pPr>
    <w:rPr>
      <w:rFonts w:ascii="Arial" w:hAnsi="Arial" w:cs="Arial"/>
      <w:sz w:val="20"/>
      <w:szCs w:val="20"/>
    </w:rPr>
  </w:style>
  <w:style w:type="paragraph" w:customStyle="1" w:styleId="Puce1s1">
    <w:name w:val="Puce 1s1"/>
    <w:basedOn w:val="Puce1"/>
    <w:rsid w:val="00834DA3"/>
    <w:pPr>
      <w:numPr>
        <w:numId w:val="36"/>
      </w:numPr>
      <w:tabs>
        <w:tab w:val="clear" w:pos="851"/>
        <w:tab w:val="left" w:pos="284"/>
        <w:tab w:val="left" w:pos="993"/>
        <w:tab w:val="left" w:pos="3686"/>
      </w:tabs>
    </w:pPr>
    <w:rPr>
      <w:rFonts w:cs="Arial"/>
    </w:rPr>
  </w:style>
  <w:style w:type="paragraph" w:customStyle="1" w:styleId="Puce2">
    <w:name w:val="Puce 2"/>
    <w:basedOn w:val="Normal"/>
    <w:rsid w:val="00834DA3"/>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rsid w:val="00834DA3"/>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rsid w:val="00834DA3"/>
    <w:rPr>
      <w:noProof/>
    </w:rPr>
  </w:style>
  <w:style w:type="paragraph" w:customStyle="1" w:styleId="retraitCT1a">
    <w:name w:val="retrait CT1a"/>
    <w:basedOn w:val="Normal"/>
    <w:rsid w:val="00834DA3"/>
    <w:pPr>
      <w:widowControl w:val="0"/>
      <w:spacing w:before="120" w:after="60"/>
      <w:ind w:left="851"/>
      <w:jc w:val="both"/>
    </w:pPr>
    <w:rPr>
      <w:rFonts w:ascii="Arial" w:hAnsi="Arial" w:cs="Arial"/>
      <w:sz w:val="20"/>
      <w:szCs w:val="20"/>
    </w:rPr>
  </w:style>
  <w:style w:type="paragraph" w:customStyle="1" w:styleId="Puceagras">
    <w:name w:val="Puce a gras"/>
    <w:basedOn w:val="Pucea0"/>
    <w:rsid w:val="00834DA3"/>
    <w:pPr>
      <w:tabs>
        <w:tab w:val="clear" w:pos="720"/>
        <w:tab w:val="num" w:pos="1440"/>
      </w:tabs>
      <w:ind w:left="426" w:hanging="720"/>
    </w:pPr>
    <w:rPr>
      <w:b/>
      <w:bCs/>
    </w:rPr>
  </w:style>
  <w:style w:type="paragraph" w:customStyle="1" w:styleId="Puce1b">
    <w:name w:val="Puce 1b"/>
    <w:basedOn w:val="Puce1"/>
    <w:rsid w:val="00834DA3"/>
    <w:pPr>
      <w:numPr>
        <w:numId w:val="0"/>
      </w:numPr>
      <w:tabs>
        <w:tab w:val="clear" w:pos="851"/>
        <w:tab w:val="num" w:pos="720"/>
        <w:tab w:val="left" w:pos="1134"/>
        <w:tab w:val="right" w:pos="8505"/>
      </w:tabs>
      <w:spacing w:before="120"/>
      <w:ind w:left="1134" w:hanging="425"/>
    </w:pPr>
    <w:rPr>
      <w:rFonts w:cs="Arial"/>
    </w:rPr>
  </w:style>
  <w:style w:type="paragraph" w:customStyle="1" w:styleId="A1">
    <w:name w:val="A1"/>
    <w:basedOn w:val="Normal"/>
    <w:rsid w:val="00834DA3"/>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rsid w:val="00834DA3"/>
    <w:pPr>
      <w:tabs>
        <w:tab w:val="left" w:pos="851"/>
        <w:tab w:val="num" w:pos="1140"/>
        <w:tab w:val="num" w:pos="1440"/>
      </w:tabs>
      <w:spacing w:after="60"/>
      <w:ind w:left="850" w:hanging="425"/>
      <w:jc w:val="both"/>
    </w:pPr>
    <w:rPr>
      <w:rFonts w:ascii="Arial" w:hAnsi="Arial" w:cs="Arial"/>
      <w:sz w:val="22"/>
      <w:szCs w:val="22"/>
    </w:rPr>
  </w:style>
  <w:style w:type="paragraph" w:customStyle="1" w:styleId="T1">
    <w:name w:val="T1"/>
    <w:basedOn w:val="Normal"/>
    <w:rsid w:val="00834DA3"/>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rsid w:val="00834DA3"/>
    <w:pPr>
      <w:spacing w:after="60"/>
      <w:jc w:val="both"/>
    </w:pPr>
    <w:rPr>
      <w:sz w:val="22"/>
      <w:szCs w:val="22"/>
    </w:rPr>
  </w:style>
  <w:style w:type="paragraph" w:customStyle="1" w:styleId="Normal2">
    <w:name w:val="Normal2"/>
    <w:basedOn w:val="Corpsdetexte3"/>
    <w:rsid w:val="00834DA3"/>
    <w:pPr>
      <w:spacing w:before="60" w:after="60"/>
      <w:jc w:val="both"/>
    </w:pPr>
    <w:rPr>
      <w:b/>
      <w:bCs/>
      <w:caps/>
      <w:sz w:val="24"/>
      <w:szCs w:val="24"/>
    </w:rPr>
  </w:style>
  <w:style w:type="paragraph" w:customStyle="1" w:styleId="siliacII">
    <w:name w:val="siliac II"/>
    <w:basedOn w:val="Normal"/>
    <w:rsid w:val="00834DA3"/>
    <w:pPr>
      <w:overflowPunct w:val="0"/>
      <w:autoSpaceDE w:val="0"/>
      <w:autoSpaceDN w:val="0"/>
      <w:adjustRightInd w:val="0"/>
      <w:spacing w:before="100" w:after="120" w:line="300" w:lineRule="exact"/>
      <w:ind w:left="284"/>
      <w:textAlignment w:val="baseline"/>
    </w:pPr>
    <w:rPr>
      <w:rFonts w:ascii="Arial" w:hAnsi="Arial"/>
      <w:b/>
      <w:szCs w:val="20"/>
    </w:rPr>
  </w:style>
  <w:style w:type="paragraph" w:styleId="TitreTR">
    <w:name w:val="toa heading"/>
    <w:basedOn w:val="Normal"/>
    <w:next w:val="Normal"/>
    <w:uiPriority w:val="99"/>
    <w:rsid w:val="00834DA3"/>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xl815">
    <w:name w:val="xl815"/>
    <w:basedOn w:val="Normal"/>
    <w:rsid w:val="00834DA3"/>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834DA3"/>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834DA3"/>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834DA3"/>
    <w:pPr>
      <w:spacing w:before="100" w:beforeAutospacing="1" w:after="100" w:afterAutospacing="1"/>
    </w:pPr>
    <w:rPr>
      <w:rFonts w:ascii="Arial Narrow" w:hAnsi="Arial Narrow"/>
      <w:sz w:val="18"/>
      <w:szCs w:val="18"/>
    </w:rPr>
  </w:style>
  <w:style w:type="paragraph" w:customStyle="1" w:styleId="xl819">
    <w:name w:val="xl819"/>
    <w:basedOn w:val="Normal"/>
    <w:rsid w:val="00834DA3"/>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834DA3"/>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834DA3"/>
    <w:pPr>
      <w:spacing w:before="100" w:beforeAutospacing="1" w:after="100" w:afterAutospacing="1"/>
    </w:pPr>
    <w:rPr>
      <w:rFonts w:ascii="Arial Narrow" w:hAnsi="Arial Narrow"/>
      <w:sz w:val="18"/>
      <w:szCs w:val="18"/>
    </w:rPr>
  </w:style>
  <w:style w:type="paragraph" w:customStyle="1" w:styleId="xl822">
    <w:name w:val="xl82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834DA3"/>
    <w:pPr>
      <w:spacing w:before="100" w:beforeAutospacing="1" w:after="100" w:afterAutospacing="1"/>
    </w:pPr>
    <w:rPr>
      <w:rFonts w:ascii="Arial Narrow" w:hAnsi="Arial Narrow"/>
      <w:sz w:val="17"/>
      <w:szCs w:val="17"/>
    </w:rPr>
  </w:style>
  <w:style w:type="paragraph" w:customStyle="1" w:styleId="xl834">
    <w:name w:val="xl834"/>
    <w:basedOn w:val="Normal"/>
    <w:rsid w:val="00834DA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834DA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834DA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834DA3"/>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834DA3"/>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834DA3"/>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834DA3"/>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834DA3"/>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834DA3"/>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834DA3"/>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834DA3"/>
    <w:pPr>
      <w:spacing w:before="100" w:beforeAutospacing="1" w:after="100" w:afterAutospacing="1"/>
    </w:pPr>
    <w:rPr>
      <w:rFonts w:ascii="Arial" w:hAnsi="Arial" w:cs="Arial"/>
    </w:rPr>
  </w:style>
  <w:style w:type="paragraph" w:customStyle="1" w:styleId="xl886">
    <w:name w:val="xl886"/>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834DA3"/>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834DA3"/>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834DA3"/>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834DA3"/>
    <w:pPr>
      <w:spacing w:before="100" w:beforeAutospacing="1" w:after="100" w:afterAutospacing="1"/>
      <w:jc w:val="center"/>
    </w:pPr>
  </w:style>
  <w:style w:type="paragraph" w:customStyle="1" w:styleId="xl897">
    <w:name w:val="xl897"/>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834DA3"/>
    <w:pPr>
      <w:spacing w:before="100" w:beforeAutospacing="1" w:after="100" w:afterAutospacing="1"/>
    </w:pPr>
    <w:rPr>
      <w:b/>
      <w:bCs/>
    </w:rPr>
  </w:style>
  <w:style w:type="paragraph" w:customStyle="1" w:styleId="xl899">
    <w:name w:val="xl899"/>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xl64">
    <w:name w:val="xl64"/>
    <w:basedOn w:val="Normal"/>
    <w:rsid w:val="00834D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IV-petit">
    <w:name w:val="IV-petit"/>
    <w:basedOn w:val="Normal"/>
    <w:autoRedefine/>
    <w:rsid w:val="00834DA3"/>
    <w:pPr>
      <w:jc w:val="both"/>
    </w:pPr>
    <w:rPr>
      <w:rFonts w:ascii="Arial Narrow" w:hAnsi="Arial Narrow" w:cs="Tahoma"/>
      <w:b/>
      <w:bCs/>
    </w:rPr>
  </w:style>
  <w:style w:type="paragraph" w:customStyle="1" w:styleId="Listeencopie">
    <w:name w:val="Liste en copie"/>
    <w:basedOn w:val="Normal"/>
    <w:rsid w:val="00834DA3"/>
  </w:style>
  <w:style w:type="paragraph" w:customStyle="1" w:styleId="CM21">
    <w:name w:val="CM21"/>
    <w:basedOn w:val="Default"/>
    <w:next w:val="Default"/>
    <w:uiPriority w:val="99"/>
    <w:rsid w:val="00834DA3"/>
    <w:pPr>
      <w:widowControl w:val="0"/>
      <w:spacing w:after="233"/>
    </w:pPr>
    <w:rPr>
      <w:rFonts w:eastAsia="Times New Roman"/>
      <w:color w:val="auto"/>
      <w:lang w:eastAsia="fr-FR"/>
    </w:rPr>
  </w:style>
  <w:style w:type="paragraph" w:customStyle="1" w:styleId="CM17">
    <w:name w:val="CM17"/>
    <w:basedOn w:val="Default"/>
    <w:next w:val="Default"/>
    <w:uiPriority w:val="99"/>
    <w:rsid w:val="00834DA3"/>
    <w:pPr>
      <w:widowControl w:val="0"/>
      <w:spacing w:line="228" w:lineRule="atLeast"/>
    </w:pPr>
    <w:rPr>
      <w:rFonts w:eastAsia="Times New Roman"/>
      <w:color w:val="auto"/>
      <w:lang w:eastAsia="fr-FR"/>
    </w:rPr>
  </w:style>
  <w:style w:type="paragraph" w:styleId="Objetducommentaire">
    <w:name w:val="annotation subject"/>
    <w:basedOn w:val="Commentaire"/>
    <w:next w:val="Commentaire"/>
    <w:link w:val="ObjetducommentaireCar"/>
    <w:rsid w:val="00834DA3"/>
    <w:pPr>
      <w:widowControl w:val="0"/>
      <w:suppressAutoHyphens w:val="0"/>
      <w:overflowPunct/>
      <w:autoSpaceDE/>
      <w:autoSpaceDN/>
      <w:adjustRightInd/>
      <w:jc w:val="left"/>
      <w:textAlignment w:val="auto"/>
    </w:pPr>
    <w:rPr>
      <w:b/>
      <w:bCs/>
    </w:rPr>
  </w:style>
  <w:style w:type="character" w:customStyle="1" w:styleId="ObjetducommentaireCar">
    <w:name w:val="Objet du commentaire Car"/>
    <w:basedOn w:val="CommentaireCar"/>
    <w:link w:val="Objetducommentaire"/>
    <w:rsid w:val="00834DA3"/>
    <w:rPr>
      <w:b/>
      <w:bCs/>
    </w:rPr>
  </w:style>
  <w:style w:type="paragraph" w:customStyle="1" w:styleId="TIRETS">
    <w:name w:val="TIRETS"/>
    <w:basedOn w:val="Normal"/>
    <w:rsid w:val="00834DA3"/>
    <w:pPr>
      <w:tabs>
        <w:tab w:val="num" w:pos="2057"/>
        <w:tab w:val="num" w:pos="2403"/>
      </w:tabs>
      <w:spacing w:after="120"/>
      <w:ind w:left="2058" w:hanging="748"/>
      <w:jc w:val="both"/>
    </w:pPr>
    <w:rPr>
      <w:rFonts w:ascii="Arial" w:hAnsi="Arial" w:cs="Arial"/>
      <w:szCs w:val="20"/>
    </w:rPr>
  </w:style>
  <w:style w:type="paragraph" w:customStyle="1" w:styleId="CORPSCCAP">
    <w:name w:val="CORPS CCAP"/>
    <w:basedOn w:val="Normal"/>
    <w:rsid w:val="00834DA3"/>
    <w:pPr>
      <w:spacing w:after="240"/>
      <w:ind w:left="680" w:firstLine="709"/>
      <w:jc w:val="both"/>
    </w:pPr>
    <w:rPr>
      <w:rFonts w:ascii="Gill Sans MT" w:hAnsi="Gill Sans MT" w:cs="Tahoma"/>
      <w:szCs w:val="26"/>
    </w:rPr>
  </w:style>
  <w:style w:type="paragraph" w:styleId="Liste2">
    <w:name w:val="List 2"/>
    <w:basedOn w:val="Normal"/>
    <w:rsid w:val="00834DA3"/>
    <w:pPr>
      <w:suppressAutoHyphens/>
      <w:overflowPunct w:val="0"/>
      <w:autoSpaceDE w:val="0"/>
      <w:autoSpaceDN w:val="0"/>
      <w:adjustRightInd w:val="0"/>
      <w:ind w:left="566" w:hanging="283"/>
      <w:jc w:val="both"/>
      <w:textAlignment w:val="baseline"/>
    </w:pPr>
    <w:rPr>
      <w:szCs w:val="20"/>
    </w:rPr>
  </w:style>
  <w:style w:type="paragraph" w:styleId="Liste4">
    <w:name w:val="List 4"/>
    <w:basedOn w:val="Normal"/>
    <w:rsid w:val="00834DA3"/>
    <w:pPr>
      <w:suppressAutoHyphens/>
      <w:overflowPunct w:val="0"/>
      <w:autoSpaceDE w:val="0"/>
      <w:autoSpaceDN w:val="0"/>
      <w:adjustRightInd w:val="0"/>
      <w:ind w:left="1132" w:hanging="283"/>
      <w:jc w:val="both"/>
      <w:textAlignment w:val="baseline"/>
    </w:pPr>
    <w:rPr>
      <w:szCs w:val="20"/>
    </w:rPr>
  </w:style>
  <w:style w:type="paragraph" w:styleId="Liste5">
    <w:name w:val="List 5"/>
    <w:basedOn w:val="Normal"/>
    <w:rsid w:val="00834DA3"/>
    <w:pPr>
      <w:suppressAutoHyphens/>
      <w:overflowPunct w:val="0"/>
      <w:autoSpaceDE w:val="0"/>
      <w:autoSpaceDN w:val="0"/>
      <w:adjustRightInd w:val="0"/>
      <w:ind w:left="1415" w:hanging="283"/>
      <w:jc w:val="both"/>
      <w:textAlignment w:val="baseline"/>
    </w:pPr>
    <w:rPr>
      <w:szCs w:val="20"/>
    </w:rPr>
  </w:style>
  <w:style w:type="paragraph" w:customStyle="1" w:styleId="Adressedest">
    <w:name w:val="Adresse dest."/>
    <w:basedOn w:val="Normal"/>
    <w:rsid w:val="00834DA3"/>
    <w:pPr>
      <w:suppressAutoHyphens/>
      <w:overflowPunct w:val="0"/>
      <w:autoSpaceDE w:val="0"/>
      <w:autoSpaceDN w:val="0"/>
      <w:adjustRightInd w:val="0"/>
      <w:jc w:val="both"/>
      <w:textAlignment w:val="baseline"/>
    </w:pPr>
    <w:rPr>
      <w:szCs w:val="20"/>
    </w:rPr>
  </w:style>
  <w:style w:type="paragraph" w:styleId="Lgende">
    <w:name w:val="caption"/>
    <w:basedOn w:val="Normal"/>
    <w:next w:val="Normal"/>
    <w:uiPriority w:val="35"/>
    <w:unhideWhenUsed/>
    <w:qFormat/>
    <w:rsid w:val="00834DA3"/>
    <w:pPr>
      <w:spacing w:after="160"/>
    </w:pPr>
    <w:rPr>
      <w:rFonts w:asciiTheme="minorHAnsi" w:eastAsiaTheme="minorEastAsia" w:hAnsiTheme="minorHAnsi" w:cstheme="minorBidi"/>
      <w:b/>
      <w:bCs/>
      <w:smallCaps/>
      <w:color w:val="4F81BD" w:themeColor="accent1"/>
      <w:spacing w:val="6"/>
      <w:sz w:val="22"/>
      <w:szCs w:val="22"/>
      <w:lang w:eastAsia="en-US"/>
    </w:rPr>
  </w:style>
  <w:style w:type="paragraph" w:styleId="Retrait1religne">
    <w:name w:val="Body Text First Indent"/>
    <w:basedOn w:val="Corpsdetexte"/>
    <w:link w:val="Retrait1religneCar"/>
    <w:rsid w:val="00834DA3"/>
    <w:pPr>
      <w:suppressAutoHyphens/>
      <w:overflowPunct w:val="0"/>
      <w:autoSpaceDE w:val="0"/>
      <w:autoSpaceDN w:val="0"/>
      <w:adjustRightInd w:val="0"/>
      <w:ind w:firstLine="210"/>
      <w:jc w:val="both"/>
      <w:textAlignment w:val="baseline"/>
    </w:pPr>
    <w:rPr>
      <w:szCs w:val="20"/>
    </w:rPr>
  </w:style>
  <w:style w:type="character" w:customStyle="1" w:styleId="Retrait1religneCar">
    <w:name w:val="Retrait 1re ligne Car"/>
    <w:basedOn w:val="CorpsdetexteCar"/>
    <w:link w:val="Retrait1religne"/>
    <w:rsid w:val="00834DA3"/>
    <w:rPr>
      <w:sz w:val="24"/>
      <w:szCs w:val="24"/>
    </w:rPr>
  </w:style>
  <w:style w:type="paragraph" w:styleId="Liste3">
    <w:name w:val="List 3"/>
    <w:basedOn w:val="Normal"/>
    <w:rsid w:val="00834DA3"/>
    <w:pPr>
      <w:ind w:left="849" w:hanging="283"/>
      <w:contextualSpacing/>
    </w:pPr>
    <w:rPr>
      <w:sz w:val="20"/>
      <w:szCs w:val="20"/>
    </w:rPr>
  </w:style>
  <w:style w:type="paragraph" w:customStyle="1" w:styleId="Head22">
    <w:name w:val="Head 2.2"/>
    <w:basedOn w:val="Normal"/>
    <w:rsid w:val="00834DA3"/>
    <w:pPr>
      <w:tabs>
        <w:tab w:val="left" w:pos="360"/>
      </w:tabs>
      <w:suppressAutoHyphens/>
      <w:overflowPunct w:val="0"/>
      <w:autoSpaceDE w:val="0"/>
      <w:autoSpaceDN w:val="0"/>
      <w:adjustRightInd w:val="0"/>
      <w:ind w:left="360" w:hanging="360"/>
      <w:textAlignment w:val="baseline"/>
    </w:pPr>
    <w:rPr>
      <w:b/>
      <w:szCs w:val="20"/>
    </w:rPr>
  </w:style>
  <w:style w:type="paragraph" w:customStyle="1" w:styleId="BlockText1">
    <w:name w:val="Block Text1"/>
    <w:basedOn w:val="Normal"/>
    <w:rsid w:val="00834DA3"/>
    <w:pPr>
      <w:tabs>
        <w:tab w:val="left" w:pos="1620"/>
      </w:tabs>
      <w:suppressAutoHyphens/>
      <w:overflowPunct w:val="0"/>
      <w:autoSpaceDE w:val="0"/>
      <w:autoSpaceDN w:val="0"/>
      <w:adjustRightInd w:val="0"/>
      <w:ind w:left="1620" w:right="-72" w:hanging="540"/>
      <w:jc w:val="both"/>
      <w:textAlignment w:val="baseline"/>
    </w:pPr>
    <w:rPr>
      <w:rFonts w:ascii="Tahoma" w:hAnsi="Tahoma"/>
      <w:szCs w:val="20"/>
    </w:rPr>
  </w:style>
  <w:style w:type="paragraph" w:customStyle="1" w:styleId="Header2-SubClauses">
    <w:name w:val="Header 2 - SubClauses"/>
    <w:basedOn w:val="Normal"/>
    <w:rsid w:val="00834DA3"/>
    <w:pPr>
      <w:tabs>
        <w:tab w:val="left" w:pos="619"/>
      </w:tabs>
      <w:overflowPunct w:val="0"/>
      <w:autoSpaceDE w:val="0"/>
      <w:autoSpaceDN w:val="0"/>
      <w:adjustRightInd w:val="0"/>
      <w:spacing w:after="160"/>
      <w:jc w:val="both"/>
      <w:textAlignment w:val="baseline"/>
    </w:pPr>
    <w:rPr>
      <w:szCs w:val="20"/>
      <w:lang w:val="es-ES_tradnl"/>
    </w:rPr>
  </w:style>
  <w:style w:type="paragraph" w:customStyle="1" w:styleId="BodyTextIndent21">
    <w:name w:val="Body Text Indent 21"/>
    <w:basedOn w:val="Normal"/>
    <w:rsid w:val="00834DA3"/>
    <w:pPr>
      <w:suppressAutoHyphens/>
      <w:overflowPunct w:val="0"/>
      <w:autoSpaceDE w:val="0"/>
      <w:autoSpaceDN w:val="0"/>
      <w:adjustRightInd w:val="0"/>
      <w:ind w:left="695" w:hanging="695"/>
      <w:jc w:val="both"/>
      <w:textAlignment w:val="baseline"/>
    </w:pPr>
    <w:rPr>
      <w:rFonts w:ascii="Tahoma" w:hAnsi="Tahoma"/>
      <w:szCs w:val="20"/>
    </w:rPr>
  </w:style>
  <w:style w:type="table" w:customStyle="1" w:styleId="Grilledutableau2">
    <w:name w:val="Grille du tableau2"/>
    <w:basedOn w:val="TableauNormal"/>
    <w:next w:val="Grilledutableau"/>
    <w:uiPriority w:val="59"/>
    <w:rsid w:val="00834DA3"/>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834DA3"/>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2">
    <w:name w:val="Aucune liste12"/>
    <w:next w:val="Aucuneliste"/>
    <w:uiPriority w:val="99"/>
    <w:semiHidden/>
    <w:unhideWhenUsed/>
    <w:rsid w:val="00834DA3"/>
  </w:style>
  <w:style w:type="table" w:customStyle="1" w:styleId="Grilledutableau4">
    <w:name w:val="Grille du tableau4"/>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834DA3"/>
    <w:rPr>
      <w:sz w:val="24"/>
      <w:szCs w:val="24"/>
    </w:rPr>
  </w:style>
  <w:style w:type="character" w:styleId="Numrodeligne">
    <w:name w:val="line number"/>
    <w:basedOn w:val="Policepardfaut"/>
    <w:rsid w:val="00834DA3"/>
  </w:style>
  <w:style w:type="paragraph" w:customStyle="1" w:styleId="BodyText21">
    <w:name w:val="Body Text 21"/>
    <w:basedOn w:val="Normal"/>
    <w:rsid w:val="00834DA3"/>
    <w:pPr>
      <w:widowControl w:val="0"/>
      <w:jc w:val="both"/>
    </w:pPr>
    <w:rPr>
      <w:rFonts w:ascii="Arial" w:hAnsi="Arial"/>
      <w:snapToGrid w:val="0"/>
      <w:szCs w:val="20"/>
    </w:rPr>
  </w:style>
  <w:style w:type="paragraph" w:styleId="Retraitnormal">
    <w:name w:val="Normal Indent"/>
    <w:basedOn w:val="Normal"/>
    <w:rsid w:val="00834DA3"/>
    <w:pPr>
      <w:widowControl w:val="0"/>
      <w:ind w:left="708"/>
      <w:jc w:val="both"/>
    </w:pPr>
    <w:rPr>
      <w:rFonts w:ascii="Arial" w:hAnsi="Arial"/>
      <w:snapToGrid w:val="0"/>
      <w:sz w:val="22"/>
      <w:szCs w:val="20"/>
    </w:rPr>
  </w:style>
  <w:style w:type="paragraph" w:customStyle="1" w:styleId="Titre41">
    <w:name w:val="Titre 4.1"/>
    <w:basedOn w:val="Titre4"/>
    <w:rsid w:val="00834DA3"/>
    <w:pPr>
      <w:keepLines/>
      <w:widowControl w:val="0"/>
      <w:spacing w:before="180" w:line="259" w:lineRule="auto"/>
      <w:ind w:left="709"/>
      <w:jc w:val="both"/>
      <w:outlineLvl w:val="9"/>
    </w:pPr>
    <w:rPr>
      <w:rFonts w:ascii="Arial" w:eastAsiaTheme="majorEastAsia" w:hAnsi="Arial" w:cstheme="majorBidi"/>
      <w:bCs/>
      <w:i/>
      <w:iCs/>
      <w:snapToGrid w:val="0"/>
      <w:color w:val="31849B" w:themeColor="accent5" w:themeShade="BF"/>
      <w:sz w:val="22"/>
      <w:szCs w:val="20"/>
      <w:lang w:eastAsia="en-US"/>
    </w:rPr>
  </w:style>
  <w:style w:type="paragraph" w:customStyle="1" w:styleId="BodyText24">
    <w:name w:val="Body Text 24"/>
    <w:basedOn w:val="Normal"/>
    <w:rsid w:val="00834DA3"/>
    <w:pPr>
      <w:widowControl w:val="0"/>
    </w:pPr>
    <w:rPr>
      <w:rFonts w:ascii="Arial" w:hAnsi="Arial"/>
      <w:snapToGrid w:val="0"/>
      <w:sz w:val="22"/>
      <w:szCs w:val="20"/>
    </w:rPr>
  </w:style>
  <w:style w:type="paragraph" w:customStyle="1" w:styleId="xl59">
    <w:name w:val="xl59"/>
    <w:basedOn w:val="Normal"/>
    <w:rsid w:val="00834DA3"/>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834DA3"/>
  </w:style>
  <w:style w:type="character" w:customStyle="1" w:styleId="mediumtext">
    <w:name w:val="medium_text"/>
    <w:rsid w:val="00834DA3"/>
  </w:style>
  <w:style w:type="paragraph" w:customStyle="1" w:styleId="GGKPHGN9">
    <w:name w:val="GGKPHGN9"/>
    <w:basedOn w:val="Normal"/>
    <w:rsid w:val="00834DA3"/>
    <w:pPr>
      <w:jc w:val="both"/>
    </w:pPr>
    <w:rPr>
      <w:szCs w:val="20"/>
      <w:lang w:eastAsia="en-US"/>
    </w:rPr>
  </w:style>
  <w:style w:type="character" w:styleId="Accentuation">
    <w:name w:val="Emphasis"/>
    <w:basedOn w:val="Policepardfaut"/>
    <w:uiPriority w:val="20"/>
    <w:qFormat/>
    <w:rsid w:val="00834DA3"/>
    <w:rPr>
      <w:i/>
      <w:iCs/>
    </w:rPr>
  </w:style>
  <w:style w:type="paragraph" w:customStyle="1" w:styleId="Head21">
    <w:name w:val="Head 2.1"/>
    <w:basedOn w:val="Normal"/>
    <w:rsid w:val="00834DA3"/>
    <w:pPr>
      <w:suppressAutoHyphens/>
      <w:jc w:val="center"/>
    </w:pPr>
    <w:rPr>
      <w:b/>
      <w:szCs w:val="20"/>
      <w:lang w:eastAsia="en-US"/>
    </w:rPr>
  </w:style>
  <w:style w:type="paragraph" w:customStyle="1" w:styleId="Paragraphedeliste1">
    <w:name w:val="Paragraphe de liste1"/>
    <w:basedOn w:val="Normal"/>
    <w:uiPriority w:val="34"/>
    <w:rsid w:val="00834DA3"/>
    <w:pPr>
      <w:ind w:left="720"/>
      <w:contextualSpacing/>
    </w:pPr>
  </w:style>
  <w:style w:type="numbering" w:customStyle="1" w:styleId="Aucuneliste21">
    <w:name w:val="Aucune liste21"/>
    <w:next w:val="Aucuneliste"/>
    <w:uiPriority w:val="99"/>
    <w:semiHidden/>
    <w:unhideWhenUsed/>
    <w:rsid w:val="00834DA3"/>
  </w:style>
  <w:style w:type="table" w:customStyle="1" w:styleId="Grilledutableau11">
    <w:name w:val="Grille du tableau11"/>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Policepardfaut"/>
    <w:rsid w:val="00834DA3"/>
  </w:style>
  <w:style w:type="paragraph" w:customStyle="1" w:styleId="CM19">
    <w:name w:val="CM19"/>
    <w:basedOn w:val="Default"/>
    <w:next w:val="Default"/>
    <w:rsid w:val="00834DA3"/>
    <w:pPr>
      <w:widowControl w:val="0"/>
      <w:spacing w:line="223" w:lineRule="atLeast"/>
    </w:pPr>
    <w:rPr>
      <w:rFonts w:ascii="Helvetica" w:eastAsia="Times New Roman" w:hAnsi="Helvetica" w:cs="Helvetica"/>
      <w:color w:val="auto"/>
      <w:lang w:eastAsia="fr-FR"/>
    </w:rPr>
  </w:style>
  <w:style w:type="paragraph" w:customStyle="1" w:styleId="CM20">
    <w:name w:val="CM20"/>
    <w:basedOn w:val="Default"/>
    <w:next w:val="Default"/>
    <w:rsid w:val="00834DA3"/>
    <w:pPr>
      <w:widowControl w:val="0"/>
    </w:pPr>
    <w:rPr>
      <w:rFonts w:ascii="Helvetica" w:eastAsia="Times New Roman" w:hAnsi="Helvetica" w:cs="Helvetica"/>
      <w:color w:val="auto"/>
      <w:lang w:eastAsia="fr-FR"/>
    </w:rPr>
  </w:style>
  <w:style w:type="paragraph" w:customStyle="1" w:styleId="CM116">
    <w:name w:val="CM116"/>
    <w:basedOn w:val="Default"/>
    <w:next w:val="Default"/>
    <w:rsid w:val="00834DA3"/>
    <w:pPr>
      <w:widowControl w:val="0"/>
      <w:spacing w:after="75"/>
    </w:pPr>
    <w:rPr>
      <w:rFonts w:ascii="Helvetica" w:eastAsia="Times New Roman" w:hAnsi="Helvetica" w:cs="Helvetica"/>
      <w:color w:val="auto"/>
      <w:lang w:eastAsia="fr-FR"/>
    </w:rPr>
  </w:style>
  <w:style w:type="paragraph" w:customStyle="1" w:styleId="CM3">
    <w:name w:val="CM3"/>
    <w:basedOn w:val="Default"/>
    <w:next w:val="Default"/>
    <w:rsid w:val="00834DA3"/>
    <w:pPr>
      <w:widowControl w:val="0"/>
      <w:spacing w:line="288" w:lineRule="atLeast"/>
    </w:pPr>
    <w:rPr>
      <w:rFonts w:ascii="Helvetica" w:eastAsia="Times New Roman" w:hAnsi="Helvetica" w:cs="Helvetica"/>
      <w:color w:val="auto"/>
      <w:lang w:eastAsia="fr-FR"/>
    </w:rPr>
  </w:style>
  <w:style w:type="paragraph" w:customStyle="1" w:styleId="CM110">
    <w:name w:val="CM110"/>
    <w:basedOn w:val="Default"/>
    <w:next w:val="Default"/>
    <w:rsid w:val="00834DA3"/>
    <w:pPr>
      <w:widowControl w:val="0"/>
      <w:spacing w:after="808"/>
    </w:pPr>
    <w:rPr>
      <w:rFonts w:ascii="Helvetica" w:eastAsia="Times New Roman" w:hAnsi="Helvetica" w:cs="Helvetica"/>
      <w:color w:val="auto"/>
      <w:lang w:eastAsia="fr-FR"/>
    </w:rPr>
  </w:style>
  <w:style w:type="paragraph" w:customStyle="1" w:styleId="CM26">
    <w:name w:val="CM26"/>
    <w:basedOn w:val="Default"/>
    <w:next w:val="Default"/>
    <w:rsid w:val="00834DA3"/>
    <w:pPr>
      <w:widowControl w:val="0"/>
      <w:spacing w:line="336" w:lineRule="atLeast"/>
    </w:pPr>
    <w:rPr>
      <w:rFonts w:ascii="Helvetica" w:eastAsia="Times New Roman" w:hAnsi="Helvetica" w:cs="Helvetica"/>
      <w:color w:val="auto"/>
      <w:lang w:eastAsia="fr-FR"/>
    </w:rPr>
  </w:style>
  <w:style w:type="paragraph" w:customStyle="1" w:styleId="CM127">
    <w:name w:val="CM127"/>
    <w:basedOn w:val="Default"/>
    <w:next w:val="Default"/>
    <w:rsid w:val="00834DA3"/>
    <w:pPr>
      <w:widowControl w:val="0"/>
      <w:spacing w:after="7790"/>
    </w:pPr>
    <w:rPr>
      <w:rFonts w:ascii="Helvetica" w:eastAsia="Times New Roman" w:hAnsi="Helvetica" w:cs="Helvetica"/>
      <w:color w:val="auto"/>
      <w:lang w:eastAsia="fr-FR"/>
    </w:rPr>
  </w:style>
  <w:style w:type="paragraph" w:customStyle="1" w:styleId="CM114">
    <w:name w:val="CM114"/>
    <w:basedOn w:val="Default"/>
    <w:next w:val="Default"/>
    <w:rsid w:val="00834DA3"/>
    <w:pPr>
      <w:widowControl w:val="0"/>
      <w:spacing w:after="388"/>
    </w:pPr>
    <w:rPr>
      <w:rFonts w:ascii="Helvetica" w:eastAsia="Times New Roman" w:hAnsi="Helvetica" w:cs="Helvetica"/>
      <w:color w:val="auto"/>
      <w:lang w:eastAsia="fr-FR"/>
    </w:rPr>
  </w:style>
  <w:style w:type="paragraph" w:customStyle="1" w:styleId="TITREDAO1">
    <w:name w:val="TITREDAO1"/>
    <w:basedOn w:val="Normal"/>
    <w:next w:val="Corpsdetexte"/>
    <w:rsid w:val="00834DA3"/>
    <w:pPr>
      <w:jc w:val="center"/>
    </w:pPr>
    <w:rPr>
      <w:rFonts w:ascii="African" w:hAnsi="African"/>
      <w:b/>
      <w:bCs/>
      <w:sz w:val="48"/>
      <w:szCs w:val="20"/>
    </w:rPr>
  </w:style>
  <w:style w:type="paragraph" w:customStyle="1" w:styleId="SOUMISSION">
    <w:name w:val="SOUMISSION"/>
    <w:basedOn w:val="Normal"/>
    <w:rsid w:val="00834DA3"/>
    <w:pPr>
      <w:spacing w:after="240"/>
      <w:ind w:left="499" w:firstLine="902"/>
      <w:jc w:val="both"/>
    </w:pPr>
    <w:rPr>
      <w:rFonts w:ascii="Gill Sans MT" w:hAnsi="Gill Sans MT"/>
      <w:szCs w:val="20"/>
    </w:rPr>
  </w:style>
  <w:style w:type="character" w:customStyle="1" w:styleId="CommentaireCar1">
    <w:name w:val="Commentaire Car1"/>
    <w:basedOn w:val="Policepardfaut"/>
    <w:uiPriority w:val="99"/>
    <w:semiHidden/>
    <w:rsid w:val="00834DA3"/>
    <w:rPr>
      <w:rFonts w:ascii="Times New Roman" w:eastAsia="Times New Roman" w:hAnsi="Times New Roman" w:cs="Times New Roman"/>
      <w:sz w:val="20"/>
      <w:szCs w:val="20"/>
      <w:lang w:eastAsia="fr-FR"/>
    </w:rPr>
  </w:style>
  <w:style w:type="character" w:customStyle="1" w:styleId="ObjetducommentaireCar1">
    <w:name w:val="Objet du commentaire Car1"/>
    <w:basedOn w:val="CommentaireCar1"/>
    <w:uiPriority w:val="99"/>
    <w:semiHidden/>
    <w:rsid w:val="00834DA3"/>
    <w:rPr>
      <w:rFonts w:ascii="Times New Roman" w:eastAsia="Times New Roman" w:hAnsi="Times New Roman" w:cs="Times New Roman"/>
      <w:b/>
      <w:bCs/>
      <w:sz w:val="20"/>
      <w:szCs w:val="20"/>
      <w:lang w:eastAsia="fr-FR"/>
    </w:rPr>
  </w:style>
  <w:style w:type="table" w:customStyle="1" w:styleId="Grilledutableau6">
    <w:name w:val="Grille du tableau6"/>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7">
    <w:name w:val="Grille du tableau7"/>
    <w:basedOn w:val="TableauNormal"/>
    <w:next w:val="Grilledutableau"/>
    <w:uiPriority w:val="59"/>
    <w:rsid w:val="00834DA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3">
    <w:name w:val="Aucune liste3"/>
    <w:next w:val="Aucuneliste"/>
    <w:semiHidden/>
    <w:rsid w:val="00834DA3"/>
  </w:style>
  <w:style w:type="paragraph" w:customStyle="1" w:styleId="Corpsdetexte23">
    <w:name w:val="Corps de texte 23"/>
    <w:basedOn w:val="Normal"/>
    <w:rsid w:val="00834DA3"/>
    <w:pPr>
      <w:widowControl w:val="0"/>
      <w:jc w:val="both"/>
    </w:pPr>
    <w:rPr>
      <w:rFonts w:ascii="Arial Narrow" w:hAnsi="Arial Narrow"/>
      <w:szCs w:val="20"/>
    </w:rPr>
  </w:style>
  <w:style w:type="table" w:customStyle="1" w:styleId="Grilledutableau12">
    <w:name w:val="Grille du tableau12"/>
    <w:basedOn w:val="TableauNormal"/>
    <w:next w:val="Grilledutableau"/>
    <w:uiPriority w:val="59"/>
    <w:rsid w:val="00834DA3"/>
    <w:pPr>
      <w:ind w:left="720"/>
    </w:pPr>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1">
    <w:name w:val="Grille du tableau21"/>
    <w:basedOn w:val="TableauNormal"/>
    <w:next w:val="Grilledutableau"/>
    <w:uiPriority w:val="59"/>
    <w:rsid w:val="00834DA3"/>
    <w:pPr>
      <w:ind w:left="720"/>
    </w:pPr>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2">
    <w:name w:val="Grille du tableau22"/>
    <w:basedOn w:val="TableauNormal"/>
    <w:next w:val="Grilledutableau"/>
    <w:uiPriority w:val="59"/>
    <w:rsid w:val="00834DA3"/>
    <w:pPr>
      <w:ind w:left="720"/>
    </w:pPr>
    <w:rPr>
      <w:rFonts w:eastAsiaTheme="minorEastAsia"/>
      <w:sz w:val="24"/>
      <w:szCs w:val="3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eple">
    <w:name w:val="Subtle Emphasis"/>
    <w:basedOn w:val="Policepardfaut"/>
    <w:uiPriority w:val="19"/>
    <w:qFormat/>
    <w:rsid w:val="00834DA3"/>
    <w:rPr>
      <w:i/>
      <w:iCs/>
      <w:color w:val="404040" w:themeColor="text1" w:themeTint="BF"/>
    </w:rPr>
  </w:style>
  <w:style w:type="character" w:styleId="Emphaseintense">
    <w:name w:val="Intense Emphasis"/>
    <w:basedOn w:val="Policepardfaut"/>
    <w:uiPriority w:val="21"/>
    <w:qFormat/>
    <w:rsid w:val="00834DA3"/>
    <w:rPr>
      <w:b w:val="0"/>
      <w:bCs w:val="0"/>
      <w:i/>
      <w:iCs/>
      <w:color w:val="4F81BD" w:themeColor="accent1"/>
    </w:rPr>
  </w:style>
  <w:style w:type="character" w:styleId="Rfrenceple">
    <w:name w:val="Subtle Reference"/>
    <w:basedOn w:val="Policepardfaut"/>
    <w:uiPriority w:val="31"/>
    <w:qFormat/>
    <w:rsid w:val="00834DA3"/>
    <w:rPr>
      <w:smallCaps/>
      <w:color w:val="404040" w:themeColor="text1" w:themeTint="BF"/>
      <w:u w:val="single" w:color="7F7F7F" w:themeColor="text1" w:themeTint="80"/>
    </w:rPr>
  </w:style>
  <w:style w:type="character" w:styleId="Rfrenceintense">
    <w:name w:val="Intense Reference"/>
    <w:basedOn w:val="Policepardfaut"/>
    <w:uiPriority w:val="32"/>
    <w:qFormat/>
    <w:rsid w:val="00834DA3"/>
    <w:rPr>
      <w:b/>
      <w:bCs/>
      <w:smallCaps/>
      <w:color w:val="4F81BD" w:themeColor="accent1"/>
      <w:spacing w:val="5"/>
      <w:u w:val="single"/>
    </w:rPr>
  </w:style>
</w:styles>
</file>

<file path=word/webSettings.xml><?xml version="1.0" encoding="utf-8"?>
<w:webSettings xmlns:r="http://schemas.openxmlformats.org/officeDocument/2006/relationships" xmlns:w="http://schemas.openxmlformats.org/wordprocessingml/2006/main">
  <w:divs>
    <w:div w:id="208092">
      <w:bodyDiv w:val="1"/>
      <w:marLeft w:val="0"/>
      <w:marRight w:val="0"/>
      <w:marTop w:val="0"/>
      <w:marBottom w:val="0"/>
      <w:divBdr>
        <w:top w:val="none" w:sz="0" w:space="0" w:color="auto"/>
        <w:left w:val="none" w:sz="0" w:space="0" w:color="auto"/>
        <w:bottom w:val="none" w:sz="0" w:space="0" w:color="auto"/>
        <w:right w:val="none" w:sz="0" w:space="0" w:color="auto"/>
      </w:divBdr>
    </w:div>
    <w:div w:id="1976992">
      <w:bodyDiv w:val="1"/>
      <w:marLeft w:val="0"/>
      <w:marRight w:val="0"/>
      <w:marTop w:val="0"/>
      <w:marBottom w:val="0"/>
      <w:divBdr>
        <w:top w:val="none" w:sz="0" w:space="0" w:color="auto"/>
        <w:left w:val="none" w:sz="0" w:space="0" w:color="auto"/>
        <w:bottom w:val="none" w:sz="0" w:space="0" w:color="auto"/>
        <w:right w:val="none" w:sz="0" w:space="0" w:color="auto"/>
      </w:divBdr>
    </w:div>
    <w:div w:id="81994737">
      <w:bodyDiv w:val="1"/>
      <w:marLeft w:val="0"/>
      <w:marRight w:val="0"/>
      <w:marTop w:val="0"/>
      <w:marBottom w:val="0"/>
      <w:divBdr>
        <w:top w:val="none" w:sz="0" w:space="0" w:color="auto"/>
        <w:left w:val="none" w:sz="0" w:space="0" w:color="auto"/>
        <w:bottom w:val="none" w:sz="0" w:space="0" w:color="auto"/>
        <w:right w:val="none" w:sz="0" w:space="0" w:color="auto"/>
      </w:divBdr>
    </w:div>
    <w:div w:id="136800388">
      <w:bodyDiv w:val="1"/>
      <w:marLeft w:val="0"/>
      <w:marRight w:val="0"/>
      <w:marTop w:val="0"/>
      <w:marBottom w:val="0"/>
      <w:divBdr>
        <w:top w:val="none" w:sz="0" w:space="0" w:color="auto"/>
        <w:left w:val="none" w:sz="0" w:space="0" w:color="auto"/>
        <w:bottom w:val="none" w:sz="0" w:space="0" w:color="auto"/>
        <w:right w:val="none" w:sz="0" w:space="0" w:color="auto"/>
      </w:divBdr>
    </w:div>
    <w:div w:id="179047725">
      <w:bodyDiv w:val="1"/>
      <w:marLeft w:val="0"/>
      <w:marRight w:val="0"/>
      <w:marTop w:val="0"/>
      <w:marBottom w:val="0"/>
      <w:divBdr>
        <w:top w:val="none" w:sz="0" w:space="0" w:color="auto"/>
        <w:left w:val="none" w:sz="0" w:space="0" w:color="auto"/>
        <w:bottom w:val="none" w:sz="0" w:space="0" w:color="auto"/>
        <w:right w:val="none" w:sz="0" w:space="0" w:color="auto"/>
      </w:divBdr>
    </w:div>
    <w:div w:id="248123163">
      <w:bodyDiv w:val="1"/>
      <w:marLeft w:val="0"/>
      <w:marRight w:val="0"/>
      <w:marTop w:val="0"/>
      <w:marBottom w:val="0"/>
      <w:divBdr>
        <w:top w:val="none" w:sz="0" w:space="0" w:color="auto"/>
        <w:left w:val="none" w:sz="0" w:space="0" w:color="auto"/>
        <w:bottom w:val="none" w:sz="0" w:space="0" w:color="auto"/>
        <w:right w:val="none" w:sz="0" w:space="0" w:color="auto"/>
      </w:divBdr>
    </w:div>
    <w:div w:id="274748502">
      <w:bodyDiv w:val="1"/>
      <w:marLeft w:val="0"/>
      <w:marRight w:val="0"/>
      <w:marTop w:val="0"/>
      <w:marBottom w:val="0"/>
      <w:divBdr>
        <w:top w:val="none" w:sz="0" w:space="0" w:color="auto"/>
        <w:left w:val="none" w:sz="0" w:space="0" w:color="auto"/>
        <w:bottom w:val="none" w:sz="0" w:space="0" w:color="auto"/>
        <w:right w:val="none" w:sz="0" w:space="0" w:color="auto"/>
      </w:divBdr>
    </w:div>
    <w:div w:id="297414630">
      <w:bodyDiv w:val="1"/>
      <w:marLeft w:val="0"/>
      <w:marRight w:val="0"/>
      <w:marTop w:val="0"/>
      <w:marBottom w:val="0"/>
      <w:divBdr>
        <w:top w:val="none" w:sz="0" w:space="0" w:color="auto"/>
        <w:left w:val="none" w:sz="0" w:space="0" w:color="auto"/>
        <w:bottom w:val="none" w:sz="0" w:space="0" w:color="auto"/>
        <w:right w:val="none" w:sz="0" w:space="0" w:color="auto"/>
      </w:divBdr>
    </w:div>
    <w:div w:id="300427442">
      <w:bodyDiv w:val="1"/>
      <w:marLeft w:val="0"/>
      <w:marRight w:val="0"/>
      <w:marTop w:val="0"/>
      <w:marBottom w:val="0"/>
      <w:divBdr>
        <w:top w:val="none" w:sz="0" w:space="0" w:color="auto"/>
        <w:left w:val="none" w:sz="0" w:space="0" w:color="auto"/>
        <w:bottom w:val="none" w:sz="0" w:space="0" w:color="auto"/>
        <w:right w:val="none" w:sz="0" w:space="0" w:color="auto"/>
      </w:divBdr>
    </w:div>
    <w:div w:id="352802022">
      <w:bodyDiv w:val="1"/>
      <w:marLeft w:val="0"/>
      <w:marRight w:val="0"/>
      <w:marTop w:val="0"/>
      <w:marBottom w:val="0"/>
      <w:divBdr>
        <w:top w:val="none" w:sz="0" w:space="0" w:color="auto"/>
        <w:left w:val="none" w:sz="0" w:space="0" w:color="auto"/>
        <w:bottom w:val="none" w:sz="0" w:space="0" w:color="auto"/>
        <w:right w:val="none" w:sz="0" w:space="0" w:color="auto"/>
      </w:divBdr>
    </w:div>
    <w:div w:id="371466690">
      <w:bodyDiv w:val="1"/>
      <w:marLeft w:val="0"/>
      <w:marRight w:val="0"/>
      <w:marTop w:val="0"/>
      <w:marBottom w:val="0"/>
      <w:divBdr>
        <w:top w:val="none" w:sz="0" w:space="0" w:color="auto"/>
        <w:left w:val="none" w:sz="0" w:space="0" w:color="auto"/>
        <w:bottom w:val="none" w:sz="0" w:space="0" w:color="auto"/>
        <w:right w:val="none" w:sz="0" w:space="0" w:color="auto"/>
      </w:divBdr>
    </w:div>
    <w:div w:id="390689212">
      <w:bodyDiv w:val="1"/>
      <w:marLeft w:val="0"/>
      <w:marRight w:val="0"/>
      <w:marTop w:val="0"/>
      <w:marBottom w:val="0"/>
      <w:divBdr>
        <w:top w:val="none" w:sz="0" w:space="0" w:color="auto"/>
        <w:left w:val="none" w:sz="0" w:space="0" w:color="auto"/>
        <w:bottom w:val="none" w:sz="0" w:space="0" w:color="auto"/>
        <w:right w:val="none" w:sz="0" w:space="0" w:color="auto"/>
      </w:divBdr>
    </w:div>
    <w:div w:id="399059247">
      <w:bodyDiv w:val="1"/>
      <w:marLeft w:val="0"/>
      <w:marRight w:val="0"/>
      <w:marTop w:val="0"/>
      <w:marBottom w:val="0"/>
      <w:divBdr>
        <w:top w:val="none" w:sz="0" w:space="0" w:color="auto"/>
        <w:left w:val="none" w:sz="0" w:space="0" w:color="auto"/>
        <w:bottom w:val="none" w:sz="0" w:space="0" w:color="auto"/>
        <w:right w:val="none" w:sz="0" w:space="0" w:color="auto"/>
      </w:divBdr>
    </w:div>
    <w:div w:id="419375008">
      <w:bodyDiv w:val="1"/>
      <w:marLeft w:val="0"/>
      <w:marRight w:val="0"/>
      <w:marTop w:val="0"/>
      <w:marBottom w:val="0"/>
      <w:divBdr>
        <w:top w:val="none" w:sz="0" w:space="0" w:color="auto"/>
        <w:left w:val="none" w:sz="0" w:space="0" w:color="auto"/>
        <w:bottom w:val="none" w:sz="0" w:space="0" w:color="auto"/>
        <w:right w:val="none" w:sz="0" w:space="0" w:color="auto"/>
      </w:divBdr>
    </w:div>
    <w:div w:id="423262018">
      <w:bodyDiv w:val="1"/>
      <w:marLeft w:val="0"/>
      <w:marRight w:val="0"/>
      <w:marTop w:val="0"/>
      <w:marBottom w:val="0"/>
      <w:divBdr>
        <w:top w:val="none" w:sz="0" w:space="0" w:color="auto"/>
        <w:left w:val="none" w:sz="0" w:space="0" w:color="auto"/>
        <w:bottom w:val="none" w:sz="0" w:space="0" w:color="auto"/>
        <w:right w:val="none" w:sz="0" w:space="0" w:color="auto"/>
      </w:divBdr>
    </w:div>
    <w:div w:id="439615786">
      <w:bodyDiv w:val="1"/>
      <w:marLeft w:val="0"/>
      <w:marRight w:val="0"/>
      <w:marTop w:val="0"/>
      <w:marBottom w:val="0"/>
      <w:divBdr>
        <w:top w:val="none" w:sz="0" w:space="0" w:color="auto"/>
        <w:left w:val="none" w:sz="0" w:space="0" w:color="auto"/>
        <w:bottom w:val="none" w:sz="0" w:space="0" w:color="auto"/>
        <w:right w:val="none" w:sz="0" w:space="0" w:color="auto"/>
      </w:divBdr>
    </w:div>
    <w:div w:id="532765026">
      <w:bodyDiv w:val="1"/>
      <w:marLeft w:val="0"/>
      <w:marRight w:val="0"/>
      <w:marTop w:val="0"/>
      <w:marBottom w:val="0"/>
      <w:divBdr>
        <w:top w:val="none" w:sz="0" w:space="0" w:color="auto"/>
        <w:left w:val="none" w:sz="0" w:space="0" w:color="auto"/>
        <w:bottom w:val="none" w:sz="0" w:space="0" w:color="auto"/>
        <w:right w:val="none" w:sz="0" w:space="0" w:color="auto"/>
      </w:divBdr>
    </w:div>
    <w:div w:id="547570653">
      <w:bodyDiv w:val="1"/>
      <w:marLeft w:val="0"/>
      <w:marRight w:val="0"/>
      <w:marTop w:val="0"/>
      <w:marBottom w:val="0"/>
      <w:divBdr>
        <w:top w:val="none" w:sz="0" w:space="0" w:color="auto"/>
        <w:left w:val="none" w:sz="0" w:space="0" w:color="auto"/>
        <w:bottom w:val="none" w:sz="0" w:space="0" w:color="auto"/>
        <w:right w:val="none" w:sz="0" w:space="0" w:color="auto"/>
      </w:divBdr>
    </w:div>
    <w:div w:id="552353760">
      <w:bodyDiv w:val="1"/>
      <w:marLeft w:val="0"/>
      <w:marRight w:val="0"/>
      <w:marTop w:val="0"/>
      <w:marBottom w:val="0"/>
      <w:divBdr>
        <w:top w:val="none" w:sz="0" w:space="0" w:color="auto"/>
        <w:left w:val="none" w:sz="0" w:space="0" w:color="auto"/>
        <w:bottom w:val="none" w:sz="0" w:space="0" w:color="auto"/>
        <w:right w:val="none" w:sz="0" w:space="0" w:color="auto"/>
      </w:divBdr>
    </w:div>
    <w:div w:id="565335242">
      <w:bodyDiv w:val="1"/>
      <w:marLeft w:val="0"/>
      <w:marRight w:val="0"/>
      <w:marTop w:val="0"/>
      <w:marBottom w:val="0"/>
      <w:divBdr>
        <w:top w:val="none" w:sz="0" w:space="0" w:color="auto"/>
        <w:left w:val="none" w:sz="0" w:space="0" w:color="auto"/>
        <w:bottom w:val="none" w:sz="0" w:space="0" w:color="auto"/>
        <w:right w:val="none" w:sz="0" w:space="0" w:color="auto"/>
      </w:divBdr>
    </w:div>
    <w:div w:id="570043757">
      <w:bodyDiv w:val="1"/>
      <w:marLeft w:val="0"/>
      <w:marRight w:val="0"/>
      <w:marTop w:val="0"/>
      <w:marBottom w:val="0"/>
      <w:divBdr>
        <w:top w:val="none" w:sz="0" w:space="0" w:color="auto"/>
        <w:left w:val="none" w:sz="0" w:space="0" w:color="auto"/>
        <w:bottom w:val="none" w:sz="0" w:space="0" w:color="auto"/>
        <w:right w:val="none" w:sz="0" w:space="0" w:color="auto"/>
      </w:divBdr>
    </w:div>
    <w:div w:id="663701344">
      <w:bodyDiv w:val="1"/>
      <w:marLeft w:val="0"/>
      <w:marRight w:val="0"/>
      <w:marTop w:val="0"/>
      <w:marBottom w:val="0"/>
      <w:divBdr>
        <w:top w:val="none" w:sz="0" w:space="0" w:color="auto"/>
        <w:left w:val="none" w:sz="0" w:space="0" w:color="auto"/>
        <w:bottom w:val="none" w:sz="0" w:space="0" w:color="auto"/>
        <w:right w:val="none" w:sz="0" w:space="0" w:color="auto"/>
      </w:divBdr>
    </w:div>
    <w:div w:id="735208644">
      <w:bodyDiv w:val="1"/>
      <w:marLeft w:val="0"/>
      <w:marRight w:val="0"/>
      <w:marTop w:val="0"/>
      <w:marBottom w:val="0"/>
      <w:divBdr>
        <w:top w:val="none" w:sz="0" w:space="0" w:color="auto"/>
        <w:left w:val="none" w:sz="0" w:space="0" w:color="auto"/>
        <w:bottom w:val="none" w:sz="0" w:space="0" w:color="auto"/>
        <w:right w:val="none" w:sz="0" w:space="0" w:color="auto"/>
      </w:divBdr>
    </w:div>
    <w:div w:id="752313070">
      <w:bodyDiv w:val="1"/>
      <w:marLeft w:val="0"/>
      <w:marRight w:val="0"/>
      <w:marTop w:val="0"/>
      <w:marBottom w:val="0"/>
      <w:divBdr>
        <w:top w:val="none" w:sz="0" w:space="0" w:color="auto"/>
        <w:left w:val="none" w:sz="0" w:space="0" w:color="auto"/>
        <w:bottom w:val="none" w:sz="0" w:space="0" w:color="auto"/>
        <w:right w:val="none" w:sz="0" w:space="0" w:color="auto"/>
      </w:divBdr>
    </w:div>
    <w:div w:id="785854914">
      <w:bodyDiv w:val="1"/>
      <w:marLeft w:val="0"/>
      <w:marRight w:val="0"/>
      <w:marTop w:val="0"/>
      <w:marBottom w:val="0"/>
      <w:divBdr>
        <w:top w:val="none" w:sz="0" w:space="0" w:color="auto"/>
        <w:left w:val="none" w:sz="0" w:space="0" w:color="auto"/>
        <w:bottom w:val="none" w:sz="0" w:space="0" w:color="auto"/>
        <w:right w:val="none" w:sz="0" w:space="0" w:color="auto"/>
      </w:divBdr>
    </w:div>
    <w:div w:id="810249151">
      <w:bodyDiv w:val="1"/>
      <w:marLeft w:val="0"/>
      <w:marRight w:val="0"/>
      <w:marTop w:val="0"/>
      <w:marBottom w:val="0"/>
      <w:divBdr>
        <w:top w:val="none" w:sz="0" w:space="0" w:color="auto"/>
        <w:left w:val="none" w:sz="0" w:space="0" w:color="auto"/>
        <w:bottom w:val="none" w:sz="0" w:space="0" w:color="auto"/>
        <w:right w:val="none" w:sz="0" w:space="0" w:color="auto"/>
      </w:divBdr>
    </w:div>
    <w:div w:id="894314862">
      <w:bodyDiv w:val="1"/>
      <w:marLeft w:val="0"/>
      <w:marRight w:val="0"/>
      <w:marTop w:val="0"/>
      <w:marBottom w:val="0"/>
      <w:divBdr>
        <w:top w:val="none" w:sz="0" w:space="0" w:color="auto"/>
        <w:left w:val="none" w:sz="0" w:space="0" w:color="auto"/>
        <w:bottom w:val="none" w:sz="0" w:space="0" w:color="auto"/>
        <w:right w:val="none" w:sz="0" w:space="0" w:color="auto"/>
      </w:divBdr>
    </w:div>
    <w:div w:id="915551670">
      <w:bodyDiv w:val="1"/>
      <w:marLeft w:val="0"/>
      <w:marRight w:val="0"/>
      <w:marTop w:val="0"/>
      <w:marBottom w:val="0"/>
      <w:divBdr>
        <w:top w:val="none" w:sz="0" w:space="0" w:color="auto"/>
        <w:left w:val="none" w:sz="0" w:space="0" w:color="auto"/>
        <w:bottom w:val="none" w:sz="0" w:space="0" w:color="auto"/>
        <w:right w:val="none" w:sz="0" w:space="0" w:color="auto"/>
      </w:divBdr>
    </w:div>
    <w:div w:id="1015764797">
      <w:bodyDiv w:val="1"/>
      <w:marLeft w:val="0"/>
      <w:marRight w:val="0"/>
      <w:marTop w:val="0"/>
      <w:marBottom w:val="0"/>
      <w:divBdr>
        <w:top w:val="none" w:sz="0" w:space="0" w:color="auto"/>
        <w:left w:val="none" w:sz="0" w:space="0" w:color="auto"/>
        <w:bottom w:val="none" w:sz="0" w:space="0" w:color="auto"/>
        <w:right w:val="none" w:sz="0" w:space="0" w:color="auto"/>
      </w:divBdr>
    </w:div>
    <w:div w:id="1036465129">
      <w:bodyDiv w:val="1"/>
      <w:marLeft w:val="0"/>
      <w:marRight w:val="0"/>
      <w:marTop w:val="0"/>
      <w:marBottom w:val="0"/>
      <w:divBdr>
        <w:top w:val="none" w:sz="0" w:space="0" w:color="auto"/>
        <w:left w:val="none" w:sz="0" w:space="0" w:color="auto"/>
        <w:bottom w:val="none" w:sz="0" w:space="0" w:color="auto"/>
        <w:right w:val="none" w:sz="0" w:space="0" w:color="auto"/>
      </w:divBdr>
    </w:div>
    <w:div w:id="1109740748">
      <w:bodyDiv w:val="1"/>
      <w:marLeft w:val="0"/>
      <w:marRight w:val="0"/>
      <w:marTop w:val="0"/>
      <w:marBottom w:val="0"/>
      <w:divBdr>
        <w:top w:val="none" w:sz="0" w:space="0" w:color="auto"/>
        <w:left w:val="none" w:sz="0" w:space="0" w:color="auto"/>
        <w:bottom w:val="none" w:sz="0" w:space="0" w:color="auto"/>
        <w:right w:val="none" w:sz="0" w:space="0" w:color="auto"/>
      </w:divBdr>
    </w:div>
    <w:div w:id="1145271262">
      <w:bodyDiv w:val="1"/>
      <w:marLeft w:val="0"/>
      <w:marRight w:val="0"/>
      <w:marTop w:val="0"/>
      <w:marBottom w:val="0"/>
      <w:divBdr>
        <w:top w:val="none" w:sz="0" w:space="0" w:color="auto"/>
        <w:left w:val="none" w:sz="0" w:space="0" w:color="auto"/>
        <w:bottom w:val="none" w:sz="0" w:space="0" w:color="auto"/>
        <w:right w:val="none" w:sz="0" w:space="0" w:color="auto"/>
      </w:divBdr>
    </w:div>
    <w:div w:id="1150445758">
      <w:bodyDiv w:val="1"/>
      <w:marLeft w:val="0"/>
      <w:marRight w:val="0"/>
      <w:marTop w:val="0"/>
      <w:marBottom w:val="0"/>
      <w:divBdr>
        <w:top w:val="none" w:sz="0" w:space="0" w:color="auto"/>
        <w:left w:val="none" w:sz="0" w:space="0" w:color="auto"/>
        <w:bottom w:val="none" w:sz="0" w:space="0" w:color="auto"/>
        <w:right w:val="none" w:sz="0" w:space="0" w:color="auto"/>
      </w:divBdr>
    </w:div>
    <w:div w:id="1177159864">
      <w:bodyDiv w:val="1"/>
      <w:marLeft w:val="0"/>
      <w:marRight w:val="0"/>
      <w:marTop w:val="0"/>
      <w:marBottom w:val="0"/>
      <w:divBdr>
        <w:top w:val="none" w:sz="0" w:space="0" w:color="auto"/>
        <w:left w:val="none" w:sz="0" w:space="0" w:color="auto"/>
        <w:bottom w:val="none" w:sz="0" w:space="0" w:color="auto"/>
        <w:right w:val="none" w:sz="0" w:space="0" w:color="auto"/>
      </w:divBdr>
    </w:div>
    <w:div w:id="1190680378">
      <w:bodyDiv w:val="1"/>
      <w:marLeft w:val="0"/>
      <w:marRight w:val="0"/>
      <w:marTop w:val="0"/>
      <w:marBottom w:val="0"/>
      <w:divBdr>
        <w:top w:val="none" w:sz="0" w:space="0" w:color="auto"/>
        <w:left w:val="none" w:sz="0" w:space="0" w:color="auto"/>
        <w:bottom w:val="none" w:sz="0" w:space="0" w:color="auto"/>
        <w:right w:val="none" w:sz="0" w:space="0" w:color="auto"/>
      </w:divBdr>
    </w:div>
    <w:div w:id="1207373103">
      <w:bodyDiv w:val="1"/>
      <w:marLeft w:val="0"/>
      <w:marRight w:val="0"/>
      <w:marTop w:val="0"/>
      <w:marBottom w:val="0"/>
      <w:divBdr>
        <w:top w:val="none" w:sz="0" w:space="0" w:color="auto"/>
        <w:left w:val="none" w:sz="0" w:space="0" w:color="auto"/>
        <w:bottom w:val="none" w:sz="0" w:space="0" w:color="auto"/>
        <w:right w:val="none" w:sz="0" w:space="0" w:color="auto"/>
      </w:divBdr>
    </w:div>
    <w:div w:id="1233850891">
      <w:bodyDiv w:val="1"/>
      <w:marLeft w:val="0"/>
      <w:marRight w:val="0"/>
      <w:marTop w:val="0"/>
      <w:marBottom w:val="0"/>
      <w:divBdr>
        <w:top w:val="none" w:sz="0" w:space="0" w:color="auto"/>
        <w:left w:val="none" w:sz="0" w:space="0" w:color="auto"/>
        <w:bottom w:val="none" w:sz="0" w:space="0" w:color="auto"/>
        <w:right w:val="none" w:sz="0" w:space="0" w:color="auto"/>
      </w:divBdr>
    </w:div>
    <w:div w:id="1241259487">
      <w:bodyDiv w:val="1"/>
      <w:marLeft w:val="0"/>
      <w:marRight w:val="0"/>
      <w:marTop w:val="0"/>
      <w:marBottom w:val="0"/>
      <w:divBdr>
        <w:top w:val="none" w:sz="0" w:space="0" w:color="auto"/>
        <w:left w:val="none" w:sz="0" w:space="0" w:color="auto"/>
        <w:bottom w:val="none" w:sz="0" w:space="0" w:color="auto"/>
        <w:right w:val="none" w:sz="0" w:space="0" w:color="auto"/>
      </w:divBdr>
    </w:div>
    <w:div w:id="1264145502">
      <w:bodyDiv w:val="1"/>
      <w:marLeft w:val="0"/>
      <w:marRight w:val="0"/>
      <w:marTop w:val="0"/>
      <w:marBottom w:val="0"/>
      <w:divBdr>
        <w:top w:val="none" w:sz="0" w:space="0" w:color="auto"/>
        <w:left w:val="none" w:sz="0" w:space="0" w:color="auto"/>
        <w:bottom w:val="none" w:sz="0" w:space="0" w:color="auto"/>
        <w:right w:val="none" w:sz="0" w:space="0" w:color="auto"/>
      </w:divBdr>
    </w:div>
    <w:div w:id="1275134683">
      <w:bodyDiv w:val="1"/>
      <w:marLeft w:val="0"/>
      <w:marRight w:val="0"/>
      <w:marTop w:val="0"/>
      <w:marBottom w:val="0"/>
      <w:divBdr>
        <w:top w:val="none" w:sz="0" w:space="0" w:color="auto"/>
        <w:left w:val="none" w:sz="0" w:space="0" w:color="auto"/>
        <w:bottom w:val="none" w:sz="0" w:space="0" w:color="auto"/>
        <w:right w:val="none" w:sz="0" w:space="0" w:color="auto"/>
      </w:divBdr>
    </w:div>
    <w:div w:id="1279606891">
      <w:bodyDiv w:val="1"/>
      <w:marLeft w:val="0"/>
      <w:marRight w:val="0"/>
      <w:marTop w:val="0"/>
      <w:marBottom w:val="0"/>
      <w:divBdr>
        <w:top w:val="none" w:sz="0" w:space="0" w:color="auto"/>
        <w:left w:val="none" w:sz="0" w:space="0" w:color="auto"/>
        <w:bottom w:val="none" w:sz="0" w:space="0" w:color="auto"/>
        <w:right w:val="none" w:sz="0" w:space="0" w:color="auto"/>
      </w:divBdr>
    </w:div>
    <w:div w:id="1305351688">
      <w:bodyDiv w:val="1"/>
      <w:marLeft w:val="0"/>
      <w:marRight w:val="0"/>
      <w:marTop w:val="0"/>
      <w:marBottom w:val="0"/>
      <w:divBdr>
        <w:top w:val="none" w:sz="0" w:space="0" w:color="auto"/>
        <w:left w:val="none" w:sz="0" w:space="0" w:color="auto"/>
        <w:bottom w:val="none" w:sz="0" w:space="0" w:color="auto"/>
        <w:right w:val="none" w:sz="0" w:space="0" w:color="auto"/>
      </w:divBdr>
    </w:div>
    <w:div w:id="1342584059">
      <w:bodyDiv w:val="1"/>
      <w:marLeft w:val="0"/>
      <w:marRight w:val="0"/>
      <w:marTop w:val="0"/>
      <w:marBottom w:val="0"/>
      <w:divBdr>
        <w:top w:val="none" w:sz="0" w:space="0" w:color="auto"/>
        <w:left w:val="none" w:sz="0" w:space="0" w:color="auto"/>
        <w:bottom w:val="none" w:sz="0" w:space="0" w:color="auto"/>
        <w:right w:val="none" w:sz="0" w:space="0" w:color="auto"/>
      </w:divBdr>
    </w:div>
    <w:div w:id="1373991775">
      <w:bodyDiv w:val="1"/>
      <w:marLeft w:val="0"/>
      <w:marRight w:val="0"/>
      <w:marTop w:val="0"/>
      <w:marBottom w:val="0"/>
      <w:divBdr>
        <w:top w:val="none" w:sz="0" w:space="0" w:color="auto"/>
        <w:left w:val="none" w:sz="0" w:space="0" w:color="auto"/>
        <w:bottom w:val="none" w:sz="0" w:space="0" w:color="auto"/>
        <w:right w:val="none" w:sz="0" w:space="0" w:color="auto"/>
      </w:divBdr>
    </w:div>
    <w:div w:id="1378163956">
      <w:bodyDiv w:val="1"/>
      <w:marLeft w:val="0"/>
      <w:marRight w:val="0"/>
      <w:marTop w:val="0"/>
      <w:marBottom w:val="0"/>
      <w:divBdr>
        <w:top w:val="none" w:sz="0" w:space="0" w:color="auto"/>
        <w:left w:val="none" w:sz="0" w:space="0" w:color="auto"/>
        <w:bottom w:val="none" w:sz="0" w:space="0" w:color="auto"/>
        <w:right w:val="none" w:sz="0" w:space="0" w:color="auto"/>
      </w:divBdr>
    </w:div>
    <w:div w:id="1380859834">
      <w:bodyDiv w:val="1"/>
      <w:marLeft w:val="0"/>
      <w:marRight w:val="0"/>
      <w:marTop w:val="0"/>
      <w:marBottom w:val="0"/>
      <w:divBdr>
        <w:top w:val="none" w:sz="0" w:space="0" w:color="auto"/>
        <w:left w:val="none" w:sz="0" w:space="0" w:color="auto"/>
        <w:bottom w:val="none" w:sz="0" w:space="0" w:color="auto"/>
        <w:right w:val="none" w:sz="0" w:space="0" w:color="auto"/>
      </w:divBdr>
    </w:div>
    <w:div w:id="1423180718">
      <w:bodyDiv w:val="1"/>
      <w:marLeft w:val="0"/>
      <w:marRight w:val="0"/>
      <w:marTop w:val="0"/>
      <w:marBottom w:val="0"/>
      <w:divBdr>
        <w:top w:val="none" w:sz="0" w:space="0" w:color="auto"/>
        <w:left w:val="none" w:sz="0" w:space="0" w:color="auto"/>
        <w:bottom w:val="none" w:sz="0" w:space="0" w:color="auto"/>
        <w:right w:val="none" w:sz="0" w:space="0" w:color="auto"/>
      </w:divBdr>
    </w:div>
    <w:div w:id="1522090291">
      <w:bodyDiv w:val="1"/>
      <w:marLeft w:val="0"/>
      <w:marRight w:val="0"/>
      <w:marTop w:val="0"/>
      <w:marBottom w:val="0"/>
      <w:divBdr>
        <w:top w:val="none" w:sz="0" w:space="0" w:color="auto"/>
        <w:left w:val="none" w:sz="0" w:space="0" w:color="auto"/>
        <w:bottom w:val="none" w:sz="0" w:space="0" w:color="auto"/>
        <w:right w:val="none" w:sz="0" w:space="0" w:color="auto"/>
      </w:divBdr>
    </w:div>
    <w:div w:id="1553931484">
      <w:bodyDiv w:val="1"/>
      <w:marLeft w:val="0"/>
      <w:marRight w:val="0"/>
      <w:marTop w:val="0"/>
      <w:marBottom w:val="0"/>
      <w:divBdr>
        <w:top w:val="none" w:sz="0" w:space="0" w:color="auto"/>
        <w:left w:val="none" w:sz="0" w:space="0" w:color="auto"/>
        <w:bottom w:val="none" w:sz="0" w:space="0" w:color="auto"/>
        <w:right w:val="none" w:sz="0" w:space="0" w:color="auto"/>
      </w:divBdr>
    </w:div>
    <w:div w:id="1620381612">
      <w:bodyDiv w:val="1"/>
      <w:marLeft w:val="0"/>
      <w:marRight w:val="0"/>
      <w:marTop w:val="0"/>
      <w:marBottom w:val="0"/>
      <w:divBdr>
        <w:top w:val="none" w:sz="0" w:space="0" w:color="auto"/>
        <w:left w:val="none" w:sz="0" w:space="0" w:color="auto"/>
        <w:bottom w:val="none" w:sz="0" w:space="0" w:color="auto"/>
        <w:right w:val="none" w:sz="0" w:space="0" w:color="auto"/>
      </w:divBdr>
    </w:div>
    <w:div w:id="1622150007">
      <w:bodyDiv w:val="1"/>
      <w:marLeft w:val="0"/>
      <w:marRight w:val="0"/>
      <w:marTop w:val="0"/>
      <w:marBottom w:val="0"/>
      <w:divBdr>
        <w:top w:val="none" w:sz="0" w:space="0" w:color="auto"/>
        <w:left w:val="none" w:sz="0" w:space="0" w:color="auto"/>
        <w:bottom w:val="none" w:sz="0" w:space="0" w:color="auto"/>
        <w:right w:val="none" w:sz="0" w:space="0" w:color="auto"/>
      </w:divBdr>
    </w:div>
    <w:div w:id="1657683264">
      <w:bodyDiv w:val="1"/>
      <w:marLeft w:val="0"/>
      <w:marRight w:val="0"/>
      <w:marTop w:val="0"/>
      <w:marBottom w:val="0"/>
      <w:divBdr>
        <w:top w:val="none" w:sz="0" w:space="0" w:color="auto"/>
        <w:left w:val="none" w:sz="0" w:space="0" w:color="auto"/>
        <w:bottom w:val="none" w:sz="0" w:space="0" w:color="auto"/>
        <w:right w:val="none" w:sz="0" w:space="0" w:color="auto"/>
      </w:divBdr>
    </w:div>
    <w:div w:id="1691956651">
      <w:bodyDiv w:val="1"/>
      <w:marLeft w:val="0"/>
      <w:marRight w:val="0"/>
      <w:marTop w:val="0"/>
      <w:marBottom w:val="0"/>
      <w:divBdr>
        <w:top w:val="none" w:sz="0" w:space="0" w:color="auto"/>
        <w:left w:val="none" w:sz="0" w:space="0" w:color="auto"/>
        <w:bottom w:val="none" w:sz="0" w:space="0" w:color="auto"/>
        <w:right w:val="none" w:sz="0" w:space="0" w:color="auto"/>
      </w:divBdr>
    </w:div>
    <w:div w:id="1711802024">
      <w:bodyDiv w:val="1"/>
      <w:marLeft w:val="0"/>
      <w:marRight w:val="0"/>
      <w:marTop w:val="0"/>
      <w:marBottom w:val="0"/>
      <w:divBdr>
        <w:top w:val="none" w:sz="0" w:space="0" w:color="auto"/>
        <w:left w:val="none" w:sz="0" w:space="0" w:color="auto"/>
        <w:bottom w:val="none" w:sz="0" w:space="0" w:color="auto"/>
        <w:right w:val="none" w:sz="0" w:space="0" w:color="auto"/>
      </w:divBdr>
    </w:div>
    <w:div w:id="1711802175">
      <w:bodyDiv w:val="1"/>
      <w:marLeft w:val="0"/>
      <w:marRight w:val="0"/>
      <w:marTop w:val="0"/>
      <w:marBottom w:val="0"/>
      <w:divBdr>
        <w:top w:val="none" w:sz="0" w:space="0" w:color="auto"/>
        <w:left w:val="none" w:sz="0" w:space="0" w:color="auto"/>
        <w:bottom w:val="none" w:sz="0" w:space="0" w:color="auto"/>
        <w:right w:val="none" w:sz="0" w:space="0" w:color="auto"/>
      </w:divBdr>
    </w:div>
    <w:div w:id="1721129144">
      <w:bodyDiv w:val="1"/>
      <w:marLeft w:val="0"/>
      <w:marRight w:val="0"/>
      <w:marTop w:val="0"/>
      <w:marBottom w:val="0"/>
      <w:divBdr>
        <w:top w:val="none" w:sz="0" w:space="0" w:color="auto"/>
        <w:left w:val="none" w:sz="0" w:space="0" w:color="auto"/>
        <w:bottom w:val="none" w:sz="0" w:space="0" w:color="auto"/>
        <w:right w:val="none" w:sz="0" w:space="0" w:color="auto"/>
      </w:divBdr>
    </w:div>
    <w:div w:id="1752895940">
      <w:bodyDiv w:val="1"/>
      <w:marLeft w:val="0"/>
      <w:marRight w:val="0"/>
      <w:marTop w:val="0"/>
      <w:marBottom w:val="0"/>
      <w:divBdr>
        <w:top w:val="none" w:sz="0" w:space="0" w:color="auto"/>
        <w:left w:val="none" w:sz="0" w:space="0" w:color="auto"/>
        <w:bottom w:val="none" w:sz="0" w:space="0" w:color="auto"/>
        <w:right w:val="none" w:sz="0" w:space="0" w:color="auto"/>
      </w:divBdr>
    </w:div>
    <w:div w:id="1767268328">
      <w:bodyDiv w:val="1"/>
      <w:marLeft w:val="0"/>
      <w:marRight w:val="0"/>
      <w:marTop w:val="0"/>
      <w:marBottom w:val="0"/>
      <w:divBdr>
        <w:top w:val="none" w:sz="0" w:space="0" w:color="auto"/>
        <w:left w:val="none" w:sz="0" w:space="0" w:color="auto"/>
        <w:bottom w:val="none" w:sz="0" w:space="0" w:color="auto"/>
        <w:right w:val="none" w:sz="0" w:space="0" w:color="auto"/>
      </w:divBdr>
    </w:div>
    <w:div w:id="1803844126">
      <w:bodyDiv w:val="1"/>
      <w:marLeft w:val="0"/>
      <w:marRight w:val="0"/>
      <w:marTop w:val="0"/>
      <w:marBottom w:val="0"/>
      <w:divBdr>
        <w:top w:val="none" w:sz="0" w:space="0" w:color="auto"/>
        <w:left w:val="none" w:sz="0" w:space="0" w:color="auto"/>
        <w:bottom w:val="none" w:sz="0" w:space="0" w:color="auto"/>
        <w:right w:val="none" w:sz="0" w:space="0" w:color="auto"/>
      </w:divBdr>
    </w:div>
    <w:div w:id="1833401121">
      <w:bodyDiv w:val="1"/>
      <w:marLeft w:val="0"/>
      <w:marRight w:val="0"/>
      <w:marTop w:val="0"/>
      <w:marBottom w:val="0"/>
      <w:divBdr>
        <w:top w:val="none" w:sz="0" w:space="0" w:color="auto"/>
        <w:left w:val="none" w:sz="0" w:space="0" w:color="auto"/>
        <w:bottom w:val="none" w:sz="0" w:space="0" w:color="auto"/>
        <w:right w:val="none" w:sz="0" w:space="0" w:color="auto"/>
      </w:divBdr>
    </w:div>
    <w:div w:id="1837838954">
      <w:bodyDiv w:val="1"/>
      <w:marLeft w:val="0"/>
      <w:marRight w:val="0"/>
      <w:marTop w:val="0"/>
      <w:marBottom w:val="0"/>
      <w:divBdr>
        <w:top w:val="none" w:sz="0" w:space="0" w:color="auto"/>
        <w:left w:val="none" w:sz="0" w:space="0" w:color="auto"/>
        <w:bottom w:val="none" w:sz="0" w:space="0" w:color="auto"/>
        <w:right w:val="none" w:sz="0" w:space="0" w:color="auto"/>
      </w:divBdr>
    </w:div>
    <w:div w:id="1871529821">
      <w:bodyDiv w:val="1"/>
      <w:marLeft w:val="0"/>
      <w:marRight w:val="0"/>
      <w:marTop w:val="0"/>
      <w:marBottom w:val="0"/>
      <w:divBdr>
        <w:top w:val="none" w:sz="0" w:space="0" w:color="auto"/>
        <w:left w:val="none" w:sz="0" w:space="0" w:color="auto"/>
        <w:bottom w:val="none" w:sz="0" w:space="0" w:color="auto"/>
        <w:right w:val="none" w:sz="0" w:space="0" w:color="auto"/>
      </w:divBdr>
    </w:div>
    <w:div w:id="1930851222">
      <w:bodyDiv w:val="1"/>
      <w:marLeft w:val="0"/>
      <w:marRight w:val="0"/>
      <w:marTop w:val="0"/>
      <w:marBottom w:val="0"/>
      <w:divBdr>
        <w:top w:val="none" w:sz="0" w:space="0" w:color="auto"/>
        <w:left w:val="none" w:sz="0" w:space="0" w:color="auto"/>
        <w:bottom w:val="none" w:sz="0" w:space="0" w:color="auto"/>
        <w:right w:val="none" w:sz="0" w:space="0" w:color="auto"/>
      </w:divBdr>
    </w:div>
    <w:div w:id="1951159145">
      <w:bodyDiv w:val="1"/>
      <w:marLeft w:val="0"/>
      <w:marRight w:val="0"/>
      <w:marTop w:val="0"/>
      <w:marBottom w:val="0"/>
      <w:divBdr>
        <w:top w:val="none" w:sz="0" w:space="0" w:color="auto"/>
        <w:left w:val="none" w:sz="0" w:space="0" w:color="auto"/>
        <w:bottom w:val="none" w:sz="0" w:space="0" w:color="auto"/>
        <w:right w:val="none" w:sz="0" w:space="0" w:color="auto"/>
      </w:divBdr>
    </w:div>
    <w:div w:id="1953853341">
      <w:bodyDiv w:val="1"/>
      <w:marLeft w:val="0"/>
      <w:marRight w:val="0"/>
      <w:marTop w:val="0"/>
      <w:marBottom w:val="0"/>
      <w:divBdr>
        <w:top w:val="none" w:sz="0" w:space="0" w:color="auto"/>
        <w:left w:val="none" w:sz="0" w:space="0" w:color="auto"/>
        <w:bottom w:val="none" w:sz="0" w:space="0" w:color="auto"/>
        <w:right w:val="none" w:sz="0" w:space="0" w:color="auto"/>
      </w:divBdr>
    </w:div>
    <w:div w:id="1961568511">
      <w:bodyDiv w:val="1"/>
      <w:marLeft w:val="0"/>
      <w:marRight w:val="0"/>
      <w:marTop w:val="0"/>
      <w:marBottom w:val="0"/>
      <w:divBdr>
        <w:top w:val="none" w:sz="0" w:space="0" w:color="auto"/>
        <w:left w:val="none" w:sz="0" w:space="0" w:color="auto"/>
        <w:bottom w:val="none" w:sz="0" w:space="0" w:color="auto"/>
        <w:right w:val="none" w:sz="0" w:space="0" w:color="auto"/>
      </w:divBdr>
    </w:div>
    <w:div w:id="1978758429">
      <w:bodyDiv w:val="1"/>
      <w:marLeft w:val="0"/>
      <w:marRight w:val="0"/>
      <w:marTop w:val="0"/>
      <w:marBottom w:val="0"/>
      <w:divBdr>
        <w:top w:val="none" w:sz="0" w:space="0" w:color="auto"/>
        <w:left w:val="none" w:sz="0" w:space="0" w:color="auto"/>
        <w:bottom w:val="none" w:sz="0" w:space="0" w:color="auto"/>
        <w:right w:val="none" w:sz="0" w:space="0" w:color="auto"/>
      </w:divBdr>
    </w:div>
    <w:div w:id="1996564276">
      <w:bodyDiv w:val="1"/>
      <w:marLeft w:val="0"/>
      <w:marRight w:val="0"/>
      <w:marTop w:val="0"/>
      <w:marBottom w:val="0"/>
      <w:divBdr>
        <w:top w:val="none" w:sz="0" w:space="0" w:color="auto"/>
        <w:left w:val="none" w:sz="0" w:space="0" w:color="auto"/>
        <w:bottom w:val="none" w:sz="0" w:space="0" w:color="auto"/>
        <w:right w:val="none" w:sz="0" w:space="0" w:color="auto"/>
      </w:divBdr>
    </w:div>
    <w:div w:id="1999919151">
      <w:bodyDiv w:val="1"/>
      <w:marLeft w:val="0"/>
      <w:marRight w:val="0"/>
      <w:marTop w:val="0"/>
      <w:marBottom w:val="0"/>
      <w:divBdr>
        <w:top w:val="none" w:sz="0" w:space="0" w:color="auto"/>
        <w:left w:val="none" w:sz="0" w:space="0" w:color="auto"/>
        <w:bottom w:val="none" w:sz="0" w:space="0" w:color="auto"/>
        <w:right w:val="none" w:sz="0" w:space="0" w:color="auto"/>
      </w:divBdr>
    </w:div>
    <w:div w:id="2041927326">
      <w:bodyDiv w:val="1"/>
      <w:marLeft w:val="0"/>
      <w:marRight w:val="0"/>
      <w:marTop w:val="0"/>
      <w:marBottom w:val="0"/>
      <w:divBdr>
        <w:top w:val="none" w:sz="0" w:space="0" w:color="auto"/>
        <w:left w:val="none" w:sz="0" w:space="0" w:color="auto"/>
        <w:bottom w:val="none" w:sz="0" w:space="0" w:color="auto"/>
        <w:right w:val="none" w:sz="0" w:space="0" w:color="auto"/>
      </w:divBdr>
    </w:div>
    <w:div w:id="2062440995">
      <w:bodyDiv w:val="1"/>
      <w:marLeft w:val="0"/>
      <w:marRight w:val="0"/>
      <w:marTop w:val="0"/>
      <w:marBottom w:val="0"/>
      <w:divBdr>
        <w:top w:val="none" w:sz="0" w:space="0" w:color="auto"/>
        <w:left w:val="none" w:sz="0" w:space="0" w:color="auto"/>
        <w:bottom w:val="none" w:sz="0" w:space="0" w:color="auto"/>
        <w:right w:val="none" w:sz="0" w:space="0" w:color="auto"/>
      </w:divBdr>
    </w:div>
    <w:div w:id="2126579751">
      <w:bodyDiv w:val="1"/>
      <w:marLeft w:val="0"/>
      <w:marRight w:val="0"/>
      <w:marTop w:val="0"/>
      <w:marBottom w:val="0"/>
      <w:divBdr>
        <w:top w:val="none" w:sz="0" w:space="0" w:color="auto"/>
        <w:left w:val="none" w:sz="0" w:space="0" w:color="auto"/>
        <w:bottom w:val="none" w:sz="0" w:space="0" w:color="auto"/>
        <w:right w:val="none" w:sz="0" w:space="0" w:color="auto"/>
      </w:divBdr>
    </w:div>
    <w:div w:id="21347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48ECC-4CD6-4584-B227-1C3115110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Pages>
  <Words>38602</Words>
  <Characters>212312</Characters>
  <Application>Microsoft Office Word</Application>
  <DocSecurity>0</DocSecurity>
  <Lines>1769</Lines>
  <Paragraphs>500</Paragraphs>
  <ScaleCrop>false</ScaleCrop>
  <HeadingPairs>
    <vt:vector size="2" baseType="variant">
      <vt:variant>
        <vt:lpstr>Titre</vt:lpstr>
      </vt:variant>
      <vt:variant>
        <vt:i4>1</vt:i4>
      </vt:variant>
    </vt:vector>
  </HeadingPairs>
  <TitlesOfParts>
    <vt:vector size="1" baseType="lpstr">
      <vt:lpstr>REPUBLIQUE DU CAMEROUN</vt:lpstr>
    </vt:vector>
  </TitlesOfParts>
  <Company/>
  <LinksUpToDate>false</LinksUpToDate>
  <CharactersWithSpaces>250414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ZE</dc:creator>
  <cp:lastModifiedBy>armpsud</cp:lastModifiedBy>
  <cp:revision>28</cp:revision>
  <cp:lastPrinted>2025-01-14T21:25:00Z</cp:lastPrinted>
  <dcterms:created xsi:type="dcterms:W3CDTF">2025-01-27T19:44:00Z</dcterms:created>
  <dcterms:modified xsi:type="dcterms:W3CDTF">2025-07-10T10:15:00Z</dcterms:modified>
</cp:coreProperties>
</file>